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FC73CA6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1D794A" w:rsidRPr="001D794A">
        <w:rPr>
          <w:b/>
          <w:sz w:val="24"/>
          <w:szCs w:val="24"/>
          <w:u w:val="single"/>
        </w:rPr>
        <w:t>Плазменная резка +7 3462 500-113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16E7F" w14:textId="77777777" w:rsidR="002E7BC6" w:rsidRDefault="002E7BC6">
      <w:r>
        <w:separator/>
      </w:r>
    </w:p>
  </w:endnote>
  <w:endnote w:type="continuationSeparator" w:id="0">
    <w:p w14:paraId="0AB7BBBD" w14:textId="77777777" w:rsidR="002E7BC6" w:rsidRDefault="002E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053BA" w14:textId="77777777" w:rsidR="002E7BC6" w:rsidRDefault="002E7BC6">
      <w:r>
        <w:separator/>
      </w:r>
    </w:p>
  </w:footnote>
  <w:footnote w:type="continuationSeparator" w:id="0">
    <w:p w14:paraId="472810FE" w14:textId="77777777" w:rsidR="002E7BC6" w:rsidRDefault="002E7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D794A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E7BC6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2025-09-25T12:28:00Z</dcterms:modified>
</cp:coreProperties>
</file>