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PT Astra Serif" w:hAnsi="PT Astra Serif" w:eastAsia="PT Astra Serif" w:cs="PT Astra Serif"/>
          <w:highlight w:val="none"/>
          <w:lang w:eastAsia="ru-RU"/>
        </w:rPr>
      </w:pPr>
      <w:r>
        <w:rPr>
          <w:rFonts w:ascii="PT Astra Serif" w:hAnsi="PT Astra Serif" w:eastAsia="PT Astra Serif" w:cs="PT Astra Serif"/>
          <w:szCs w:val="28"/>
          <w:lang w:eastAsia="ru-RU"/>
        </w:rPr>
        <w:t xml:space="preserve">Программа проведения оценки обеспечения готовности к отопительному периоду 2026-2027</w:t>
      </w:r>
      <w:r>
        <w:rPr>
          <w:rFonts w:ascii="PT Astra Serif" w:hAnsi="PT Astra Serif" w:eastAsia="PT Astra Serif" w:cs="PT Astra Serif"/>
          <w:szCs w:val="28"/>
          <w:lang w:eastAsia="ru-RU"/>
        </w:rPr>
        <w:t xml:space="preserve"> годов </w:t>
      </w:r>
      <w:r>
        <w:rPr>
          <w:rFonts w:ascii="PT Astra Serif" w:hAnsi="PT Astra Serif" w:eastAsia="PT Astra Serif" w:cs="PT Astra Serif"/>
          <w:szCs w:val="28"/>
          <w:shd w:val="clear" w:color="auto" w:fill="ffffff"/>
        </w:rPr>
        <w:t xml:space="preserve">Сургутского филиала ООО «Газпром энерго»</w:t>
      </w:r>
      <w:r>
        <w:rPr>
          <w:rFonts w:ascii="PT Astra Serif" w:hAnsi="PT Astra Serif" w:eastAsia="PT Astra Serif" w:cs="PT Astra Serif"/>
          <w:highlight w:val="none"/>
          <w:lang w:eastAsia="ru-RU"/>
        </w:rPr>
      </w:r>
      <w:r>
        <w:rPr>
          <w:rFonts w:ascii="PT Astra Serif" w:hAnsi="PT Astra Serif" w:eastAsia="PT Astra Serif" w:cs="PT Astra Serif"/>
          <w:highlight w:val="none"/>
          <w:lang w:eastAsia="ru-RU"/>
        </w:rPr>
      </w:r>
    </w:p>
    <w:p>
      <w:pPr>
        <w:jc w:val="center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  <w:lang w:eastAsia="ru-RU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jc w:val="center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  <w:lang w:eastAsia="ru-RU"/>
        </w:rPr>
        <w:t xml:space="preserve">Общие положения</w:t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  <w:lang w:eastAsia="ru-RU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Cs w:val="28"/>
          <w:shd w:val="clear" w:color="auto" w:fill="ffffff"/>
        </w:rPr>
      </w:pPr>
      <w:r>
        <w:rPr>
          <w:rFonts w:ascii="PT Astra Serif" w:hAnsi="PT Astra Serif" w:eastAsia="PT Astra Serif" w:cs="PT Astra Serif"/>
          <w:szCs w:val="28"/>
          <w:lang w:eastAsia="ru-RU"/>
        </w:rPr>
        <w:t xml:space="preserve">Настоящая</w:t>
      </w:r>
      <w:r>
        <w:rPr>
          <w:rFonts w:ascii="PT Astra Serif" w:hAnsi="PT Astra Serif" w:eastAsia="PT Astra Serif" w:cs="PT Astra Serif"/>
          <w:szCs w:val="28"/>
          <w:lang w:eastAsia="ru-RU"/>
        </w:rPr>
        <w:t xml:space="preserve"> программа </w:t>
      </w:r>
      <w:r>
        <w:rPr>
          <w:rFonts w:ascii="PT Astra Serif" w:hAnsi="PT Astra Serif" w:eastAsia="PT Astra Serif" w:cs="PT Astra Serif"/>
          <w:szCs w:val="28"/>
          <w:lang w:eastAsia="ru-RU"/>
        </w:rPr>
        <w:t xml:space="preserve">разработан</w:t>
      </w:r>
      <w:r>
        <w:rPr>
          <w:rFonts w:ascii="PT Astra Serif" w:hAnsi="PT Astra Serif" w:eastAsia="PT Astra Serif" w:cs="PT Astra Serif"/>
          <w:szCs w:val="28"/>
          <w:lang w:eastAsia="ru-RU"/>
        </w:rPr>
        <w:t xml:space="preserve">а </w:t>
      </w:r>
      <w:r>
        <w:rPr>
          <w:rFonts w:ascii="PT Astra Serif" w:hAnsi="PT Astra Serif" w:eastAsia="PT Astra Serif" w:cs="PT Astra Serif"/>
          <w:szCs w:val="28"/>
          <w:lang w:eastAsia="ru-RU"/>
        </w:rPr>
        <w:t xml:space="preserve">на</w:t>
      </w:r>
      <w:r>
        <w:rPr>
          <w:rFonts w:ascii="PT Astra Serif" w:hAnsi="PT Astra Serif" w:eastAsia="PT Astra Serif" w:cs="PT Astra Serif"/>
          <w:szCs w:val="28"/>
          <w:lang w:eastAsia="ru-RU"/>
        </w:rPr>
        <w:t xml:space="preserve"> основании Порядка проведения оценки обеспечения готовности к отопительному периоду, утвержденного </w:t>
      </w:r>
      <w:r>
        <w:rPr>
          <w:rFonts w:ascii="PT Astra Serif" w:hAnsi="PT Astra Serif" w:eastAsia="PT Astra Serif" w:cs="PT Astra Serif"/>
          <w:szCs w:val="28"/>
          <w:lang w:eastAsia="ru-RU"/>
        </w:rPr>
        <w:t xml:space="preserve">приказом Министерства энергетики Российской Федерации от 13.11.2024 №</w:t>
      </w:r>
      <w:r>
        <w:rPr>
          <w:rFonts w:ascii="PT Astra Serif" w:hAnsi="PT Astra Serif" w:eastAsia="PT Astra Serif" w:cs="PT Astra Serif"/>
          <w:szCs w:val="28"/>
          <w:lang w:val="en-US" w:eastAsia="ru-RU"/>
        </w:rPr>
        <w:t xml:space="preserve"> </w:t>
      </w:r>
      <w:r>
        <w:rPr>
          <w:rFonts w:ascii="PT Astra Serif" w:hAnsi="PT Astra Serif" w:eastAsia="PT Astra Serif" w:cs="PT Astra Serif"/>
          <w:szCs w:val="28"/>
          <w:lang w:eastAsia="ru-RU"/>
        </w:rPr>
        <w:t xml:space="preserve">2234 «</w:t>
      </w:r>
      <w:r>
        <w:rPr>
          <w:rFonts w:ascii="PT Astra Serif" w:hAnsi="PT Astra Serif" w:eastAsia="PT Astra Serif" w:cs="PT Astra Serif"/>
          <w:szCs w:val="28"/>
          <w:shd w:val="clear" w:color="auto" w:fill="ffffff"/>
        </w:rPr>
        <w:t xml:space="preserve">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>
        <w:rPr>
          <w:rFonts w:ascii="PT Astra Serif" w:hAnsi="PT Astra Serif" w:eastAsia="PT Astra Serif" w:cs="PT Astra Serif"/>
          <w:szCs w:val="28"/>
          <w:shd w:val="clear" w:color="auto" w:fill="ffffff"/>
        </w:rPr>
        <w:t xml:space="preserve">,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  <w:szCs w:val="28"/>
          <w:shd w:val="clear" w:color="auto" w:fill="ffffff"/>
        </w:rPr>
        <w:t xml:space="preserve">распоряжени</w:t>
      </w:r>
      <w:r>
        <w:rPr>
          <w:rFonts w:ascii="PT Astra Serif" w:hAnsi="PT Astra Serif" w:eastAsia="PT Astra Serif" w:cs="PT Astra Serif"/>
          <w:szCs w:val="28"/>
          <w:shd w:val="clear" w:color="auto" w:fill="ffffff"/>
        </w:rPr>
        <w:t xml:space="preserve">я</w:t>
      </w:r>
      <w:r>
        <w:rPr>
          <w:rFonts w:ascii="PT Astra Serif" w:hAnsi="PT Astra Serif" w:eastAsia="PT Astra Serif" w:cs="PT Astra Serif"/>
          <w:szCs w:val="28"/>
          <w:shd w:val="clear" w:color="auto" w:fill="ffffff"/>
        </w:rPr>
        <w:t xml:space="preserve"> Администрации города от № 476 от 19.06.2026  «О</w:t>
      </w:r>
      <w:r>
        <w:rPr>
          <w:rFonts w:ascii="PT Astra Serif" w:hAnsi="PT Astra Serif" w:eastAsia="PT Astra Serif" w:cs="PT Astra Serif"/>
          <w:szCs w:val="28"/>
          <w:shd w:val="clear" w:color="auto" w:fill="ffffff"/>
        </w:rPr>
        <w:t xml:space="preserve"> </w:t>
      </w:r>
      <w:r>
        <w:rPr>
          <w:rFonts w:ascii="PT Astra Serif" w:hAnsi="PT Astra Serif" w:eastAsia="PT Astra Serif" w:cs="PT Astra Serif"/>
          <w:szCs w:val="28"/>
          <w:shd w:val="clear" w:color="auto" w:fill="ffffff"/>
        </w:rPr>
        <w:t xml:space="preserve">создании комиссий для проведения оценки обеспечения готовности к</w:t>
      </w:r>
      <w:r>
        <w:rPr>
          <w:rFonts w:ascii="PT Astra Serif" w:hAnsi="PT Astra Serif" w:eastAsia="PT Astra Serif" w:cs="PT Astra Serif"/>
          <w:szCs w:val="28"/>
          <w:shd w:val="clear" w:color="auto" w:fill="ffffff"/>
        </w:rPr>
        <w:t xml:space="preserve"> </w:t>
      </w:r>
      <w:r>
        <w:rPr>
          <w:rFonts w:ascii="PT Astra Serif" w:hAnsi="PT Astra Serif" w:eastAsia="PT Astra Serif" w:cs="PT Astra Serif"/>
          <w:szCs w:val="28"/>
          <w:shd w:val="clear" w:color="auto" w:fill="ffffff"/>
        </w:rPr>
        <w:t xml:space="preserve">отопительному периоду 2026 - 2027 годов и о признании утратившим силу муниципального правового акта» (далее - Распоряжение)</w:t>
      </w:r>
      <w:r>
        <w:rPr>
          <w:rFonts w:ascii="PT Astra Serif" w:hAnsi="PT Astra Serif" w:eastAsia="PT Astra Serif" w:cs="PT Astra Serif"/>
          <w:szCs w:val="28"/>
          <w:shd w:val="clear" w:color="auto" w:fill="ffffff"/>
        </w:rPr>
        <w:t xml:space="preserve">.</w:t>
      </w:r>
      <w:r>
        <w:rPr>
          <w:rFonts w:ascii="PT Astra Serif" w:hAnsi="PT Astra Serif" w:cs="PT Astra Serif"/>
          <w:szCs w:val="28"/>
          <w:shd w:val="clear" w:color="auto" w:fill="ffffff"/>
        </w:rPr>
      </w:r>
      <w:r>
        <w:rPr>
          <w:rFonts w:ascii="PT Astra Serif" w:hAnsi="PT Astra Serif" w:cs="PT Astra Serif"/>
          <w:szCs w:val="28"/>
          <w:shd w:val="clear" w:color="auto" w:fill="ffffff"/>
        </w:rPr>
      </w:r>
    </w:p>
    <w:p>
      <w:pPr>
        <w:ind w:firstLine="709"/>
        <w:jc w:val="both"/>
        <w:rPr>
          <w:rFonts w:ascii="PT Astra Serif" w:hAnsi="PT Astra Serif" w:cs="PT Astra Serif"/>
          <w:szCs w:val="28"/>
          <w:shd w:val="clear" w:color="auto" w:fill="ffffff"/>
        </w:rPr>
      </w:pPr>
      <w:r>
        <w:rPr>
          <w:rFonts w:ascii="PT Astra Serif" w:hAnsi="PT Astra Serif" w:eastAsia="PT Astra Serif" w:cs="PT Astra Serif"/>
          <w:szCs w:val="28"/>
          <w:shd w:val="clear" w:color="auto" w:fill="ffffff"/>
        </w:rPr>
      </w:r>
      <w:r>
        <w:rPr>
          <w:rFonts w:ascii="PT Astra Serif" w:hAnsi="PT Astra Serif" w:cs="PT Astra Serif"/>
          <w:szCs w:val="28"/>
          <w:shd w:val="clear" w:color="auto" w:fill="ffffff"/>
        </w:rPr>
      </w:r>
      <w:r>
        <w:rPr>
          <w:rFonts w:ascii="PT Astra Serif" w:hAnsi="PT Astra Serif" w:cs="PT Astra Serif"/>
          <w:szCs w:val="28"/>
          <w:shd w:val="clear" w:color="auto" w:fill="ffffff"/>
        </w:rPr>
      </w:r>
    </w:p>
    <w:p>
      <w:pPr>
        <w:ind w:firstLine="709"/>
        <w:jc w:val="center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Лица, подлежащие оценке обеспечения готовности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rPr>
          <w:rFonts w:ascii="PT Astra Serif" w:hAnsi="PT Astra Serif" w:cs="PT Astra Serif"/>
          <w:szCs w:val="28"/>
          <w:shd w:val="clear" w:color="auto" w:fill="ffffff"/>
        </w:rPr>
      </w:pPr>
      <w:r>
        <w:rPr>
          <w:rFonts w:ascii="PT Astra Serif" w:hAnsi="PT Astra Serif" w:eastAsia="PT Astra Serif" w:cs="PT Astra Serif"/>
          <w:szCs w:val="28"/>
          <w:shd w:val="clear" w:color="auto" w:fill="ffffff"/>
        </w:rPr>
      </w:r>
      <w:r>
        <w:rPr>
          <w:rFonts w:ascii="PT Astra Serif" w:hAnsi="PT Astra Serif" w:cs="PT Astra Serif"/>
          <w:szCs w:val="28"/>
          <w:shd w:val="clear" w:color="auto" w:fill="ffffff"/>
        </w:rPr>
      </w:r>
      <w:r>
        <w:rPr>
          <w:rFonts w:ascii="PT Astra Serif" w:hAnsi="PT Astra Serif" w:cs="PT Astra Serif"/>
          <w:szCs w:val="28"/>
          <w:shd w:val="clear" w:color="auto" w:fill="ffffff"/>
        </w:rPr>
      </w:r>
    </w:p>
    <w:p>
      <w:pPr>
        <w:ind w:firstLine="709"/>
        <w:jc w:val="both"/>
        <w:rPr>
          <w:rFonts w:ascii="PT Astra Serif" w:hAnsi="PT Astra Serif" w:cs="PT Astra Serif"/>
          <w:szCs w:val="28"/>
          <w:shd w:val="clear" w:color="auto" w:fill="ffffff"/>
        </w:rPr>
      </w:pPr>
      <w:r>
        <w:rPr>
          <w:rFonts w:ascii="PT Astra Serif" w:hAnsi="PT Astra Serif" w:eastAsia="PT Astra Serif" w:cs="PT Astra Serif"/>
          <w:szCs w:val="28"/>
          <w:shd w:val="clear" w:color="auto" w:fill="ffffff"/>
        </w:rPr>
        <w:t xml:space="preserve">Оценка обеспечения готовности </w:t>
      </w:r>
      <w:r>
        <w:rPr>
          <w:rFonts w:ascii="PT Astra Serif" w:hAnsi="PT Astra Serif" w:eastAsia="PT Astra Serif" w:cs="PT Astra Serif"/>
          <w:szCs w:val="28"/>
          <w:shd w:val="clear" w:color="auto" w:fill="ffffff"/>
        </w:rPr>
        <w:t xml:space="preserve">к отопительному периоду</w:t>
      </w:r>
      <w:r>
        <w:rPr>
          <w:rFonts w:ascii="PT Astra Serif" w:hAnsi="PT Astra Serif" w:eastAsia="PT Astra Serif" w:cs="PT Astra Serif"/>
          <w:szCs w:val="28"/>
          <w:shd w:val="clear" w:color="auto" w:fill="ffffff"/>
        </w:rPr>
        <w:t xml:space="preserve"> осуществляется </w:t>
      </w:r>
      <w:r>
        <w:rPr>
          <w:rFonts w:ascii="PT Astra Serif" w:hAnsi="PT Astra Serif" w:eastAsia="PT Astra Serif" w:cs="PT Astra Serif"/>
          <w:szCs w:val="28"/>
          <w:shd w:val="clear" w:color="auto" w:fill="ffffff"/>
        </w:rPr>
        <w:t xml:space="preserve">комиссией, указанной в Приложении №8 к Распоряжению,</w:t>
      </w:r>
      <w:r>
        <w:rPr>
          <w:rFonts w:ascii="PT Astra Serif" w:hAnsi="PT Astra Serif" w:eastAsia="PT Astra Serif" w:cs="PT Astra Serif"/>
          <w:szCs w:val="28"/>
          <w:shd w:val="clear" w:color="auto" w:fill="ffffff"/>
        </w:rPr>
        <w:t xml:space="preserve"> </w:t>
      </w:r>
      <w:r>
        <w:rPr>
          <w:rFonts w:ascii="PT Astra Serif" w:hAnsi="PT Astra Serif" w:eastAsia="PT Astra Serif" w:cs="PT Astra Serif"/>
          <w:szCs w:val="28"/>
          <w:shd w:val="clear" w:color="auto" w:fill="ffffff"/>
        </w:rPr>
        <w:t xml:space="preserve">в отношении потребителей тепловой энергии, расположенных в зоне теплоснабжения Сургутского филиала ООО «Газпром энерго»</w:t>
      </w:r>
      <w:r>
        <w:rPr>
          <w:rFonts w:ascii="PT Astra Serif" w:hAnsi="PT Astra Serif" w:cs="PT Astra Serif"/>
          <w:szCs w:val="28"/>
          <w:shd w:val="clear" w:color="auto" w:fill="ffffff"/>
        </w:rPr>
      </w:r>
      <w:r>
        <w:rPr>
          <w:rFonts w:ascii="PT Astra Serif" w:hAnsi="PT Astra Serif" w:cs="PT Astra Serif"/>
          <w:szCs w:val="28"/>
          <w:shd w:val="clear" w:color="auto" w:fill="ffffff"/>
        </w:rPr>
      </w:r>
    </w:p>
    <w:p>
      <w:pPr>
        <w:ind w:firstLine="709"/>
        <w:jc w:val="both"/>
        <w:rPr>
          <w:rFonts w:ascii="PT Astra Serif" w:hAnsi="PT Astra Serif" w:cs="PT Astra Serif"/>
          <w:szCs w:val="28"/>
          <w:shd w:val="clear" w:color="auto" w:fill="ffffff"/>
        </w:rPr>
      </w:pPr>
      <w:r>
        <w:rPr>
          <w:rFonts w:ascii="PT Astra Serif" w:hAnsi="PT Astra Serif" w:eastAsia="PT Astra Serif" w:cs="PT Astra Serif"/>
          <w:szCs w:val="28"/>
          <w:shd w:val="clear" w:color="auto" w:fill="ffffff"/>
        </w:rPr>
      </w:r>
      <w:r>
        <w:rPr>
          <w:rFonts w:ascii="PT Astra Serif" w:hAnsi="PT Astra Serif" w:cs="PT Astra Serif"/>
          <w:szCs w:val="28"/>
          <w:shd w:val="clear" w:color="auto" w:fill="ffffff"/>
        </w:rPr>
      </w:r>
      <w:r>
        <w:rPr>
          <w:rFonts w:ascii="PT Astra Serif" w:hAnsi="PT Astra Serif" w:cs="PT Astra Serif"/>
          <w:szCs w:val="28"/>
          <w:shd w:val="clear" w:color="auto" w:fill="ffffff"/>
        </w:rPr>
      </w:r>
    </w:p>
    <w:p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Cs w:val="28"/>
          <w:shd w:val="clear" w:color="auto" w:fill="ffffff"/>
        </w:rPr>
        <w:t xml:space="preserve">Организация работы комиссий </w:t>
      </w:r>
      <w:r>
        <w:rPr>
          <w:rFonts w:ascii="PT Astra Serif" w:hAnsi="PT Astra Serif" w:eastAsia="PT Astra Serif" w:cs="PT Astra Serif"/>
          <w:szCs w:val="28"/>
          <w:shd w:val="clear" w:color="auto" w:fill="ffffff"/>
        </w:rPr>
        <w:t xml:space="preserve">осуществляется на</w:t>
      </w:r>
      <w:r>
        <w:rPr>
          <w:rFonts w:ascii="PT Astra Serif" w:hAnsi="PT Astra Serif" w:eastAsia="PT Astra Serif" w:cs="PT Astra Serif"/>
          <w:szCs w:val="28"/>
          <w:shd w:val="clear" w:color="auto" w:fill="ffffff"/>
        </w:rPr>
        <w:t xml:space="preserve"> основании </w:t>
      </w:r>
      <w:r>
        <w:rPr>
          <w:rFonts w:ascii="PT Astra Serif" w:hAnsi="PT Astra Serif" w:eastAsia="PT Astra Serif" w:cs="PT Astra Serif"/>
          <w:szCs w:val="28"/>
          <w:shd w:val="clear" w:color="auto" w:fill="ffffff"/>
        </w:rPr>
        <w:t xml:space="preserve">положения, утвержденного</w:t>
      </w:r>
      <w:r>
        <w:rPr>
          <w:rFonts w:ascii="PT Astra Serif" w:hAnsi="PT Astra Serif" w:eastAsia="PT Astra Serif" w:cs="PT Astra Serif"/>
          <w:szCs w:val="28"/>
          <w:shd w:val="clear" w:color="auto" w:fill="ffffff"/>
        </w:rPr>
        <w:t xml:space="preserve"> Распоряжением.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center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0" w:right="0" w:firstLine="0"/>
        <w:jc w:val="center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Сроки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</w:rPr>
        <w:t xml:space="preserve">проведения оценки обеспечения к отопительному периоду 2026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</w:rPr>
        <w:t xml:space="preserve">-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</w:rPr>
        <w:t xml:space="preserve">2027 годов 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center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Оценка обеспечения готовности к отопительному периоду 2026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</w:rPr>
        <w:t xml:space="preserve">-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</w:rPr>
        <w:t xml:space="preserve">2027 годов осуществляется в </w:t>
      </w:r>
      <w:r>
        <w:rPr>
          <w:rFonts w:ascii="PT Astra Serif" w:hAnsi="PT Astra Serif" w:eastAsia="PT Astra Serif" w:cs="PT Astra Serif"/>
        </w:rPr>
        <w:t xml:space="preserve">сроки </w:t>
      </w:r>
      <w:r>
        <w:rPr>
          <w:rFonts w:ascii="PT Astra Serif" w:hAnsi="PT Astra Serif" w:eastAsia="PT Astra Serif" w:cs="PT Astra Serif"/>
        </w:rPr>
        <w:t xml:space="preserve">в </w:t>
      </w:r>
      <w:r>
        <w:rPr>
          <w:rFonts w:ascii="PT Astra Serif" w:hAnsi="PT Astra Serif" w:eastAsia="PT Astra Serif" w:cs="PT Astra Serif"/>
        </w:rPr>
        <w:t xml:space="preserve">соответствии </w:t>
      </w:r>
      <w:r>
        <w:rPr>
          <w:rFonts w:ascii="PT Astra Serif" w:hAnsi="PT Astra Serif" w:eastAsia="PT Astra Serif" w:cs="PT Astra Serif"/>
        </w:rPr>
        <w:t xml:space="preserve">с таблицей </w:t>
      </w:r>
      <w:r>
        <w:rPr>
          <w:rFonts w:ascii="PT Astra Serif" w:hAnsi="PT Astra Serif" w:eastAsia="PT Astra Serif" w:cs="PT Astra Serif"/>
        </w:rPr>
        <w:t xml:space="preserve">№ </w:t>
      </w:r>
      <w:r>
        <w:rPr>
          <w:rFonts w:ascii="PT Astra Serif" w:hAnsi="PT Astra Serif" w:eastAsia="PT Astra Serif" w:cs="PT Astra Serif"/>
        </w:rPr>
        <w:t xml:space="preserve">1 </w:t>
      </w:r>
      <w:r>
        <w:rPr>
          <w:rFonts w:ascii="PT Astra Serif" w:hAnsi="PT Astra Serif" w:eastAsia="PT Astra Serif" w:cs="PT Astra Serif"/>
        </w:rPr>
        <w:t xml:space="preserve">настоящей программы.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keepNext/>
        <w:tabs>
          <w:tab w:val="left" w:pos="6521" w:leader="none"/>
        </w:tabs>
        <w:rPr>
          <w:rFonts w:ascii="PT Astra Serif" w:hAnsi="PT Astra Serif" w:cs="PT Astra Serif"/>
        </w:rPr>
        <w:outlineLvl w:val="2"/>
      </w:pPr>
      <w:r>
        <w:rPr>
          <w:rFonts w:ascii="PT Astra Serif" w:hAnsi="PT Astra Serif" w:eastAsia="PT Astra Serif" w:cs="PT Astra Serif"/>
        </w:rPr>
        <w:t xml:space="preserve">                                                                                                                 Таблица №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</w:rPr>
        <w:t xml:space="preserve">1 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0"/>
          <w:lang w:eastAsia="ru-RU"/>
        </w:rPr>
        <w:t xml:space="preserve">Сроки </w:t>
      </w:r>
      <w:r>
        <w:rPr>
          <w:rFonts w:ascii="PT Astra Serif" w:hAnsi="PT Astra Serif" w:eastAsia="PT Astra Serif" w:cs="PT Astra Serif"/>
          <w:szCs w:val="20"/>
          <w:lang w:eastAsia="ru-RU"/>
        </w:rPr>
        <w:t xml:space="preserve">проведения оценки обеспечения готовности к отопительному периоду </w:t>
      </w:r>
      <w:r>
        <w:rPr>
          <w:rFonts w:ascii="PT Astra Serif" w:hAnsi="PT Astra Serif" w:eastAsia="PT Astra Serif" w:cs="PT Astra Serif"/>
          <w:szCs w:val="28"/>
          <w:shd w:val="clear" w:color="auto" w:fill="ffffff"/>
        </w:rPr>
        <w:t xml:space="preserve">потребителей тепловой энергии, расположенных в зоне теплоснабжения Сургутского филиала ООО «Газпром энерго»</w:t>
      </w:r>
      <w:r>
        <w:rPr>
          <w:rFonts w:ascii="PT Astra Serif" w:hAnsi="PT Astra Serif" w:eastAsia="PT Astra Serif" w:cs="PT Astra Serif"/>
          <w:szCs w:val="28"/>
        </w:rPr>
        <w:t xml:space="preserve">.</w:t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ind w:left="567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tbl>
      <w:tblPr>
        <w:tblW w:w="966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407"/>
        <w:gridCol w:w="2694"/>
      </w:tblGrid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ind w:left="-80" w:right="-25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left="-80" w:right="-25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40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Организации, подлежащие оценке обеспечения готовности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/объекты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Сроки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проведения проверки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ind w:left="-80" w:right="-25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0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трансгаз Сургут" (УЭЗиС, УТТиСТ, УМТСиК, Сургутское ЛПУМГ)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август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ind w:left="-80" w:right="-25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0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"ГСП ремонт"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август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ind w:left="-80" w:right="-25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0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"РН-Транс"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август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ind w:left="-80" w:right="-25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0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"НефтеГазДеталь"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август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ind w:left="-80" w:right="-25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0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ИП Ким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август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ind w:left="-80" w:right="-25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0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ИП Эфа</w:t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август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ind w:left="-80" w:right="-25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0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"Северком"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август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ind w:left="-80" w:right="-25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0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"Сибстройтеплоремонт"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август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ind w:left="-80" w:right="-25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0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"Ремавтокран"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август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35"/>
        </w:trPr>
        <w:tc>
          <w:tcPr>
            <w:shd w:val="clear" w:color="auto" w:fill="auto"/>
            <w:tcBorders>
              <w:top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ind w:left="-80" w:right="-25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40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ИП Куртева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август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shd w:val="clear" w:color="auto" w:fill="auto"/>
            <w:tcW w:w="568" w:type="dxa"/>
            <w:textDirection w:val="lrTb"/>
            <w:noWrap w:val="false"/>
          </w:tcPr>
          <w:p>
            <w:pPr>
              <w:ind w:left="-80" w:right="-25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640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ИП Решетнев А.Н.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август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shd w:val="clear" w:color="auto" w:fill="auto"/>
            <w:tcW w:w="568" w:type="dxa"/>
            <w:textDirection w:val="lrTb"/>
            <w:noWrap w:val="false"/>
          </w:tcPr>
          <w:p>
            <w:pPr>
              <w:ind w:left="-80" w:right="-25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auto" w:fill="auto"/>
            <w:tcW w:w="640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ИП Лукьянчук А.В.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август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shd w:val="clear" w:color="auto" w:fill="auto"/>
            <w:tcW w:w="568" w:type="dxa"/>
            <w:textDirection w:val="lrTb"/>
            <w:noWrap w:val="false"/>
          </w:tcPr>
          <w:p>
            <w:pPr>
              <w:ind w:left="-80" w:right="-25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auto" w:fill="auto"/>
            <w:tcW w:w="640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"ЮТСК"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август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  <w:t xml:space="preserve">                            </w:t>
      </w:r>
      <w:r>
        <w:rPr>
          <w:rFonts w:ascii="PT Astra Serif" w:hAnsi="PT Astra Serif" w:eastAsia="PT Astra Serif" w:cs="PT Astra Serif"/>
          <w:szCs w:val="28"/>
        </w:rPr>
        <w:t xml:space="preserve">                        </w:t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ind w:right="-108" w:firstLine="709"/>
        <w:jc w:val="both"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eastAsia="PT Astra Serif" w:cs="PT Astra Serif"/>
          <w:szCs w:val="28"/>
          <w:lang w:eastAsia="ru-RU"/>
        </w:rPr>
        <w:t xml:space="preserve">                        </w:t>
      </w:r>
      <w:r>
        <w:rPr>
          <w:rFonts w:ascii="PT Astra Serif" w:hAnsi="PT Astra Serif" w:eastAsia="PT Astra Serif" w:cs="PT Astra Serif"/>
          <w:szCs w:val="28"/>
          <w:lang w:eastAsia="ru-RU"/>
        </w:rPr>
        <w:t xml:space="preserve">Права и обязанности членов комиссии</w:t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ind w:right="-108"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szCs w:val="28"/>
          <w:highlight w:val="none"/>
          <w:lang w:eastAsia="ru-RU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  <w:lang w:eastAsia="ru-RU"/>
        </w:rPr>
        <w:t xml:space="preserve">Права и обязанности членов комиссии вытекают из полномочий, установленных:</w:t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ind w:left="0" w:right="0"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  <w:lang w:eastAsia="ru-RU"/>
        </w:rPr>
        <w:t xml:space="preserve"> - Федеральным законом от 27.07.2010 №190-ФЗ «О теплоснабжении»;</w:t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ind w:left="0" w:right="0" w:firstLine="709"/>
        <w:jc w:val="both"/>
        <w:rPr>
          <w:rFonts w:ascii="PT Astra Serif" w:hAnsi="PT Astra Serif" w:cs="PT Astra Serif"/>
          <w:szCs w:val="28"/>
          <w:shd w:val="clear" w:color="auto" w:fill="ffffff"/>
        </w:rPr>
      </w:pPr>
      <w:r>
        <w:rPr>
          <w:rFonts w:ascii="PT Astra Serif" w:hAnsi="PT Astra Serif" w:eastAsia="PT Astra Serif" w:cs="PT Astra Serif"/>
          <w:szCs w:val="28"/>
          <w:lang w:eastAsia="ru-RU"/>
        </w:rPr>
        <w:t xml:space="preserve"> - Порядком проведения оценки обеспечения готовности к отопительному периоду, утвержденным приказом </w:t>
      </w:r>
      <w:r>
        <w:rPr>
          <w:rFonts w:ascii="PT Astra Serif" w:hAnsi="PT Astra Serif" w:eastAsia="PT Astra Serif" w:cs="PT Astra Serif"/>
          <w:szCs w:val="28"/>
          <w:lang w:eastAsia="ru-RU"/>
        </w:rPr>
        <w:t xml:space="preserve">Министерства энергетики Российской Федерации от 13.11.2024 №</w:t>
      </w:r>
      <w:r>
        <w:rPr>
          <w:rFonts w:ascii="PT Astra Serif" w:hAnsi="PT Astra Serif" w:eastAsia="PT Astra Serif" w:cs="PT Astra Serif"/>
          <w:szCs w:val="28"/>
          <w:lang w:val="en-US" w:eastAsia="ru-RU"/>
        </w:rPr>
        <w:t xml:space="preserve"> </w:t>
      </w:r>
      <w:r>
        <w:rPr>
          <w:rFonts w:ascii="PT Astra Serif" w:hAnsi="PT Astra Serif" w:eastAsia="PT Astra Serif" w:cs="PT Astra Serif"/>
          <w:szCs w:val="28"/>
          <w:lang w:eastAsia="ru-RU"/>
        </w:rPr>
        <w:t xml:space="preserve">2234 «</w:t>
      </w:r>
      <w:r>
        <w:rPr>
          <w:rFonts w:ascii="PT Astra Serif" w:hAnsi="PT Astra Serif" w:eastAsia="PT Astra Serif" w:cs="PT Astra Serif"/>
          <w:szCs w:val="28"/>
          <w:shd w:val="clear" w:color="auto" w:fill="ffffff"/>
        </w:rPr>
        <w:t xml:space="preserve">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>
        <w:rPr>
          <w:rFonts w:ascii="PT Astra Serif" w:hAnsi="PT Astra Serif" w:eastAsia="PT Astra Serif" w:cs="PT Astra Serif"/>
          <w:szCs w:val="28"/>
          <w:shd w:val="clear" w:color="auto" w:fill="ffffff"/>
        </w:rPr>
        <w:t xml:space="preserve"> (далее - Порядок)</w:t>
      </w:r>
      <w:r>
        <w:rPr>
          <w:rFonts w:ascii="PT Astra Serif" w:hAnsi="PT Astra Serif" w:eastAsia="PT Astra Serif" w:cs="PT Astra Serif"/>
          <w:szCs w:val="28"/>
          <w:shd w:val="clear" w:color="auto" w:fill="ffffff"/>
        </w:rPr>
        <w:t xml:space="preserve">.</w:t>
      </w:r>
      <w:r>
        <w:rPr>
          <w:rFonts w:ascii="PT Astra Serif" w:hAnsi="PT Astra Serif" w:cs="PT Astra Serif"/>
          <w:szCs w:val="28"/>
          <w:shd w:val="clear" w:color="auto" w:fill="ffffff"/>
        </w:rPr>
      </w:r>
      <w:r>
        <w:rPr>
          <w:rFonts w:ascii="PT Astra Serif" w:hAnsi="PT Astra Serif" w:cs="PT Astra Serif"/>
          <w:szCs w:val="28"/>
          <w:shd w:val="clear" w:color="auto" w:fill="ffffff"/>
        </w:rPr>
      </w:r>
    </w:p>
    <w:p>
      <w:pPr>
        <w:ind w:left="0" w:right="0"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  <w:shd w:val="clear" w:color="auto" w:fill="ffffff"/>
        </w:rPr>
        <w:t xml:space="preserve">Оценочные листы для расчета индекса готовности к отопительному периоду принимаются в соответствии с </w:t>
      </w:r>
      <w:r>
        <w:rPr>
          <w:rFonts w:ascii="PT Astra Serif" w:hAnsi="PT Astra Serif" w:eastAsia="PT Astra Serif" w:cs="PT Astra Serif"/>
          <w:szCs w:val="28"/>
          <w:shd w:val="clear" w:color="auto" w:fill="ffffff"/>
        </w:rPr>
        <w:t xml:space="preserve">приложениями </w:t>
      </w:r>
      <w:r>
        <w:rPr>
          <w:rFonts w:ascii="PT Astra Serif" w:hAnsi="PT Astra Serif" w:eastAsia="PT Astra Serif" w:cs="PT Astra Serif"/>
          <w:szCs w:val="28"/>
          <w:shd w:val="clear" w:color="auto" w:fill="ffffff"/>
        </w:rPr>
        <w:t xml:space="preserve">№ </w:t>
      </w:r>
      <w:r>
        <w:rPr>
          <w:rFonts w:ascii="PT Astra Serif" w:hAnsi="PT Astra Serif" w:eastAsia="PT Astra Serif" w:cs="PT Astra Serif"/>
          <w:szCs w:val="28"/>
          <w:shd w:val="clear" w:color="auto" w:fill="ffffff"/>
        </w:rPr>
        <w:t xml:space="preserve">2,</w:t>
      </w:r>
      <w:r>
        <w:rPr>
          <w:rFonts w:ascii="PT Astra Serif" w:hAnsi="PT Astra Serif" w:eastAsia="PT Astra Serif" w:cs="PT Astra Serif"/>
          <w:szCs w:val="28"/>
          <w:shd w:val="clear" w:color="auto" w:fill="ffffff"/>
        </w:rPr>
        <w:t xml:space="preserve"> № </w:t>
      </w:r>
      <w:bookmarkStart w:id="1" w:name="_GoBack"/>
      <w:r>
        <w:rPr>
          <w:rFonts w:ascii="PT Astra Serif" w:hAnsi="PT Astra Serif" w:eastAsia="PT Astra Serif" w:cs="PT Astra Serif"/>
        </w:rPr>
      </w:r>
      <w:bookmarkEnd w:id="1"/>
      <w:r>
        <w:rPr>
          <w:rFonts w:ascii="PT Astra Serif" w:hAnsi="PT Astra Serif" w:eastAsia="PT Astra Serif" w:cs="PT Astra Serif"/>
          <w:szCs w:val="28"/>
          <w:shd w:val="clear" w:color="auto" w:fill="ffffff"/>
        </w:rPr>
        <w:t xml:space="preserve">4</w:t>
      </w:r>
      <w:r>
        <w:rPr>
          <w:rFonts w:ascii="PT Astra Serif" w:hAnsi="PT Astra Serif" w:eastAsia="PT Astra Serif" w:cs="PT Astra Serif"/>
          <w:szCs w:val="28"/>
          <w:shd w:val="clear" w:color="auto" w:fill="ffffff"/>
        </w:rPr>
        <w:t xml:space="preserve"> к Порядку.</w:t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1701" w:right="0" w:hanging="1701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Приложение: </w:t>
      </w:r>
      <w:r>
        <w:rPr>
          <w:rFonts w:ascii="PT Astra Serif" w:hAnsi="PT Astra Serif" w:eastAsia="PT Astra Serif" w:cs="PT Astra Serif"/>
        </w:rPr>
        <w:t xml:space="preserve">распо</w:t>
      </w:r>
      <w:r>
        <w:rPr>
          <w:rFonts w:ascii="PT Astra Serif" w:hAnsi="PT Astra Serif" w:eastAsia="PT Astra Serif" w:cs="PT Astra Serif"/>
        </w:rPr>
        <w:t xml:space="preserve">ряжение Администрации города Сургут от 19.06.2026 № 476 № «О создании комиссий для проведения оценки обеспечения готовности и утверждении положения о работе комиссий для проведения оценки обеспечения готовности к отопительному периоду 2026 – 2027 годов и о</w:t>
      </w:r>
      <w:r>
        <w:rPr>
          <w:rFonts w:ascii="PT Astra Serif" w:hAnsi="PT Astra Serif" w:eastAsia="PT Astra Serif" w:cs="PT Astra Serif"/>
        </w:rPr>
        <w:t xml:space="preserve"> признании утратившим силу муниципального правового акта»</w:t>
      </w:r>
      <w:r>
        <w:rPr>
          <w:rFonts w:ascii="PT Astra Serif" w:hAnsi="PT Astra Serif" w:eastAsia="PT Astra Serif" w:cs="PT Astra Serif"/>
        </w:rPr>
        <w:t xml:space="preserve"> на 24 л.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tabs>
          <w:tab w:val="left" w:pos="7526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cs="PT Astra Serif"/>
        </w:rPr>
      </w:r>
    </w:p>
    <w:p>
      <w:pPr>
        <w:tabs>
          <w:tab w:val="left" w:pos="7526" w:leader="none"/>
        </w:tabs>
        <w:rPr>
          <w:rFonts w:ascii="PT Astra Serif" w:hAnsi="PT Astra Serif" w:eastAsia="PT Astra Serif" w:cs="PT Astra Serif"/>
          <w:highlight w:val="none"/>
        </w:rPr>
      </w:pPr>
      <w:r>
        <w:rPr>
          <w:rFonts w:ascii="PT Astra Serif" w:hAnsi="PT Astra Serif" w:eastAsia="PT Astra Serif" w:cs="PT Astra Serif"/>
        </w:rPr>
        <w:t xml:space="preserve">Ведущий инженер Службы ЭВС </w:t>
        <w:tab/>
        <w:tab/>
        <w:t xml:space="preserve">Н.В. Фирюлин</w:t>
      </w:r>
      <w:r>
        <w:rPr>
          <w:rFonts w:ascii="PT Astra Serif" w:hAnsi="PT Astra Serif" w:eastAsia="PT Astra Serif" w:cs="PT Astra Serif"/>
        </w:rPr>
        <w:tab/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  <w:highlight w:val="none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851" w:bottom="851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Verdana">
    <w:panose1 w:val="020B0606030504020204"/>
  </w:font>
  <w:font w:name="Calibri">
    <w:panose1 w:val="020F0502020204030204"/>
  </w:font>
  <w:font w:name="Tahoma">
    <w:panose1 w:val="020B0606040504020204"/>
  </w:font>
  <w:font w:name="Calibri Light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55534981"/>
      <w:docPartObj>
        <w:docPartGallery w:val="Page Numbers (Top of Page)"/>
        <w:docPartUnique w:val="true"/>
      </w:docPartObj>
      <w:rPr/>
    </w:sdtPr>
    <w:sdtContent>
      <w:p>
        <w:pPr>
          <w:pStyle w:val="963"/>
          <w:jc w:val="center"/>
          <w:rPr>
            <w:sz w:val="20"/>
          </w:rPr>
        </w:pPr>
        <w:r>
          <w:rPr>
            <w:sz w:val="20"/>
            <w:lang w:val="en-US"/>
          </w:rPr>
        </w:r>
        <w:r>
          <w:rPr>
            <w:sz w:val="20"/>
            <w:lang w:val="en-US"/>
          </w:rPr>
          <w:instrText xml:space="preserve"> IF</w:instrText>
        </w:r>
        <w:r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sz w:val="20"/>
            <w:lang w:val="en-US"/>
          </w:rPr>
          <w:instrText xml:space="preserve"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</w:instrText>
        </w:r>
        <w:r>
          <w:rPr>
            <w:sz w:val="20"/>
          </w:rPr>
        </w:r>
        <w:r>
          <w:rPr>
            <w:sz w:val="20"/>
          </w:rPr>
        </w:r>
      </w:p>
    </w:sdtContent>
  </w:sdt>
  <w:p>
    <w:pPr>
      <w:pStyle w:val="96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66841729"/>
      <w:docPartObj>
        <w:docPartGallery w:val="Page Numbers (Top of Page)"/>
        <w:docPartUnique w:val="true"/>
      </w:docPartObj>
      <w:rPr/>
    </w:sdtPr>
    <w:sdtContent>
      <w:p>
        <w:pPr>
          <w:pStyle w:val="963"/>
          <w:jc w:val="center"/>
          <w:rPr>
            <w:sz w:val="20"/>
            <w:szCs w:val="20"/>
          </w:rPr>
        </w:pPr>
        <w:r>
          <w:rPr>
            <w:sz w:val="20"/>
            <w:szCs w:val="20"/>
          </w:rPr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  <w:p>
    <w:pPr>
      <w:pStyle w:val="96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3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5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7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9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1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3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5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7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92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5" w:hanging="360"/>
        <w:tabs>
          <w:tab w:val="num" w:pos="100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5" w:hanging="360"/>
        <w:tabs>
          <w:tab w:val="num" w:pos="172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445" w:hanging="180"/>
        <w:tabs>
          <w:tab w:val="num" w:pos="244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165" w:hanging="360"/>
        <w:tabs>
          <w:tab w:val="num" w:pos="316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85" w:hanging="360"/>
        <w:tabs>
          <w:tab w:val="num" w:pos="388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05" w:hanging="180"/>
        <w:tabs>
          <w:tab w:val="num" w:pos="460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25" w:hanging="360"/>
        <w:tabs>
          <w:tab w:val="num" w:pos="532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045" w:hanging="360"/>
        <w:tabs>
          <w:tab w:val="num" w:pos="604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765" w:hanging="180"/>
        <w:tabs>
          <w:tab w:val="num" w:pos="6765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30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5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7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9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1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5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7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15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30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02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30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30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76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8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20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92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4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6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8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805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0" w:hanging="360"/>
        <w:tabs>
          <w:tab w:val="num" w:pos="930" w:leader="none"/>
        </w:tabs>
      </w:pPr>
      <w:rPr>
        <w:rFonts w:hint="default"/>
      </w:rPr>
    </w:lvl>
    <w:lvl w:ilvl="1">
      <w:start w:val="3"/>
      <w:numFmt w:val="decimal"/>
      <w:isLgl/>
      <w:suff w:val="tab"/>
      <w:lvlText w:val="%1.%2."/>
      <w:lvlJc w:val="left"/>
      <w:pPr>
        <w:ind w:left="1440" w:hanging="720"/>
        <w:tabs>
          <w:tab w:val="num" w:pos="1440" w:leader="none"/>
        </w:tabs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90" w:hanging="720"/>
        <w:tabs>
          <w:tab w:val="num" w:pos="1590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00" w:hanging="1080"/>
        <w:tabs>
          <w:tab w:val="num" w:pos="2100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250" w:hanging="1080"/>
        <w:tabs>
          <w:tab w:val="num" w:pos="2250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760" w:hanging="1440"/>
        <w:tabs>
          <w:tab w:val="num" w:pos="2760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270" w:hanging="1800"/>
        <w:tabs>
          <w:tab w:val="num" w:pos="3270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420" w:hanging="1800"/>
        <w:tabs>
          <w:tab w:val="num" w:pos="3420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930" w:hanging="2160"/>
        <w:tabs>
          <w:tab w:val="num" w:pos="3930" w:leader="none"/>
        </w:tabs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3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5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7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9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1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3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5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7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92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620" w:hanging="1620"/>
        <w:tabs>
          <w:tab w:val="num" w:pos="162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340" w:hanging="1620"/>
        <w:tabs>
          <w:tab w:val="num" w:pos="234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060" w:hanging="1620"/>
        <w:tabs>
          <w:tab w:val="num" w:pos="306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780" w:hanging="1620"/>
        <w:tabs>
          <w:tab w:val="num" w:pos="37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500" w:hanging="1620"/>
        <w:tabs>
          <w:tab w:val="num" w:pos="45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220" w:hanging="1620"/>
        <w:tabs>
          <w:tab w:val="num" w:pos="522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36">
    <w:multiLevelType w:val="hybridMultilevel"/>
    <w:lvl w:ilvl="0">
      <w:start w:val="30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47" w:hanging="360"/>
      </w:pPr>
      <w:rPr>
        <w:rFonts w:hint="default" w:eastAsiaTheme="minorHAnsi" w:cstheme="minorBidi"/>
      </w:rPr>
    </w:lvl>
    <w:lvl w:ilvl="1">
      <w:start w:val="1"/>
      <w:numFmt w:val="lowerLetter"/>
      <w:isLgl w:val="false"/>
      <w:suff w:val="tab"/>
      <w:lvlText w:val="%2."/>
      <w:lvlJc w:val="left"/>
      <w:pPr>
        <w:ind w:left="96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0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2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4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6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8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07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5" w:hanging="405"/>
        <w:tabs>
          <w:tab w:val="num" w:pos="112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num w:numId="1">
    <w:abstractNumId w:val="28"/>
  </w:num>
  <w:num w:numId="2">
    <w:abstractNumId w:val="18"/>
  </w:num>
  <w:num w:numId="3">
    <w:abstractNumId w:val="5"/>
  </w:num>
  <w:num w:numId="4">
    <w:abstractNumId w:val="39"/>
  </w:num>
  <w:num w:numId="5">
    <w:abstractNumId w:val="33"/>
  </w:num>
  <w:num w:numId="6">
    <w:abstractNumId w:val="7"/>
  </w:num>
  <w:num w:numId="7">
    <w:abstractNumId w:val="16"/>
  </w:num>
  <w:num w:numId="8">
    <w:abstractNumId w:val="23"/>
    <w:lvlOverride w:ilvl="0">
      <w:startOverride w:val="4"/>
    </w:lvlOverride>
  </w:num>
  <w:num w:numId="9">
    <w:abstractNumId w:val="4"/>
  </w:num>
  <w:num w:numId="10">
    <w:abstractNumId w:val="27"/>
  </w:num>
  <w:num w:numId="11">
    <w:abstractNumId w:val="35"/>
  </w:num>
  <w:num w:numId="12">
    <w:abstractNumId w:val="24"/>
  </w:num>
  <w:num w:numId="13">
    <w:abstractNumId w:val="37"/>
  </w:num>
  <w:num w:numId="14">
    <w:abstractNumId w:val="34"/>
  </w:num>
  <w:num w:numId="15">
    <w:abstractNumId w:val="11"/>
  </w:num>
  <w:num w:numId="16">
    <w:abstractNumId w:val="21"/>
  </w:num>
  <w:num w:numId="17">
    <w:abstractNumId w:val="14"/>
  </w:num>
  <w:num w:numId="18">
    <w:abstractNumId w:val="30"/>
  </w:num>
  <w:num w:numId="19">
    <w:abstractNumId w:val="10"/>
  </w:num>
  <w:num w:numId="20">
    <w:abstractNumId w:val="31"/>
  </w:num>
  <w:num w:numId="21">
    <w:abstractNumId w:val="19"/>
  </w:num>
  <w:num w:numId="22">
    <w:abstractNumId w:val="32"/>
  </w:num>
  <w:num w:numId="23">
    <w:abstractNumId w:val="3"/>
  </w:num>
  <w:num w:numId="24">
    <w:abstractNumId w:val="13"/>
  </w:num>
  <w:num w:numId="25">
    <w:abstractNumId w:val="2"/>
  </w:num>
  <w:num w:numId="26">
    <w:abstractNumId w:val="26"/>
  </w:num>
  <w:num w:numId="27">
    <w:abstractNumId w:val="17"/>
  </w:num>
  <w:num w:numId="28">
    <w:abstractNumId w:val="9"/>
  </w:num>
  <w:num w:numId="29">
    <w:abstractNumId w:val="1"/>
  </w:num>
  <w:num w:numId="30">
    <w:abstractNumId w:val="36"/>
  </w:num>
  <w:num w:numId="31">
    <w:abstractNumId w:val="6"/>
  </w:num>
  <w:num w:numId="32">
    <w:abstractNumId w:val="22"/>
  </w:num>
  <w:num w:numId="33">
    <w:abstractNumId w:val="12"/>
  </w:num>
  <w:num w:numId="34">
    <w:abstractNumId w:val="20"/>
  </w:num>
  <w:num w:numId="35">
    <w:abstractNumId w:val="38"/>
  </w:num>
  <w:num w:numId="36">
    <w:abstractNumId w:val="0"/>
  </w:num>
  <w:num w:numId="37">
    <w:abstractNumId w:val="15"/>
  </w:num>
  <w:num w:numId="38">
    <w:abstractNumId w:val="8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7">
    <w:name w:val="Heading 1 Char"/>
    <w:basedOn w:val="959"/>
    <w:link w:val="950"/>
    <w:uiPriority w:val="9"/>
    <w:rPr>
      <w:rFonts w:ascii="Arial" w:hAnsi="Arial" w:eastAsia="Arial" w:cs="Arial"/>
      <w:sz w:val="40"/>
      <w:szCs w:val="40"/>
    </w:rPr>
  </w:style>
  <w:style w:type="character" w:styleId="788">
    <w:name w:val="Heading 2 Char"/>
    <w:basedOn w:val="959"/>
    <w:link w:val="951"/>
    <w:uiPriority w:val="9"/>
    <w:rPr>
      <w:rFonts w:ascii="Arial" w:hAnsi="Arial" w:eastAsia="Arial" w:cs="Arial"/>
      <w:sz w:val="34"/>
    </w:rPr>
  </w:style>
  <w:style w:type="character" w:styleId="789">
    <w:name w:val="Heading 3 Char"/>
    <w:basedOn w:val="959"/>
    <w:link w:val="952"/>
    <w:uiPriority w:val="9"/>
    <w:rPr>
      <w:rFonts w:ascii="Arial" w:hAnsi="Arial" w:eastAsia="Arial" w:cs="Arial"/>
      <w:sz w:val="30"/>
      <w:szCs w:val="30"/>
    </w:rPr>
  </w:style>
  <w:style w:type="character" w:styleId="790">
    <w:name w:val="Heading 4 Char"/>
    <w:basedOn w:val="959"/>
    <w:link w:val="953"/>
    <w:uiPriority w:val="9"/>
    <w:rPr>
      <w:rFonts w:ascii="Arial" w:hAnsi="Arial" w:eastAsia="Arial" w:cs="Arial"/>
      <w:b/>
      <w:bCs/>
      <w:sz w:val="26"/>
      <w:szCs w:val="26"/>
    </w:rPr>
  </w:style>
  <w:style w:type="character" w:styleId="791">
    <w:name w:val="Heading 5 Char"/>
    <w:basedOn w:val="959"/>
    <w:link w:val="954"/>
    <w:uiPriority w:val="9"/>
    <w:rPr>
      <w:rFonts w:ascii="Arial" w:hAnsi="Arial" w:eastAsia="Arial" w:cs="Arial"/>
      <w:b/>
      <w:bCs/>
      <w:sz w:val="24"/>
      <w:szCs w:val="24"/>
    </w:rPr>
  </w:style>
  <w:style w:type="character" w:styleId="792">
    <w:name w:val="Heading 6 Char"/>
    <w:basedOn w:val="959"/>
    <w:link w:val="955"/>
    <w:uiPriority w:val="9"/>
    <w:rPr>
      <w:rFonts w:ascii="Arial" w:hAnsi="Arial" w:eastAsia="Arial" w:cs="Arial"/>
      <w:b/>
      <w:bCs/>
      <w:sz w:val="22"/>
      <w:szCs w:val="22"/>
    </w:rPr>
  </w:style>
  <w:style w:type="character" w:styleId="793">
    <w:name w:val="Heading 7 Char"/>
    <w:basedOn w:val="959"/>
    <w:link w:val="9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4">
    <w:name w:val="Heading 8 Char"/>
    <w:basedOn w:val="959"/>
    <w:link w:val="957"/>
    <w:uiPriority w:val="9"/>
    <w:rPr>
      <w:rFonts w:ascii="Arial" w:hAnsi="Arial" w:eastAsia="Arial" w:cs="Arial"/>
      <w:i/>
      <w:iCs/>
      <w:sz w:val="22"/>
      <w:szCs w:val="22"/>
    </w:rPr>
  </w:style>
  <w:style w:type="character" w:styleId="795">
    <w:name w:val="Heading 9 Char"/>
    <w:basedOn w:val="959"/>
    <w:link w:val="958"/>
    <w:uiPriority w:val="9"/>
    <w:rPr>
      <w:rFonts w:ascii="Arial" w:hAnsi="Arial" w:eastAsia="Arial" w:cs="Arial"/>
      <w:i/>
      <w:iCs/>
      <w:sz w:val="21"/>
      <w:szCs w:val="21"/>
    </w:rPr>
  </w:style>
  <w:style w:type="character" w:styleId="796">
    <w:name w:val="Title Char"/>
    <w:basedOn w:val="959"/>
    <w:link w:val="980"/>
    <w:uiPriority w:val="10"/>
    <w:rPr>
      <w:sz w:val="48"/>
      <w:szCs w:val="48"/>
    </w:rPr>
  </w:style>
  <w:style w:type="paragraph" w:styleId="797">
    <w:name w:val="Subtitle"/>
    <w:basedOn w:val="949"/>
    <w:next w:val="949"/>
    <w:link w:val="798"/>
    <w:uiPriority w:val="11"/>
    <w:qFormat/>
    <w:pPr>
      <w:spacing w:before="200" w:after="200"/>
    </w:pPr>
    <w:rPr>
      <w:sz w:val="24"/>
      <w:szCs w:val="24"/>
    </w:rPr>
  </w:style>
  <w:style w:type="character" w:styleId="798">
    <w:name w:val="Subtitle Char"/>
    <w:basedOn w:val="959"/>
    <w:link w:val="797"/>
    <w:uiPriority w:val="11"/>
    <w:rPr>
      <w:sz w:val="24"/>
      <w:szCs w:val="24"/>
    </w:rPr>
  </w:style>
  <w:style w:type="paragraph" w:styleId="799">
    <w:name w:val="Quote"/>
    <w:basedOn w:val="949"/>
    <w:next w:val="949"/>
    <w:link w:val="800"/>
    <w:uiPriority w:val="29"/>
    <w:qFormat/>
    <w:pPr>
      <w:ind w:left="720" w:right="720"/>
    </w:pPr>
    <w:rPr>
      <w:i/>
    </w:rPr>
  </w:style>
  <w:style w:type="character" w:styleId="800">
    <w:name w:val="Quote Char"/>
    <w:link w:val="799"/>
    <w:uiPriority w:val="29"/>
    <w:rPr>
      <w:i/>
    </w:rPr>
  </w:style>
  <w:style w:type="paragraph" w:styleId="801">
    <w:name w:val="Intense Quote"/>
    <w:basedOn w:val="949"/>
    <w:next w:val="949"/>
    <w:link w:val="8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2">
    <w:name w:val="Intense Quote Char"/>
    <w:link w:val="801"/>
    <w:uiPriority w:val="30"/>
    <w:rPr>
      <w:i/>
    </w:rPr>
  </w:style>
  <w:style w:type="character" w:styleId="803">
    <w:name w:val="Header Char"/>
    <w:basedOn w:val="959"/>
    <w:link w:val="963"/>
    <w:uiPriority w:val="99"/>
  </w:style>
  <w:style w:type="character" w:styleId="804">
    <w:name w:val="Footer Char"/>
    <w:basedOn w:val="959"/>
    <w:link w:val="966"/>
    <w:uiPriority w:val="99"/>
  </w:style>
  <w:style w:type="paragraph" w:styleId="805">
    <w:name w:val="Caption"/>
    <w:basedOn w:val="949"/>
    <w:next w:val="949"/>
    <w:link w:val="8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6">
    <w:name w:val="Caption Char"/>
    <w:basedOn w:val="959"/>
    <w:link w:val="805"/>
    <w:uiPriority w:val="35"/>
    <w:rPr>
      <w:b/>
      <w:bCs/>
      <w:color w:val="4f81bd" w:themeColor="accent1"/>
      <w:sz w:val="18"/>
      <w:szCs w:val="18"/>
    </w:rPr>
  </w:style>
  <w:style w:type="table" w:styleId="807">
    <w:name w:val="Table Grid Light"/>
    <w:basedOn w:val="9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Plain Table 1"/>
    <w:basedOn w:val="9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basedOn w:val="9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>
    <w:name w:val="Grid Table 4 - Accent 1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6">
    <w:name w:val="Grid Table 4 - Accent 2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Grid Table 4 - Accent 3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8">
    <w:name w:val="Grid Table 4 - Accent 4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Grid Table 4 - Accent 5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0">
    <w:name w:val="Grid Table 4 - Accent 6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1">
    <w:name w:val="Grid Table 5 Dark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8">
    <w:name w:val="Grid Table 6 Colorful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9">
    <w:name w:val="Grid Table 6 Colorful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0">
    <w:name w:val="Grid Table 6 Colorful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1">
    <w:name w:val="Grid Table 6 Colorful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2">
    <w:name w:val="Grid Table 6 Colorful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3">
    <w:name w:val="Grid Table 6 Colorful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6 Colorful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7 Colorful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0">
    <w:name w:val="List Table 2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1">
    <w:name w:val="List Table 2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2">
    <w:name w:val="List Table 2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3">
    <w:name w:val="List Table 2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4">
    <w:name w:val="List Table 2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5">
    <w:name w:val="List Table 2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6 Colorful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8">
    <w:name w:val="List Table 6 Colorful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9">
    <w:name w:val="List Table 6 Colorful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0">
    <w:name w:val="List Table 6 Colorful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1">
    <w:name w:val="List Table 6 Colorful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2">
    <w:name w:val="List Table 6 Colorful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3">
    <w:name w:val="List Table 6 Colorful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4">
    <w:name w:val="List Table 7 Colorful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5">
    <w:name w:val="List Table 7 Colorful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6">
    <w:name w:val="List Table 7 Colorful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7">
    <w:name w:val="List Table 7 Colorful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8">
    <w:name w:val="List Table 7 Colorful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9">
    <w:name w:val="List Table 7 Colorful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0">
    <w:name w:val="List Table 7 Colorful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1">
    <w:name w:val="Lined - Accent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Lined - Accent 1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Lined - Accent 2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Lined - Accent 3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Lined - Accent 4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Lined - Accent 5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Lined - Accent 6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 &amp; Lined - Accent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Bordered &amp; Lined - Accent 1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0">
    <w:name w:val="Bordered &amp; Lined - Accent 2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1">
    <w:name w:val="Bordered &amp; Lined - Accent 3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2">
    <w:name w:val="Bordered &amp; Lined - Accent 4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3">
    <w:name w:val="Bordered &amp; Lined - Accent 5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4">
    <w:name w:val="Bordered &amp; Lined - Accent 6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5">
    <w:name w:val="Bordered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6">
    <w:name w:val="Bordered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7">
    <w:name w:val="Bordered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8">
    <w:name w:val="Bordered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9">
    <w:name w:val="Bordered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0">
    <w:name w:val="Bordered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1">
    <w:name w:val="Bordered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2">
    <w:name w:val="footnote text"/>
    <w:basedOn w:val="949"/>
    <w:link w:val="933"/>
    <w:uiPriority w:val="99"/>
    <w:semiHidden/>
    <w:unhideWhenUsed/>
    <w:pPr>
      <w:spacing w:after="40" w:line="240" w:lineRule="auto"/>
    </w:pPr>
    <w:rPr>
      <w:sz w:val="18"/>
    </w:rPr>
  </w:style>
  <w:style w:type="character" w:styleId="933">
    <w:name w:val="Footnote Text Char"/>
    <w:link w:val="932"/>
    <w:uiPriority w:val="99"/>
    <w:rPr>
      <w:sz w:val="18"/>
    </w:rPr>
  </w:style>
  <w:style w:type="character" w:styleId="934">
    <w:name w:val="footnote reference"/>
    <w:basedOn w:val="959"/>
    <w:uiPriority w:val="99"/>
    <w:unhideWhenUsed/>
    <w:rPr>
      <w:vertAlign w:val="superscript"/>
    </w:rPr>
  </w:style>
  <w:style w:type="paragraph" w:styleId="935">
    <w:name w:val="endnote text"/>
    <w:basedOn w:val="949"/>
    <w:link w:val="936"/>
    <w:uiPriority w:val="99"/>
    <w:semiHidden/>
    <w:unhideWhenUsed/>
    <w:pPr>
      <w:spacing w:after="0" w:line="240" w:lineRule="auto"/>
    </w:pPr>
    <w:rPr>
      <w:sz w:val="20"/>
    </w:rPr>
  </w:style>
  <w:style w:type="character" w:styleId="936">
    <w:name w:val="Endnote Text Char"/>
    <w:link w:val="935"/>
    <w:uiPriority w:val="99"/>
    <w:rPr>
      <w:sz w:val="20"/>
    </w:rPr>
  </w:style>
  <w:style w:type="character" w:styleId="937">
    <w:name w:val="endnote reference"/>
    <w:basedOn w:val="959"/>
    <w:uiPriority w:val="99"/>
    <w:semiHidden/>
    <w:unhideWhenUsed/>
    <w:rPr>
      <w:vertAlign w:val="superscript"/>
    </w:rPr>
  </w:style>
  <w:style w:type="paragraph" w:styleId="938">
    <w:name w:val="toc 1"/>
    <w:basedOn w:val="949"/>
    <w:next w:val="949"/>
    <w:uiPriority w:val="39"/>
    <w:unhideWhenUsed/>
    <w:pPr>
      <w:ind w:left="0" w:right="0" w:firstLine="0"/>
      <w:spacing w:after="57"/>
    </w:pPr>
  </w:style>
  <w:style w:type="paragraph" w:styleId="939">
    <w:name w:val="toc 2"/>
    <w:basedOn w:val="949"/>
    <w:next w:val="949"/>
    <w:uiPriority w:val="39"/>
    <w:unhideWhenUsed/>
    <w:pPr>
      <w:ind w:left="283" w:right="0" w:firstLine="0"/>
      <w:spacing w:after="57"/>
    </w:pPr>
  </w:style>
  <w:style w:type="paragraph" w:styleId="940">
    <w:name w:val="toc 3"/>
    <w:basedOn w:val="949"/>
    <w:next w:val="949"/>
    <w:uiPriority w:val="39"/>
    <w:unhideWhenUsed/>
    <w:pPr>
      <w:ind w:left="567" w:right="0" w:firstLine="0"/>
      <w:spacing w:after="57"/>
    </w:pPr>
  </w:style>
  <w:style w:type="paragraph" w:styleId="941">
    <w:name w:val="toc 4"/>
    <w:basedOn w:val="949"/>
    <w:next w:val="949"/>
    <w:uiPriority w:val="39"/>
    <w:unhideWhenUsed/>
    <w:pPr>
      <w:ind w:left="850" w:right="0" w:firstLine="0"/>
      <w:spacing w:after="57"/>
    </w:pPr>
  </w:style>
  <w:style w:type="paragraph" w:styleId="942">
    <w:name w:val="toc 5"/>
    <w:basedOn w:val="949"/>
    <w:next w:val="949"/>
    <w:uiPriority w:val="39"/>
    <w:unhideWhenUsed/>
    <w:pPr>
      <w:ind w:left="1134" w:right="0" w:firstLine="0"/>
      <w:spacing w:after="57"/>
    </w:pPr>
  </w:style>
  <w:style w:type="paragraph" w:styleId="943">
    <w:name w:val="toc 6"/>
    <w:basedOn w:val="949"/>
    <w:next w:val="949"/>
    <w:uiPriority w:val="39"/>
    <w:unhideWhenUsed/>
    <w:pPr>
      <w:ind w:left="1417" w:right="0" w:firstLine="0"/>
      <w:spacing w:after="57"/>
    </w:pPr>
  </w:style>
  <w:style w:type="paragraph" w:styleId="944">
    <w:name w:val="toc 7"/>
    <w:basedOn w:val="949"/>
    <w:next w:val="949"/>
    <w:uiPriority w:val="39"/>
    <w:unhideWhenUsed/>
    <w:pPr>
      <w:ind w:left="1701" w:right="0" w:firstLine="0"/>
      <w:spacing w:after="57"/>
    </w:pPr>
  </w:style>
  <w:style w:type="paragraph" w:styleId="945">
    <w:name w:val="toc 8"/>
    <w:basedOn w:val="949"/>
    <w:next w:val="949"/>
    <w:uiPriority w:val="39"/>
    <w:unhideWhenUsed/>
    <w:pPr>
      <w:ind w:left="1984" w:right="0" w:firstLine="0"/>
      <w:spacing w:after="57"/>
    </w:pPr>
  </w:style>
  <w:style w:type="paragraph" w:styleId="946">
    <w:name w:val="toc 9"/>
    <w:basedOn w:val="949"/>
    <w:next w:val="949"/>
    <w:uiPriority w:val="39"/>
    <w:unhideWhenUsed/>
    <w:pPr>
      <w:ind w:left="2268" w:right="0" w:firstLine="0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949"/>
    <w:next w:val="949"/>
    <w:uiPriority w:val="99"/>
    <w:unhideWhenUsed/>
    <w:pPr>
      <w:spacing w:after="0" w:afterAutospacing="0"/>
    </w:pPr>
  </w:style>
  <w:style w:type="paragraph" w:styleId="949" w:default="1">
    <w:name w:val="Normal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950">
    <w:name w:val="Heading 1"/>
    <w:basedOn w:val="949"/>
    <w:next w:val="949"/>
    <w:link w:val="968"/>
    <w:uiPriority w:val="9"/>
    <w:qFormat/>
    <w:pPr>
      <w:jc w:val="center"/>
      <w:keepNext/>
      <w:outlineLvl w:val="0"/>
    </w:pPr>
    <w:rPr>
      <w:rFonts w:eastAsia="Times New Roman" w:cs="Times New Roman"/>
      <w:sz w:val="24"/>
      <w:szCs w:val="20"/>
      <w:lang w:eastAsia="ru-RU"/>
    </w:rPr>
  </w:style>
  <w:style w:type="paragraph" w:styleId="951">
    <w:name w:val="Heading 2"/>
    <w:basedOn w:val="949"/>
    <w:next w:val="949"/>
    <w:link w:val="969"/>
    <w:unhideWhenUsed/>
    <w:qFormat/>
    <w:pPr>
      <w:jc w:val="center"/>
      <w:keepNext/>
      <w:outlineLvl w:val="1"/>
    </w:pPr>
    <w:rPr>
      <w:rFonts w:eastAsia="Times New Roman" w:cs="Times New Roman"/>
      <w:szCs w:val="20"/>
      <w:lang w:eastAsia="ru-RU"/>
    </w:rPr>
  </w:style>
  <w:style w:type="paragraph" w:styleId="952">
    <w:name w:val="Heading 3"/>
    <w:basedOn w:val="949"/>
    <w:next w:val="949"/>
    <w:link w:val="970"/>
    <w:unhideWhenUsed/>
    <w:qFormat/>
    <w:pPr>
      <w:jc w:val="center"/>
      <w:keepNext/>
      <w:outlineLvl w:val="2"/>
    </w:pPr>
    <w:rPr>
      <w:rFonts w:eastAsia="Times New Roman" w:cs="Times New Roman"/>
      <w:b/>
      <w:sz w:val="20"/>
      <w:szCs w:val="20"/>
      <w:lang w:eastAsia="ru-RU"/>
    </w:rPr>
  </w:style>
  <w:style w:type="paragraph" w:styleId="953">
    <w:name w:val="Heading 4"/>
    <w:basedOn w:val="949"/>
    <w:next w:val="949"/>
    <w:link w:val="971"/>
    <w:unhideWhenUsed/>
    <w:qFormat/>
    <w:pPr>
      <w:keepNext/>
      <w:outlineLvl w:val="3"/>
    </w:pPr>
    <w:rPr>
      <w:rFonts w:eastAsia="Times New Roman" w:cs="Times New Roman"/>
      <w:color w:val="000000"/>
      <w:sz w:val="26"/>
      <w:szCs w:val="20"/>
      <w:lang w:eastAsia="ru-RU"/>
    </w:rPr>
  </w:style>
  <w:style w:type="paragraph" w:styleId="954">
    <w:name w:val="Heading 5"/>
    <w:basedOn w:val="949"/>
    <w:next w:val="949"/>
    <w:link w:val="972"/>
    <w:unhideWhenUsed/>
    <w:qFormat/>
    <w:pPr>
      <w:keepNext/>
      <w:outlineLvl w:val="4"/>
    </w:pPr>
    <w:rPr>
      <w:rFonts w:eastAsia="Times New Roman" w:cs="Times New Roman"/>
      <w:sz w:val="24"/>
      <w:szCs w:val="20"/>
      <w:lang w:eastAsia="ru-RU"/>
    </w:rPr>
  </w:style>
  <w:style w:type="paragraph" w:styleId="955">
    <w:name w:val="Heading 6"/>
    <w:basedOn w:val="949"/>
    <w:next w:val="949"/>
    <w:link w:val="973"/>
    <w:unhideWhenUsed/>
    <w:qFormat/>
    <w:pPr>
      <w:keepNext/>
      <w:spacing w:line="240" w:lineRule="atLeast"/>
      <w:outlineLvl w:val="5"/>
    </w:pPr>
    <w:rPr>
      <w:rFonts w:eastAsia="Times New Roman" w:cs="Times New Roman"/>
      <w:color w:val="000000"/>
      <w:sz w:val="24"/>
      <w:szCs w:val="20"/>
      <w:lang w:eastAsia="ru-RU"/>
    </w:rPr>
  </w:style>
  <w:style w:type="paragraph" w:styleId="956">
    <w:name w:val="Heading 7"/>
    <w:basedOn w:val="949"/>
    <w:next w:val="949"/>
    <w:link w:val="974"/>
    <w:unhideWhenUsed/>
    <w:qFormat/>
    <w:pPr>
      <w:ind w:left="34" w:firstLine="78"/>
      <w:keepNext/>
      <w:outlineLvl w:val="6"/>
    </w:pPr>
    <w:rPr>
      <w:rFonts w:eastAsia="Times New Roman" w:cs="Times New Roman"/>
      <w:color w:val="000000"/>
      <w:sz w:val="24"/>
      <w:szCs w:val="20"/>
      <w:lang w:eastAsia="ru-RU"/>
    </w:rPr>
  </w:style>
  <w:style w:type="paragraph" w:styleId="957">
    <w:name w:val="Heading 8"/>
    <w:basedOn w:val="949"/>
    <w:next w:val="949"/>
    <w:link w:val="975"/>
    <w:unhideWhenUsed/>
    <w:qFormat/>
    <w:pPr>
      <w:ind w:left="112"/>
      <w:keepNext/>
      <w:outlineLvl w:val="7"/>
    </w:pPr>
    <w:rPr>
      <w:rFonts w:eastAsia="Times New Roman" w:cs="Times New Roman"/>
      <w:color w:val="000000"/>
      <w:sz w:val="24"/>
      <w:szCs w:val="20"/>
      <w:lang w:eastAsia="ru-RU"/>
    </w:rPr>
  </w:style>
  <w:style w:type="paragraph" w:styleId="958">
    <w:name w:val="Heading 9"/>
    <w:basedOn w:val="949"/>
    <w:next w:val="949"/>
    <w:link w:val="976"/>
    <w:unhideWhenUsed/>
    <w:qFormat/>
    <w:pPr>
      <w:ind w:left="34"/>
      <w:keepNext/>
      <w:outlineLvl w:val="8"/>
    </w:pPr>
    <w:rPr>
      <w:rFonts w:eastAsia="Times New Roman" w:cs="Times New Roman"/>
      <w:sz w:val="24"/>
      <w:szCs w:val="20"/>
      <w:lang w:eastAsia="ru-RU"/>
    </w:rPr>
  </w:style>
  <w:style w:type="character" w:styleId="959" w:default="1">
    <w:name w:val="Default Paragraph Font"/>
    <w:uiPriority w:val="1"/>
    <w:semiHidden/>
    <w:unhideWhenUsed/>
  </w:style>
  <w:style w:type="table" w:styleId="9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1" w:default="1">
    <w:name w:val="No List"/>
    <w:uiPriority w:val="99"/>
    <w:semiHidden/>
    <w:unhideWhenUsed/>
  </w:style>
  <w:style w:type="table" w:styleId="962">
    <w:name w:val="Table Grid"/>
    <w:basedOn w:val="96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3">
    <w:name w:val="Header"/>
    <w:basedOn w:val="949"/>
    <w:link w:val="96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64" w:customStyle="1">
    <w:name w:val="Верхний колонтитул Знак"/>
    <w:basedOn w:val="959"/>
    <w:link w:val="963"/>
    <w:uiPriority w:val="99"/>
    <w:rPr>
      <w:rFonts w:ascii="Times New Roman" w:hAnsi="Times New Roman"/>
      <w:sz w:val="28"/>
    </w:rPr>
  </w:style>
  <w:style w:type="character" w:styleId="965">
    <w:name w:val="Hyperlink"/>
    <w:basedOn w:val="959"/>
    <w:uiPriority w:val="99"/>
    <w:unhideWhenUsed/>
    <w:rPr>
      <w:color w:val="0563c1" w:themeColor="hyperlink"/>
      <w:u w:val="single"/>
    </w:rPr>
  </w:style>
  <w:style w:type="paragraph" w:styleId="966">
    <w:name w:val="Footer"/>
    <w:basedOn w:val="949"/>
    <w:link w:val="967"/>
    <w:unhideWhenUsed/>
    <w:pPr>
      <w:tabs>
        <w:tab w:val="center" w:pos="4677" w:leader="none"/>
        <w:tab w:val="right" w:pos="9355" w:leader="none"/>
      </w:tabs>
    </w:pPr>
  </w:style>
  <w:style w:type="character" w:styleId="967" w:customStyle="1">
    <w:name w:val="Нижний колонтитул Знак"/>
    <w:basedOn w:val="959"/>
    <w:link w:val="966"/>
    <w:rPr>
      <w:rFonts w:ascii="Times New Roman" w:hAnsi="Times New Roman"/>
      <w:sz w:val="28"/>
    </w:rPr>
  </w:style>
  <w:style w:type="character" w:styleId="968" w:customStyle="1">
    <w:name w:val="Заголовок 1 Знак"/>
    <w:basedOn w:val="959"/>
    <w:link w:val="950"/>
    <w:uiPriority w:val="9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69" w:customStyle="1">
    <w:name w:val="Заголовок 2 Знак"/>
    <w:basedOn w:val="959"/>
    <w:link w:val="951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0" w:customStyle="1">
    <w:name w:val="Заголовок 3 Знак"/>
    <w:basedOn w:val="959"/>
    <w:link w:val="952"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character" w:styleId="971" w:customStyle="1">
    <w:name w:val="Заголовок 4 Знак"/>
    <w:basedOn w:val="959"/>
    <w:link w:val="953"/>
    <w:rPr>
      <w:rFonts w:ascii="Times New Roman" w:hAnsi="Times New Roman" w:eastAsia="Times New Roman" w:cs="Times New Roman"/>
      <w:color w:val="000000"/>
      <w:sz w:val="26"/>
      <w:szCs w:val="20"/>
      <w:lang w:eastAsia="ru-RU"/>
    </w:rPr>
  </w:style>
  <w:style w:type="character" w:styleId="972" w:customStyle="1">
    <w:name w:val="Заголовок 5 Знак"/>
    <w:basedOn w:val="959"/>
    <w:link w:val="9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73" w:customStyle="1">
    <w:name w:val="Заголовок 6 Знак"/>
    <w:basedOn w:val="959"/>
    <w:link w:val="955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974" w:customStyle="1">
    <w:name w:val="Заголовок 7 Знак"/>
    <w:basedOn w:val="959"/>
    <w:link w:val="956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975" w:customStyle="1">
    <w:name w:val="Заголовок 8 Знак"/>
    <w:basedOn w:val="959"/>
    <w:link w:val="957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976" w:customStyle="1">
    <w:name w:val="Заголовок 9 Знак"/>
    <w:basedOn w:val="959"/>
    <w:link w:val="958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77">
    <w:name w:val="page number"/>
    <w:basedOn w:val="959"/>
  </w:style>
  <w:style w:type="numbering" w:styleId="978" w:customStyle="1">
    <w:name w:val="Нет списка1"/>
    <w:next w:val="961"/>
    <w:uiPriority w:val="99"/>
    <w:semiHidden/>
    <w:unhideWhenUsed/>
  </w:style>
  <w:style w:type="paragraph" w:styleId="979" w:customStyle="1">
    <w:name w:val="msonormal"/>
    <w:basedOn w:val="94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980">
    <w:name w:val="Title"/>
    <w:basedOn w:val="949"/>
    <w:next w:val="949"/>
    <w:link w:val="981"/>
    <w:uiPriority w:val="10"/>
    <w:qFormat/>
    <w:pPr>
      <w:contextualSpacing/>
    </w:pPr>
    <w:rPr>
      <w:rFonts w:ascii="Calibri Light" w:hAnsi="Calibri Light" w:eastAsia="Times New Roman" w:cs="Times New Roman"/>
      <w:spacing w:val="-10"/>
      <w:sz w:val="56"/>
      <w:szCs w:val="56"/>
    </w:rPr>
  </w:style>
  <w:style w:type="character" w:styleId="981" w:customStyle="1">
    <w:name w:val="Заголовок Знак"/>
    <w:basedOn w:val="959"/>
    <w:link w:val="980"/>
    <w:uiPriority w:val="10"/>
    <w:rPr>
      <w:rFonts w:ascii="Calibri Light" w:hAnsi="Calibri Light" w:eastAsia="Times New Roman" w:cs="Times New Roman"/>
      <w:spacing w:val="-10"/>
      <w:sz w:val="56"/>
      <w:szCs w:val="56"/>
    </w:rPr>
  </w:style>
  <w:style w:type="paragraph" w:styleId="982">
    <w:name w:val="Body Text"/>
    <w:basedOn w:val="949"/>
    <w:link w:val="983"/>
    <w:unhideWhenUsed/>
    <w:rPr>
      <w:rFonts w:eastAsia="Times New Roman" w:cs="Times New Roman"/>
      <w:sz w:val="24"/>
      <w:szCs w:val="20"/>
      <w:lang w:eastAsia="ru-RU"/>
    </w:rPr>
  </w:style>
  <w:style w:type="character" w:styleId="983" w:customStyle="1">
    <w:name w:val="Основной текст Знак"/>
    <w:basedOn w:val="959"/>
    <w:link w:val="98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84">
    <w:name w:val="Body Text Indent"/>
    <w:basedOn w:val="949"/>
    <w:link w:val="985"/>
    <w:unhideWhenUsed/>
    <w:pPr>
      <w:ind w:left="34"/>
    </w:pPr>
    <w:rPr>
      <w:rFonts w:eastAsia="Times New Roman" w:cs="Times New Roman"/>
      <w:sz w:val="24"/>
      <w:szCs w:val="20"/>
      <w:lang w:eastAsia="ru-RU"/>
    </w:rPr>
  </w:style>
  <w:style w:type="character" w:styleId="985" w:customStyle="1">
    <w:name w:val="Основной текст с отступом Знак"/>
    <w:basedOn w:val="959"/>
    <w:link w:val="984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86">
    <w:name w:val="Date"/>
    <w:basedOn w:val="949"/>
    <w:next w:val="949"/>
    <w:link w:val="987"/>
    <w:unhideWhenUsed/>
    <w:rPr>
      <w:rFonts w:eastAsia="Times New Roman" w:cs="Times New Roman"/>
      <w:sz w:val="20"/>
      <w:szCs w:val="20"/>
      <w:lang w:eastAsia="ru-RU"/>
    </w:rPr>
  </w:style>
  <w:style w:type="character" w:styleId="987" w:customStyle="1">
    <w:name w:val="Дата Знак"/>
    <w:basedOn w:val="959"/>
    <w:link w:val="98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88">
    <w:name w:val="Body Text 2"/>
    <w:basedOn w:val="949"/>
    <w:link w:val="989"/>
    <w:unhideWhenUsed/>
    <w:pPr>
      <w:jc w:val="center"/>
    </w:pPr>
    <w:rPr>
      <w:rFonts w:eastAsia="Times New Roman" w:cs="Times New Roman"/>
      <w:szCs w:val="20"/>
      <w:lang w:eastAsia="ru-RU"/>
    </w:rPr>
  </w:style>
  <w:style w:type="character" w:styleId="989" w:customStyle="1">
    <w:name w:val="Основной текст 2 Знак"/>
    <w:basedOn w:val="959"/>
    <w:link w:val="988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90">
    <w:name w:val="Body Text 3"/>
    <w:basedOn w:val="949"/>
    <w:link w:val="991"/>
    <w:unhideWhenUsed/>
    <w:rPr>
      <w:rFonts w:eastAsia="Times New Roman" w:cs="Times New Roman"/>
      <w:szCs w:val="20"/>
      <w:lang w:eastAsia="ru-RU"/>
    </w:rPr>
  </w:style>
  <w:style w:type="character" w:styleId="991" w:customStyle="1">
    <w:name w:val="Основной текст 3 Знак"/>
    <w:basedOn w:val="959"/>
    <w:link w:val="99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92">
    <w:name w:val="Body Text Indent 2"/>
    <w:basedOn w:val="949"/>
    <w:link w:val="993"/>
    <w:unhideWhenUsed/>
    <w:pPr>
      <w:ind w:firstLine="720"/>
      <w:jc w:val="both"/>
    </w:pPr>
    <w:rPr>
      <w:rFonts w:eastAsia="Times New Roman" w:cs="Times New Roman"/>
      <w:szCs w:val="20"/>
      <w:lang w:eastAsia="ru-RU"/>
    </w:rPr>
  </w:style>
  <w:style w:type="character" w:styleId="993" w:customStyle="1">
    <w:name w:val="Основной текст с отступом 2 Знак"/>
    <w:basedOn w:val="959"/>
    <w:link w:val="99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94">
    <w:name w:val="Balloon Text"/>
    <w:basedOn w:val="949"/>
    <w:link w:val="995"/>
    <w:uiPriority w:val="99"/>
    <w:semiHidden/>
    <w:unhideWhenUsed/>
    <w:rPr>
      <w:rFonts w:ascii="Tahoma" w:hAnsi="Tahoma" w:eastAsia="Times New Roman" w:cs="Tahoma"/>
      <w:sz w:val="16"/>
      <w:szCs w:val="16"/>
      <w:lang w:eastAsia="ru-RU"/>
    </w:rPr>
  </w:style>
  <w:style w:type="character" w:styleId="995" w:customStyle="1">
    <w:name w:val="Текст выноски Знак"/>
    <w:basedOn w:val="959"/>
    <w:link w:val="994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96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997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998" w:customStyle="1">
    <w:name w:val="Знак"/>
    <w:basedOn w:val="949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999" w:customStyle="1">
    <w:name w:val="s_1"/>
    <w:basedOn w:val="94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1000" w:customStyle="1">
    <w:name w:val="Название Знак"/>
    <w:rPr>
      <w:b/>
      <w:bCs w:val="0"/>
      <w:sz w:val="22"/>
    </w:rPr>
  </w:style>
  <w:style w:type="character" w:styleId="1001">
    <w:name w:val="Strong"/>
    <w:uiPriority w:val="22"/>
    <w:qFormat/>
    <w:rPr>
      <w:b/>
      <w:bCs/>
    </w:rPr>
  </w:style>
  <w:style w:type="character" w:styleId="1002">
    <w:name w:val="annotation reference"/>
    <w:rPr>
      <w:sz w:val="16"/>
      <w:szCs w:val="16"/>
    </w:rPr>
  </w:style>
  <w:style w:type="paragraph" w:styleId="1003">
    <w:name w:val="annotation text"/>
    <w:basedOn w:val="949"/>
    <w:link w:val="1004"/>
    <w:rPr>
      <w:rFonts w:eastAsia="Times New Roman" w:cs="Times New Roman"/>
      <w:sz w:val="20"/>
      <w:szCs w:val="20"/>
      <w:lang w:eastAsia="ru-RU"/>
    </w:rPr>
  </w:style>
  <w:style w:type="character" w:styleId="1004" w:customStyle="1">
    <w:name w:val="Текст примечания Знак"/>
    <w:basedOn w:val="959"/>
    <w:link w:val="1003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05">
    <w:name w:val="annotation subject"/>
    <w:basedOn w:val="1003"/>
    <w:next w:val="1003"/>
    <w:link w:val="1006"/>
    <w:rPr>
      <w:b/>
      <w:bCs/>
    </w:rPr>
  </w:style>
  <w:style w:type="character" w:styleId="1006" w:customStyle="1">
    <w:name w:val="Тема примечания Знак"/>
    <w:basedOn w:val="1004"/>
    <w:link w:val="1005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1007">
    <w:name w:val="FollowedHyperlink"/>
    <w:uiPriority w:val="99"/>
    <w:unhideWhenUsed/>
    <w:rPr>
      <w:color w:val="800080"/>
      <w:u w:val="single"/>
    </w:rPr>
  </w:style>
  <w:style w:type="paragraph" w:styleId="1008" w:customStyle="1">
    <w:name w:val="xl65"/>
    <w:basedOn w:val="949"/>
    <w:pPr>
      <w:ind w:firstLine="500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31"/>
        <w:bottom w:val="single" w:color="000000" w:sz="4" w:space="0"/>
        <w:right w:val="single" w:color="000000" w:sz="4" w:space="0"/>
      </w:pBdr>
    </w:pPr>
    <w:rPr>
      <w:rFonts w:eastAsia="Times New Roman" w:cs="Times New Roman"/>
      <w:sz w:val="24"/>
      <w:szCs w:val="24"/>
      <w:lang w:eastAsia="ru-RU"/>
    </w:rPr>
  </w:style>
  <w:style w:type="paragraph" w:styleId="1009" w:customStyle="1">
    <w:name w:val="xl66"/>
    <w:basedOn w:val="94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 w:val="24"/>
      <w:szCs w:val="24"/>
      <w:lang w:eastAsia="ru-RU"/>
    </w:rPr>
  </w:style>
  <w:style w:type="paragraph" w:styleId="1010" w:customStyle="1">
    <w:name w:val="xl67"/>
    <w:basedOn w:val="9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 w:val="24"/>
      <w:szCs w:val="24"/>
      <w:lang w:eastAsia="ru-RU"/>
    </w:rPr>
  </w:style>
  <w:style w:type="paragraph" w:styleId="1011" w:customStyle="1">
    <w:name w:val="xl68"/>
    <w:basedOn w:val="94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 w:val="24"/>
      <w:szCs w:val="24"/>
      <w:lang w:eastAsia="ru-RU"/>
    </w:rPr>
  </w:style>
  <w:style w:type="paragraph" w:styleId="1012" w:customStyle="1">
    <w:name w:val="xl69"/>
    <w:basedOn w:val="9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 w:val="24"/>
      <w:szCs w:val="24"/>
      <w:lang w:eastAsia="ru-RU"/>
    </w:rPr>
  </w:style>
  <w:style w:type="paragraph" w:styleId="1013" w:customStyle="1">
    <w:name w:val="xl70"/>
    <w:basedOn w:val="94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 w:val="24"/>
      <w:szCs w:val="24"/>
      <w:lang w:eastAsia="ru-RU"/>
    </w:rPr>
  </w:style>
  <w:style w:type="paragraph" w:styleId="1014" w:customStyle="1">
    <w:name w:val="xl71"/>
    <w:basedOn w:val="94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 w:val="24"/>
      <w:szCs w:val="24"/>
      <w:lang w:eastAsia="ru-RU"/>
    </w:rPr>
  </w:style>
  <w:style w:type="paragraph" w:styleId="1015" w:customStyle="1">
    <w:name w:val="xl72"/>
    <w:basedOn w:val="94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 w:val="24"/>
      <w:szCs w:val="24"/>
      <w:lang w:eastAsia="ru-RU"/>
    </w:rPr>
  </w:style>
  <w:style w:type="paragraph" w:styleId="1016">
    <w:name w:val="List Paragraph"/>
    <w:basedOn w:val="949"/>
    <w:uiPriority w:val="34"/>
    <w:qFormat/>
    <w:pPr>
      <w:contextualSpacing/>
      <w:ind w:left="720"/>
    </w:pPr>
  </w:style>
  <w:style w:type="paragraph" w:styleId="101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styleId="1018" w:customStyle="1">
    <w:name w:val="Нет списка2"/>
    <w:next w:val="961"/>
    <w:uiPriority w:val="99"/>
    <w:semiHidden/>
    <w:unhideWhenUsed/>
  </w:style>
  <w:style w:type="paragraph" w:styleId="1019" w:customStyle="1">
    <w:name w:val="empty"/>
    <w:basedOn w:val="94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1020" w:customStyle="1">
    <w:name w:val="s_16"/>
    <w:basedOn w:val="94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1021" w:customStyle="1">
    <w:name w:val="entry"/>
    <w:basedOn w:val="959"/>
  </w:style>
  <w:style w:type="paragraph" w:styleId="1022">
    <w:name w:val="HTML Preformatted"/>
    <w:basedOn w:val="949"/>
    <w:link w:val="1023"/>
    <w:uiPriority w:val="99"/>
    <w:semiHidden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1023" w:customStyle="1">
    <w:name w:val="Стандартный HTML Знак"/>
    <w:basedOn w:val="959"/>
    <w:link w:val="1022"/>
    <w:uiPriority w:val="99"/>
    <w:semiHidden/>
    <w:rPr>
      <w:rFonts w:ascii="Courier New" w:hAnsi="Courier New" w:eastAsia="Times New Roman" w:cs="Courier New"/>
      <w:sz w:val="20"/>
      <w:szCs w:val="20"/>
      <w:lang w:eastAsia="ru-RU"/>
    </w:rPr>
  </w:style>
  <w:style w:type="paragraph" w:styleId="1024" w:customStyle="1">
    <w:name w:val="s_91"/>
    <w:basedOn w:val="94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1025" w:customStyle="1">
    <w:name w:val="indent_1"/>
    <w:basedOn w:val="94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1026" w:customStyle="1">
    <w:name w:val="s_10"/>
    <w:basedOn w:val="959"/>
  </w:style>
  <w:style w:type="paragraph" w:styleId="1027" w:customStyle="1">
    <w:name w:val="s_3"/>
    <w:basedOn w:val="94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1028" w:customStyle="1">
    <w:name w:val="s_9"/>
    <w:basedOn w:val="94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numbering" w:styleId="1029" w:customStyle="1">
    <w:name w:val="Нет списка3"/>
    <w:next w:val="961"/>
    <w:uiPriority w:val="99"/>
    <w:semiHidden/>
    <w:unhideWhenUsed/>
  </w:style>
  <w:style w:type="numbering" w:styleId="1030" w:customStyle="1">
    <w:name w:val="Нет списка4"/>
    <w:next w:val="961"/>
    <w:uiPriority w:val="99"/>
    <w:semiHidden/>
    <w:unhideWhenUsed/>
  </w:style>
  <w:style w:type="numbering" w:styleId="1031" w:customStyle="1">
    <w:name w:val="Нет списка5"/>
    <w:next w:val="961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n.firyulin</cp:lastModifiedBy>
  <cp:revision>12</cp:revision>
  <dcterms:created xsi:type="dcterms:W3CDTF">2026-06-16T05:35:00Z</dcterms:created>
  <dcterms:modified xsi:type="dcterms:W3CDTF">2026-07-08T12:15:52Z</dcterms:modified>
</cp:coreProperties>
</file>