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BF247F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247F">
        <w:rPr>
          <w:rFonts w:cs="Times New Roman"/>
          <w:szCs w:val="28"/>
        </w:rPr>
        <w:t xml:space="preserve"> </w:t>
      </w:r>
      <w:r w:rsidR="00B713BC">
        <w:rPr>
          <w:rFonts w:cs="Times New Roman"/>
          <w:szCs w:val="28"/>
          <w:u w:val="single"/>
        </w:rPr>
        <w:t xml:space="preserve">управление </w:t>
      </w:r>
      <w:r w:rsidR="00BF247F" w:rsidRPr="00BF247F">
        <w:rPr>
          <w:rFonts w:cs="Times New Roman"/>
          <w:szCs w:val="28"/>
          <w:u w:val="single"/>
        </w:rPr>
        <w:t xml:space="preserve">потребительского рынка и защиты прав </w:t>
      </w:r>
      <w:r w:rsidR="00BF247F" w:rsidRPr="00F81736">
        <w:rPr>
          <w:rFonts w:cs="Times New Roman"/>
          <w:szCs w:val="28"/>
        </w:rPr>
        <w:t>потребителей Администрации города</w:t>
      </w:r>
    </w:p>
    <w:p w:rsidR="00C51215" w:rsidRPr="00083AC2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(полное наименование)</w:t>
      </w:r>
    </w:p>
    <w:p w:rsidR="00C51215" w:rsidRPr="00083AC2" w:rsidRDefault="00C51215" w:rsidP="004E42F2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     в разработке проекта муниципального нормативного правового акта:</w:t>
      </w:r>
      <w:r w:rsidR="004E42F2" w:rsidRPr="00083AC2">
        <w:rPr>
          <w:rFonts w:cs="Times New Roman"/>
          <w:szCs w:val="28"/>
        </w:rPr>
        <w:t xml:space="preserve"> </w:t>
      </w:r>
      <w:r w:rsidR="006A598C" w:rsidRPr="00083AC2">
        <w:rPr>
          <w:rFonts w:cs="Times New Roman"/>
          <w:szCs w:val="28"/>
        </w:rPr>
        <w:t>Департамент городского хозяйства</w:t>
      </w:r>
      <w:r w:rsidR="00BF247F" w:rsidRPr="00083AC2">
        <w:rPr>
          <w:rFonts w:cs="Times New Roman"/>
          <w:szCs w:val="28"/>
          <w:u w:val="single"/>
        </w:rPr>
        <w:t xml:space="preserve"> </w:t>
      </w:r>
      <w:r w:rsidR="00BF247F" w:rsidRPr="00083AC2">
        <w:rPr>
          <w:rFonts w:cs="Times New Roman"/>
          <w:szCs w:val="28"/>
        </w:rPr>
        <w:t>Администрации</w:t>
      </w:r>
      <w:r w:rsidR="004E42F2" w:rsidRPr="00083AC2">
        <w:rPr>
          <w:rFonts w:cs="Times New Roman"/>
          <w:szCs w:val="28"/>
        </w:rPr>
        <w:t xml:space="preserve"> </w:t>
      </w:r>
      <w:r w:rsidR="00BF247F" w:rsidRPr="00083AC2">
        <w:rPr>
          <w:rFonts w:cs="Times New Roman"/>
          <w:szCs w:val="28"/>
        </w:rPr>
        <w:t xml:space="preserve">города </w:t>
      </w:r>
    </w:p>
    <w:p w:rsidR="00C51215" w:rsidRPr="00083AC2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(полное наименование)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083AC2" w:rsidRDefault="00BF247F" w:rsidP="00C51215">
      <w:pPr>
        <w:contextualSpacing/>
        <w:jc w:val="both"/>
        <w:rPr>
          <w:rFonts w:cs="Times New Roman"/>
          <w:szCs w:val="28"/>
        </w:rPr>
      </w:pPr>
      <w:r w:rsidRPr="00083AC2">
        <w:rPr>
          <w:rFonts w:eastAsia="Times New Roman" w:cs="Times New Roman"/>
          <w:szCs w:val="28"/>
          <w:u w:val="single"/>
          <w:lang w:eastAsia="ru-RU"/>
        </w:rPr>
        <w:t>постановление Администрации города «О внесении изменений в постановление Администрации города от 09.11.2017 № 9589 «О размещении нестационарных торговых объектов на территории города Сургута»</w:t>
      </w:r>
      <w:r w:rsidR="008874AE" w:rsidRPr="00083AC2">
        <w:rPr>
          <w:rFonts w:eastAsia="Times New Roman" w:cs="Times New Roman"/>
          <w:szCs w:val="28"/>
          <w:lang w:eastAsia="ru-RU"/>
        </w:rPr>
        <w:t>__</w:t>
      </w:r>
      <w:r w:rsidR="00C51215" w:rsidRPr="00083AC2">
        <w:rPr>
          <w:rFonts w:cs="Times New Roman"/>
          <w:szCs w:val="28"/>
        </w:rPr>
        <w:t>_______________________</w:t>
      </w:r>
    </w:p>
    <w:p w:rsidR="00C51215" w:rsidRPr="00083AC2" w:rsidRDefault="00C51215" w:rsidP="00C51215">
      <w:pP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(место для текстового описания)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C51215" w:rsidRPr="00083AC2" w:rsidRDefault="008874AE" w:rsidP="008874AE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  <w:u w:val="single"/>
        </w:rPr>
        <w:t>Статьи 39.33, 39.36 Земельного кодекса Российской Федерации, ст. 447, 448 Гражданского кодекса Российской Федерации, федеральны</w:t>
      </w:r>
      <w:r w:rsidR="00B713BC" w:rsidRPr="00083AC2">
        <w:rPr>
          <w:rFonts w:cs="Times New Roman"/>
          <w:szCs w:val="28"/>
          <w:u w:val="single"/>
        </w:rPr>
        <w:t>е</w:t>
      </w:r>
      <w:r w:rsidRPr="00083AC2">
        <w:rPr>
          <w:rFonts w:cs="Times New Roman"/>
          <w:szCs w:val="28"/>
          <w:u w:val="single"/>
        </w:rPr>
        <w:t xml:space="preserve"> закон</w:t>
      </w:r>
      <w:r w:rsidR="00B713BC" w:rsidRPr="00083AC2">
        <w:rPr>
          <w:rFonts w:cs="Times New Roman"/>
          <w:szCs w:val="28"/>
          <w:u w:val="single"/>
        </w:rPr>
        <w:t>ы</w:t>
      </w:r>
      <w:r w:rsidRPr="00083AC2">
        <w:rPr>
          <w:rFonts w:cs="Times New Roman"/>
          <w:szCs w:val="28"/>
          <w:u w:val="single"/>
        </w:rPr>
        <w:t xml:space="preserve">                от 28.12.2009 № 381-ФЗ «Об основах государственного регулирования торговой деятельности в Российской Федерации», от 26.07.2006 № 135-ФЗ «О защите конкуренции», постановление Правительства Российской Федерации                           от 29.09.2010 № 772 «Об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                         в схему размещения нестационарных торговых объектов», Закон Ханты-Мансийского автономного округа – Югры от 11.05.2010 № 85-оз                                         «О государственном регулировании торговой деятельности в Ханты-Мансийском автономном округе – Югре», постановление Правительства Ханты-Мансийского автономного округа – Югры от 05.08.2016 № 291-п «О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автономном округе – Югре», приказ Департамента экономического развития Ханты-Мансийского автономного округа – Югры</w:t>
      </w:r>
      <w:r w:rsidR="00B713BC" w:rsidRPr="00083AC2">
        <w:rPr>
          <w:rFonts w:cs="Times New Roman"/>
          <w:szCs w:val="28"/>
          <w:u w:val="single"/>
        </w:rPr>
        <w:t xml:space="preserve"> </w:t>
      </w:r>
      <w:r w:rsidRPr="00083AC2">
        <w:rPr>
          <w:rFonts w:cs="Times New Roman"/>
          <w:szCs w:val="28"/>
          <w:u w:val="single"/>
        </w:rPr>
        <w:t xml:space="preserve">от 24.12.2010 № 1-нп </w:t>
      </w:r>
      <w:r w:rsidR="00B713BC" w:rsidRPr="00083AC2">
        <w:rPr>
          <w:rFonts w:cs="Times New Roman"/>
          <w:szCs w:val="28"/>
          <w:u w:val="single"/>
        </w:rPr>
        <w:t xml:space="preserve">                        </w:t>
      </w:r>
      <w:r w:rsidRPr="00083AC2">
        <w:rPr>
          <w:rFonts w:cs="Times New Roman"/>
          <w:szCs w:val="28"/>
          <w:u w:val="single"/>
        </w:rPr>
        <w:t xml:space="preserve">«Об утверждении Порядка разработки и утверждения органами местного самоуправления схем размещения нестационарных торговых объектов </w:t>
      </w:r>
      <w:r w:rsidR="00B713BC" w:rsidRPr="00083AC2">
        <w:rPr>
          <w:rFonts w:cs="Times New Roman"/>
          <w:szCs w:val="28"/>
          <w:u w:val="single"/>
        </w:rPr>
        <w:t xml:space="preserve">                   </w:t>
      </w:r>
      <w:r w:rsidRPr="00083AC2">
        <w:rPr>
          <w:rFonts w:cs="Times New Roman"/>
          <w:szCs w:val="28"/>
          <w:u w:val="single"/>
        </w:rPr>
        <w:t xml:space="preserve">на земельных участках, в зданиях, строениях, сооружениях, находящихся </w:t>
      </w:r>
      <w:r w:rsidR="00B713BC" w:rsidRPr="00083AC2">
        <w:rPr>
          <w:rFonts w:cs="Times New Roman"/>
          <w:szCs w:val="28"/>
          <w:u w:val="single"/>
        </w:rPr>
        <w:t xml:space="preserve">                     </w:t>
      </w:r>
      <w:r w:rsidRPr="00083AC2">
        <w:rPr>
          <w:rFonts w:cs="Times New Roman"/>
          <w:szCs w:val="28"/>
          <w:u w:val="single"/>
        </w:rPr>
        <w:t>в государственной собственности или муниципальной собственности», решение Думы города от 26.12.2017 № 206-VI ДГ «О Правилах благоустройства территори</w:t>
      </w:r>
      <w:r w:rsidR="006A598C" w:rsidRPr="00083AC2">
        <w:rPr>
          <w:rFonts w:cs="Times New Roman"/>
          <w:szCs w:val="28"/>
          <w:u w:val="single"/>
        </w:rPr>
        <w:t>и города Сургута»</w:t>
      </w:r>
      <w:r w:rsidR="00F65E7F" w:rsidRPr="00083AC2">
        <w:rPr>
          <w:rFonts w:cs="Times New Roman"/>
          <w:szCs w:val="28"/>
          <w:u w:val="single"/>
        </w:rPr>
        <w:t>, поручение Главы города от 14.04.2025                                             № 01-14-90/5.</w:t>
      </w:r>
      <w:r w:rsidR="00C51215" w:rsidRPr="00083AC2">
        <w:rPr>
          <w:rFonts w:cs="Times New Roman"/>
          <w:szCs w:val="28"/>
        </w:rPr>
        <w:t>__________________________________________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lastRenderedPageBreak/>
        <w:t>1.5. Перечень действующих муниципальных нормативных правовых актов                   (их положений), устанавливающих правовое регулирование:</w:t>
      </w:r>
    </w:p>
    <w:p w:rsidR="00C51215" w:rsidRPr="00083AC2" w:rsidRDefault="008874AE" w:rsidP="00C51215">
      <w:pPr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  <w:u w:val="single"/>
        </w:rPr>
        <w:t>постановление Администрации города от 09.11.2017 № 9589 «О размещении нестационарных торговых объектов на территории города Сургута»</w:t>
      </w:r>
      <w:r w:rsidR="00C51215" w:rsidRPr="00083AC2">
        <w:rPr>
          <w:rFonts w:cs="Times New Roman"/>
          <w:szCs w:val="28"/>
        </w:rPr>
        <w:t>____________________________________________________________</w:t>
      </w:r>
    </w:p>
    <w:p w:rsidR="00C51215" w:rsidRPr="00083AC2" w:rsidRDefault="00C51215" w:rsidP="00C51215">
      <w:pP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(место для текстового описания)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874AE" w:rsidRPr="00083AC2">
        <w:rPr>
          <w:rFonts w:cs="Times New Roman"/>
          <w:szCs w:val="28"/>
        </w:rPr>
        <w:t>после официального опубликования</w:t>
      </w:r>
    </w:p>
    <w:p w:rsidR="00C51215" w:rsidRPr="00083AC2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(место для текстового описания)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периода:</w:t>
      </w:r>
      <w:r w:rsidR="008874AE" w:rsidRPr="00083AC2">
        <w:rPr>
          <w:rFonts w:cs="Times New Roman"/>
          <w:szCs w:val="28"/>
        </w:rPr>
        <w:t xml:space="preserve"> </w:t>
      </w:r>
      <w:r w:rsidR="008874AE" w:rsidRPr="00083AC2">
        <w:rPr>
          <w:rFonts w:cs="Times New Roman"/>
          <w:szCs w:val="28"/>
          <w:u w:val="single"/>
        </w:rPr>
        <w:t>отсутствует необходимость установления переходного периода</w:t>
      </w:r>
      <w:r w:rsidR="008874AE" w:rsidRPr="00083AC2">
        <w:rPr>
          <w:rFonts w:cs="Times New Roman"/>
          <w:szCs w:val="28"/>
        </w:rPr>
        <w:t>_______________________________</w:t>
      </w:r>
      <w:r w:rsidRPr="00083AC2">
        <w:rPr>
          <w:rFonts w:cs="Times New Roman"/>
          <w:szCs w:val="28"/>
        </w:rPr>
        <w:t>___________________</w:t>
      </w:r>
    </w:p>
    <w:p w:rsidR="00C51215" w:rsidRPr="00083AC2" w:rsidRDefault="00C51215" w:rsidP="00B92A7E">
      <w:pP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(место для текстового описания)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«</w:t>
      </w:r>
      <w:r w:rsidR="004B06F6" w:rsidRPr="00083AC2">
        <w:rPr>
          <w:rFonts w:cs="Times New Roman"/>
          <w:szCs w:val="28"/>
        </w:rPr>
        <w:t>2</w:t>
      </w:r>
      <w:r w:rsidR="000452AB" w:rsidRPr="00083AC2">
        <w:rPr>
          <w:rFonts w:cs="Times New Roman"/>
          <w:szCs w:val="28"/>
        </w:rPr>
        <w:t>1</w:t>
      </w:r>
      <w:r w:rsidRPr="00083AC2">
        <w:rPr>
          <w:rFonts w:cs="Times New Roman"/>
          <w:szCs w:val="28"/>
        </w:rPr>
        <w:t xml:space="preserve">» </w:t>
      </w:r>
      <w:r w:rsidR="000452AB" w:rsidRPr="00083AC2">
        <w:rPr>
          <w:rFonts w:cs="Times New Roman"/>
          <w:szCs w:val="28"/>
        </w:rPr>
        <w:t xml:space="preserve">августа </w:t>
      </w:r>
      <w:r w:rsidRPr="00083AC2">
        <w:rPr>
          <w:rFonts w:cs="Times New Roman"/>
          <w:szCs w:val="28"/>
        </w:rPr>
        <w:t>20</w:t>
      </w:r>
      <w:r w:rsidR="008874AE" w:rsidRPr="00083AC2">
        <w:rPr>
          <w:rFonts w:cs="Times New Roman"/>
          <w:szCs w:val="28"/>
        </w:rPr>
        <w:t>2</w:t>
      </w:r>
      <w:r w:rsidR="000452AB" w:rsidRPr="00083AC2">
        <w:rPr>
          <w:rFonts w:cs="Times New Roman"/>
          <w:szCs w:val="28"/>
        </w:rPr>
        <w:t>5</w:t>
      </w:r>
      <w:r w:rsidR="008874AE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 xml:space="preserve">г. </w:t>
      </w:r>
      <w:r w:rsidR="00523284" w:rsidRPr="00083AC2">
        <w:rPr>
          <w:rFonts w:cs="Times New Roman"/>
          <w:szCs w:val="28"/>
        </w:rPr>
        <w:t xml:space="preserve">                </w:t>
      </w:r>
      <w:r w:rsidRPr="00083AC2">
        <w:rPr>
          <w:rFonts w:cs="Times New Roman"/>
          <w:szCs w:val="28"/>
        </w:rPr>
        <w:t>и срок, в течение которого принимались предложения</w:t>
      </w:r>
      <w:r w:rsidR="00C64BC1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 xml:space="preserve">по проекту нормативного правового акта: начало: </w:t>
      </w:r>
      <w:r w:rsidRPr="00083AC2">
        <w:rPr>
          <w:rFonts w:cs="Times New Roman"/>
          <w:szCs w:val="28"/>
          <w:u w:val="single"/>
        </w:rPr>
        <w:t>«</w:t>
      </w:r>
      <w:r w:rsidR="00FC3753" w:rsidRPr="00083AC2">
        <w:rPr>
          <w:rFonts w:cs="Times New Roman"/>
          <w:szCs w:val="28"/>
          <w:u w:val="single"/>
        </w:rPr>
        <w:t>2</w:t>
      </w:r>
      <w:r w:rsidR="0016161A" w:rsidRPr="00083AC2">
        <w:rPr>
          <w:rFonts w:cs="Times New Roman"/>
          <w:szCs w:val="28"/>
          <w:u w:val="single"/>
        </w:rPr>
        <w:t>2</w:t>
      </w:r>
      <w:r w:rsidRPr="00083AC2">
        <w:rPr>
          <w:rFonts w:cs="Times New Roman"/>
          <w:szCs w:val="28"/>
          <w:u w:val="single"/>
        </w:rPr>
        <w:t>»</w:t>
      </w:r>
      <w:r w:rsidR="00196F32" w:rsidRPr="00083AC2">
        <w:rPr>
          <w:rFonts w:cs="Times New Roman"/>
          <w:szCs w:val="28"/>
          <w:u w:val="single"/>
        </w:rPr>
        <w:t xml:space="preserve"> </w:t>
      </w:r>
      <w:r w:rsidR="000452AB" w:rsidRPr="00083AC2">
        <w:rPr>
          <w:rFonts w:cs="Times New Roman"/>
          <w:szCs w:val="28"/>
          <w:u w:val="single"/>
        </w:rPr>
        <w:t>августа</w:t>
      </w:r>
      <w:r w:rsidR="00196F32" w:rsidRPr="00083AC2">
        <w:rPr>
          <w:rFonts w:cs="Times New Roman"/>
          <w:szCs w:val="28"/>
          <w:u w:val="single"/>
        </w:rPr>
        <w:t xml:space="preserve"> </w:t>
      </w:r>
      <w:r w:rsidRPr="00083AC2">
        <w:rPr>
          <w:rFonts w:cs="Times New Roman"/>
          <w:szCs w:val="28"/>
          <w:u w:val="single"/>
        </w:rPr>
        <w:t>20</w:t>
      </w:r>
      <w:r w:rsidR="00196F32" w:rsidRPr="00083AC2">
        <w:rPr>
          <w:rFonts w:cs="Times New Roman"/>
          <w:szCs w:val="28"/>
          <w:u w:val="single"/>
        </w:rPr>
        <w:t>2</w:t>
      </w:r>
      <w:r w:rsidR="000452AB" w:rsidRPr="00083AC2">
        <w:rPr>
          <w:rFonts w:cs="Times New Roman"/>
          <w:szCs w:val="28"/>
          <w:u w:val="single"/>
        </w:rPr>
        <w:t>5</w:t>
      </w:r>
      <w:r w:rsidR="00196F32" w:rsidRPr="00083AC2">
        <w:rPr>
          <w:rFonts w:cs="Times New Roman"/>
          <w:szCs w:val="28"/>
          <w:u w:val="single"/>
        </w:rPr>
        <w:t xml:space="preserve"> </w:t>
      </w:r>
      <w:r w:rsidRPr="00083AC2">
        <w:rPr>
          <w:rFonts w:cs="Times New Roman"/>
          <w:szCs w:val="28"/>
          <w:u w:val="single"/>
        </w:rPr>
        <w:t>г.; окончание: «</w:t>
      </w:r>
      <w:r w:rsidR="000452AB" w:rsidRPr="00083AC2">
        <w:rPr>
          <w:rFonts w:cs="Times New Roman"/>
          <w:szCs w:val="28"/>
          <w:u w:val="single"/>
        </w:rPr>
        <w:t>0</w:t>
      </w:r>
      <w:r w:rsidR="0016161A" w:rsidRPr="00083AC2">
        <w:rPr>
          <w:rFonts w:cs="Times New Roman"/>
          <w:szCs w:val="28"/>
          <w:u w:val="single"/>
        </w:rPr>
        <w:t>4</w:t>
      </w:r>
      <w:r w:rsidRPr="00083AC2">
        <w:rPr>
          <w:rFonts w:cs="Times New Roman"/>
          <w:szCs w:val="28"/>
          <w:u w:val="single"/>
        </w:rPr>
        <w:t>»</w:t>
      </w:r>
      <w:r w:rsidR="00196F32" w:rsidRPr="00083AC2">
        <w:rPr>
          <w:rFonts w:cs="Times New Roman"/>
          <w:szCs w:val="28"/>
          <w:u w:val="single"/>
        </w:rPr>
        <w:t xml:space="preserve"> </w:t>
      </w:r>
      <w:r w:rsidR="000452AB" w:rsidRPr="00083AC2">
        <w:rPr>
          <w:rFonts w:cs="Times New Roman"/>
          <w:szCs w:val="28"/>
          <w:u w:val="single"/>
        </w:rPr>
        <w:t xml:space="preserve">сентября </w:t>
      </w:r>
      <w:r w:rsidRPr="00083AC2">
        <w:rPr>
          <w:rFonts w:cs="Times New Roman"/>
          <w:szCs w:val="28"/>
          <w:u w:val="single"/>
        </w:rPr>
        <w:t>20</w:t>
      </w:r>
      <w:r w:rsidR="00196F32" w:rsidRPr="00083AC2">
        <w:rPr>
          <w:rFonts w:cs="Times New Roman"/>
          <w:szCs w:val="28"/>
          <w:u w:val="single"/>
        </w:rPr>
        <w:t>2</w:t>
      </w:r>
      <w:r w:rsidR="00FC3753" w:rsidRPr="00083AC2">
        <w:rPr>
          <w:rFonts w:cs="Times New Roman"/>
          <w:szCs w:val="28"/>
          <w:u w:val="single"/>
        </w:rPr>
        <w:t>5</w:t>
      </w:r>
      <w:r w:rsidR="00196F32" w:rsidRPr="00083AC2">
        <w:rPr>
          <w:rFonts w:cs="Times New Roman"/>
          <w:szCs w:val="28"/>
          <w:u w:val="single"/>
        </w:rPr>
        <w:t xml:space="preserve"> </w:t>
      </w:r>
      <w:r w:rsidRPr="00083AC2">
        <w:rPr>
          <w:rFonts w:cs="Times New Roman"/>
          <w:szCs w:val="28"/>
          <w:u w:val="single"/>
        </w:rPr>
        <w:t>г.</w:t>
      </w:r>
    </w:p>
    <w:p w:rsidR="00252819" w:rsidRPr="00083AC2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083AC2" w:rsidRDefault="00C51215" w:rsidP="00C51215">
      <w:pPr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Всего замечаний и предложений: ____</w:t>
      </w:r>
      <w:r w:rsidR="00F22F03" w:rsidRPr="00083AC2">
        <w:rPr>
          <w:rFonts w:cs="Times New Roman"/>
          <w:szCs w:val="28"/>
        </w:rPr>
        <w:t>11</w:t>
      </w:r>
      <w:r w:rsidRPr="00083AC2">
        <w:rPr>
          <w:rFonts w:cs="Times New Roman"/>
          <w:szCs w:val="28"/>
        </w:rPr>
        <w:t>____, из них:</w:t>
      </w:r>
    </w:p>
    <w:p w:rsidR="00C51215" w:rsidRPr="00083AC2" w:rsidRDefault="00C51215" w:rsidP="00C51215">
      <w:pPr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учтено полностью: ___</w:t>
      </w:r>
      <w:r w:rsidR="00F22F03" w:rsidRPr="00083AC2">
        <w:rPr>
          <w:rFonts w:cs="Times New Roman"/>
          <w:szCs w:val="28"/>
        </w:rPr>
        <w:t>4</w:t>
      </w:r>
      <w:r w:rsidRPr="00083AC2">
        <w:rPr>
          <w:rFonts w:cs="Times New Roman"/>
          <w:szCs w:val="28"/>
        </w:rPr>
        <w:t>___, учтено частично: ___</w:t>
      </w:r>
      <w:r w:rsidR="00F22F03" w:rsidRPr="00083AC2">
        <w:rPr>
          <w:rFonts w:cs="Times New Roman"/>
          <w:szCs w:val="28"/>
        </w:rPr>
        <w:t>1</w:t>
      </w:r>
      <w:r w:rsidRPr="00083AC2">
        <w:rPr>
          <w:rFonts w:cs="Times New Roman"/>
          <w:szCs w:val="28"/>
        </w:rPr>
        <w:t>___, не учтено: ___</w:t>
      </w:r>
      <w:r w:rsidR="00F22F03" w:rsidRPr="00083AC2">
        <w:rPr>
          <w:rFonts w:cs="Times New Roman"/>
          <w:szCs w:val="28"/>
        </w:rPr>
        <w:t>6</w:t>
      </w:r>
      <w:r w:rsidRPr="00083AC2">
        <w:rPr>
          <w:rFonts w:cs="Times New Roman"/>
          <w:szCs w:val="28"/>
        </w:rPr>
        <w:t>___.</w:t>
      </w:r>
    </w:p>
    <w:p w:rsidR="00C51215" w:rsidRPr="00083AC2" w:rsidRDefault="00B713BC" w:rsidP="00B713BC">
      <w:pPr>
        <w:ind w:firstLine="709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Кроме того, получено ___</w:t>
      </w:r>
      <w:r w:rsidR="00A3454A" w:rsidRPr="00083AC2">
        <w:rPr>
          <w:rFonts w:cs="Times New Roman"/>
          <w:szCs w:val="28"/>
        </w:rPr>
        <w:t>2</w:t>
      </w:r>
      <w:r w:rsidRPr="00083AC2">
        <w:rPr>
          <w:rFonts w:cs="Times New Roman"/>
          <w:szCs w:val="28"/>
        </w:rPr>
        <w:t>___ отзыва, содержащих информацию</w:t>
      </w:r>
      <w:r w:rsidR="00F22F03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об одобрении текущей редакции проекта нормативного правового акта</w:t>
      </w:r>
      <w:r w:rsidR="00F22F03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(об отсутствии замечаний и (или) предложений).</w:t>
      </w:r>
    </w:p>
    <w:p w:rsidR="00B713BC" w:rsidRPr="00083AC2" w:rsidRDefault="00B713BC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083AC2" w:rsidRDefault="00C51215" w:rsidP="00C51215">
      <w:pPr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Фамилия, имя, отчество: </w:t>
      </w:r>
      <w:r w:rsidR="008874AE" w:rsidRPr="00083AC2">
        <w:rPr>
          <w:rFonts w:cs="Times New Roman"/>
          <w:szCs w:val="28"/>
          <w:u w:val="single"/>
        </w:rPr>
        <w:t>Лукманова Лилия Ансаровна</w:t>
      </w:r>
      <w:r w:rsidR="008874AE" w:rsidRPr="00083AC2">
        <w:rPr>
          <w:rFonts w:cs="Times New Roman"/>
          <w:szCs w:val="28"/>
        </w:rPr>
        <w:t>__</w:t>
      </w:r>
      <w:r w:rsidRPr="00083AC2">
        <w:rPr>
          <w:rFonts w:cs="Times New Roman"/>
          <w:szCs w:val="28"/>
        </w:rPr>
        <w:t>____________________</w:t>
      </w:r>
    </w:p>
    <w:p w:rsidR="00C51215" w:rsidRPr="00083AC2" w:rsidRDefault="00C51215" w:rsidP="00C51215">
      <w:pPr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Должность:</w:t>
      </w:r>
      <w:r w:rsidR="008874AE" w:rsidRPr="00083AC2">
        <w:rPr>
          <w:rFonts w:cs="Times New Roman"/>
          <w:szCs w:val="28"/>
        </w:rPr>
        <w:t xml:space="preserve"> </w:t>
      </w:r>
      <w:r w:rsidR="00B713BC" w:rsidRPr="00083AC2">
        <w:rPr>
          <w:rFonts w:cs="Times New Roman"/>
          <w:szCs w:val="28"/>
          <w:u w:val="single"/>
        </w:rPr>
        <w:t xml:space="preserve">начальник службы муниципального регулирования торговой деятельности управления </w:t>
      </w:r>
      <w:r w:rsidR="008874AE" w:rsidRPr="00083AC2">
        <w:rPr>
          <w:rFonts w:cs="Times New Roman"/>
          <w:szCs w:val="28"/>
          <w:u w:val="single"/>
        </w:rPr>
        <w:t>потребительского рынка и защиты прав потребителей</w:t>
      </w:r>
      <w:r w:rsidR="008874AE" w:rsidRPr="00083AC2">
        <w:rPr>
          <w:rFonts w:cs="Times New Roman"/>
          <w:szCs w:val="28"/>
        </w:rPr>
        <w:t>________</w:t>
      </w:r>
      <w:r w:rsidRPr="00083AC2">
        <w:rPr>
          <w:rFonts w:cs="Times New Roman"/>
          <w:szCs w:val="28"/>
        </w:rPr>
        <w:t>_________________________________________________</w:t>
      </w: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369"/>
        <w:gridCol w:w="3686"/>
      </w:tblGrid>
      <w:tr w:rsidR="00C51215" w:rsidRPr="00083AC2" w:rsidTr="00523284">
        <w:tc>
          <w:tcPr>
            <w:tcW w:w="737" w:type="dxa"/>
            <w:vAlign w:val="bottom"/>
          </w:tcPr>
          <w:p w:rsidR="00C51215" w:rsidRPr="00083AC2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:rsidR="00C51215" w:rsidRPr="00083AC2" w:rsidRDefault="008874AE" w:rsidP="00EE32CF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083AC2">
              <w:rPr>
                <w:rFonts w:cs="Times New Roman"/>
                <w:szCs w:val="28"/>
                <w:u w:val="single"/>
              </w:rPr>
              <w:t>8 (3462) 522-132</w:t>
            </w:r>
          </w:p>
        </w:tc>
        <w:tc>
          <w:tcPr>
            <w:tcW w:w="3369" w:type="dxa"/>
            <w:vAlign w:val="bottom"/>
          </w:tcPr>
          <w:p w:rsidR="00C51215" w:rsidRPr="00083AC2" w:rsidRDefault="00C51215" w:rsidP="00EE32CF">
            <w:pPr>
              <w:contextualSpacing/>
              <w:jc w:val="both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686" w:type="dxa"/>
            <w:vAlign w:val="bottom"/>
          </w:tcPr>
          <w:p w:rsidR="00C51215" w:rsidRPr="00083AC2" w:rsidRDefault="00523284" w:rsidP="00EE32CF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proofErr w:type="spellStart"/>
            <w:r w:rsidRPr="00083AC2">
              <w:rPr>
                <w:rFonts w:cs="Times New Roman"/>
                <w:szCs w:val="28"/>
                <w:u w:val="single"/>
                <w:lang w:val="en-US"/>
              </w:rPr>
              <w:t>Lukmanova</w:t>
            </w:r>
            <w:proofErr w:type="spellEnd"/>
            <w:r w:rsidRPr="00083AC2">
              <w:rPr>
                <w:rFonts w:cs="Times New Roman"/>
                <w:szCs w:val="28"/>
                <w:u w:val="single"/>
              </w:rPr>
              <w:t>_</w:t>
            </w:r>
            <w:r w:rsidRPr="00083AC2">
              <w:rPr>
                <w:rFonts w:cs="Times New Roman"/>
                <w:szCs w:val="28"/>
                <w:u w:val="single"/>
                <w:lang w:val="en-US"/>
              </w:rPr>
              <w:t>LA</w:t>
            </w:r>
            <w:r w:rsidRPr="00083AC2">
              <w:rPr>
                <w:rFonts w:cs="Times New Roman"/>
                <w:szCs w:val="28"/>
                <w:u w:val="single"/>
              </w:rPr>
              <w:t>@</w:t>
            </w:r>
            <w:proofErr w:type="spellStart"/>
            <w:r w:rsidRPr="00083AC2">
              <w:rPr>
                <w:rFonts w:cs="Times New Roman"/>
                <w:szCs w:val="28"/>
                <w:u w:val="single"/>
                <w:lang w:val="en-US"/>
              </w:rPr>
              <w:t>admsurgut</w:t>
            </w:r>
            <w:proofErr w:type="spellEnd"/>
            <w:r w:rsidRPr="00083AC2">
              <w:rPr>
                <w:rFonts w:cs="Times New Roman"/>
                <w:szCs w:val="28"/>
                <w:u w:val="single"/>
              </w:rPr>
              <w:t>.</w:t>
            </w:r>
            <w:proofErr w:type="spellStart"/>
            <w:r w:rsidRPr="00083AC2">
              <w:rPr>
                <w:rFonts w:cs="Times New Roman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C51215" w:rsidRPr="00083AC2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83AC2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  <w:r w:rsidR="00523284" w:rsidRPr="00083AC2">
        <w:rPr>
          <w:rFonts w:cs="Times New Roman"/>
          <w:bCs/>
          <w:szCs w:val="28"/>
        </w:rPr>
        <w:t xml:space="preserve"> </w:t>
      </w:r>
    </w:p>
    <w:p w:rsidR="00C51215" w:rsidRPr="00083AC2" w:rsidRDefault="00C51215" w:rsidP="00523284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83AC2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523284" w:rsidRPr="00083AC2">
        <w:rPr>
          <w:rFonts w:cs="Times New Roman"/>
          <w:bCs/>
          <w:szCs w:val="28"/>
        </w:rPr>
        <w:t xml:space="preserve">: </w:t>
      </w:r>
      <w:r w:rsidR="004834DB" w:rsidRPr="00083AC2">
        <w:rPr>
          <w:rFonts w:cs="Times New Roman"/>
          <w:bCs/>
          <w:szCs w:val="28"/>
          <w:u w:val="single"/>
        </w:rPr>
        <w:t>средняя</w:t>
      </w:r>
      <w:r w:rsidR="00523284" w:rsidRPr="00083AC2">
        <w:rPr>
          <w:rFonts w:cs="Times New Roman"/>
          <w:bCs/>
          <w:szCs w:val="28"/>
          <w:u w:val="single"/>
        </w:rPr>
        <w:t xml:space="preserve"> степень</w:t>
      </w:r>
      <w:r w:rsidRPr="00083AC2">
        <w:rPr>
          <w:rFonts w:cs="Times New Roman"/>
          <w:bCs/>
          <w:szCs w:val="28"/>
        </w:rPr>
        <w:t>________________________</w:t>
      </w:r>
    </w:p>
    <w:p w:rsidR="00C51215" w:rsidRPr="00083AC2" w:rsidRDefault="00C51215" w:rsidP="00F81736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83AC2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  <w:r w:rsidR="00523284" w:rsidRPr="00083AC2">
        <w:rPr>
          <w:rFonts w:cs="Times New Roman"/>
          <w:bCs/>
          <w:szCs w:val="28"/>
        </w:rPr>
        <w:t xml:space="preserve"> </w:t>
      </w:r>
      <w:r w:rsidR="00C41D93" w:rsidRPr="00083AC2">
        <w:rPr>
          <w:rFonts w:cs="Times New Roman"/>
          <w:bCs/>
          <w:szCs w:val="28"/>
          <w:u w:val="single"/>
        </w:rPr>
        <w:t>проект муниципального нормативного пр</w:t>
      </w:r>
      <w:r w:rsidR="004834DB" w:rsidRPr="00083AC2">
        <w:rPr>
          <w:rFonts w:cs="Times New Roman"/>
          <w:bCs/>
          <w:szCs w:val="28"/>
          <w:u w:val="single"/>
        </w:rPr>
        <w:t xml:space="preserve">авового акта </w:t>
      </w:r>
      <w:r w:rsidR="00523284" w:rsidRPr="00083AC2">
        <w:rPr>
          <w:rFonts w:cs="Times New Roman"/>
          <w:bCs/>
          <w:szCs w:val="28"/>
          <w:u w:val="single"/>
        </w:rPr>
        <w:t xml:space="preserve">содержит положения, изменяющие ранее предусмотренные муниципальными правовыми актами </w:t>
      </w:r>
      <w:r w:rsidR="00CB79BF" w:rsidRPr="00083AC2">
        <w:rPr>
          <w:rFonts w:cs="Times New Roman"/>
          <w:bCs/>
          <w:szCs w:val="28"/>
          <w:u w:val="single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83AC2">
        <w:rPr>
          <w:rFonts w:cs="Times New Roman"/>
          <w:bCs/>
          <w:szCs w:val="28"/>
        </w:rPr>
        <w:lastRenderedPageBreak/>
        <w:t>3. Описание проблемы, на решение которой направлено предлагаемое                      правовое регулирование</w:t>
      </w:r>
    </w:p>
    <w:p w:rsidR="00B11BE1" w:rsidRPr="00083AC2" w:rsidRDefault="00C51215" w:rsidP="00B11BE1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A3454A" w:rsidRPr="00083AC2" w:rsidRDefault="00C15060" w:rsidP="00635071">
      <w:pPr>
        <w:ind w:firstLine="720"/>
        <w:contextualSpacing/>
        <w:jc w:val="both"/>
        <w:rPr>
          <w:szCs w:val="28"/>
        </w:rPr>
      </w:pPr>
      <w:r w:rsidRPr="00083AC2">
        <w:rPr>
          <w:rFonts w:cs="Times New Roman"/>
          <w:szCs w:val="28"/>
        </w:rPr>
        <w:t>3.3.1.</w:t>
      </w:r>
      <w:r w:rsidR="00BC2AD0" w:rsidRPr="00083AC2">
        <w:rPr>
          <w:szCs w:val="28"/>
        </w:rPr>
        <w:t xml:space="preserve"> </w:t>
      </w:r>
      <w:r w:rsidR="00A3454A" w:rsidRPr="00083AC2">
        <w:rPr>
          <w:szCs w:val="28"/>
        </w:rPr>
        <w:t xml:space="preserve">Наличие фактов нарушений в области розничной продажи алкогольной продукции в нестационарных торговых объектах (далее – НТО), запрет на осуществление которой установлен Федеральным законом </w:t>
      </w:r>
      <w:r w:rsidR="00C71D37" w:rsidRPr="00083AC2">
        <w:rPr>
          <w:szCs w:val="28"/>
        </w:rPr>
        <w:t xml:space="preserve">                             </w:t>
      </w:r>
      <w:r w:rsidR="00A3454A" w:rsidRPr="00083AC2">
        <w:rPr>
          <w:szCs w:val="28"/>
        </w:rPr>
        <w:t xml:space="preserve">от 22.11.1995 № 171-ФЗ «О государственном регулировании производства </w:t>
      </w:r>
      <w:r w:rsidR="00C71D37" w:rsidRPr="00083AC2">
        <w:rPr>
          <w:szCs w:val="28"/>
        </w:rPr>
        <w:t xml:space="preserve">                        </w:t>
      </w:r>
      <w:r w:rsidR="00A3454A" w:rsidRPr="00083AC2">
        <w:rPr>
          <w:szCs w:val="28"/>
        </w:rPr>
        <w:t xml:space="preserve">и оборота этилового спирта, алкогольной и спиртосодержащей продукции </w:t>
      </w:r>
      <w:r w:rsidR="00C71D37" w:rsidRPr="00083AC2">
        <w:rPr>
          <w:szCs w:val="28"/>
        </w:rPr>
        <w:t xml:space="preserve">                  </w:t>
      </w:r>
      <w:r w:rsidR="00A3454A" w:rsidRPr="00083AC2">
        <w:rPr>
          <w:szCs w:val="28"/>
        </w:rPr>
        <w:t>и об ограничении потребления (распития) алкогольной продукции», свидетельствует об осуществлении в нестационарном торговом объекте деятельности, прямо запрещенной действующим законодательством.</w:t>
      </w:r>
    </w:p>
    <w:p w:rsidR="003D6D65" w:rsidRPr="00083AC2" w:rsidRDefault="003D6D65" w:rsidP="00635071">
      <w:pPr>
        <w:ind w:firstLine="720"/>
        <w:contextualSpacing/>
        <w:jc w:val="both"/>
        <w:rPr>
          <w:szCs w:val="28"/>
        </w:rPr>
      </w:pPr>
      <w:r w:rsidRPr="00083AC2">
        <w:rPr>
          <w:szCs w:val="28"/>
        </w:rPr>
        <w:t>Предлагается введение более строгих мер наказания                                                   и усовершенствование механизма контроля за деятельностью таких объектов. Это позволит добиться сокращения числа нарушений и обеспечить большую защиту интересов населения и законности в сфере торговли алкогольной продукцией.</w:t>
      </w:r>
    </w:p>
    <w:p w:rsidR="00BC2AD0" w:rsidRPr="00083AC2" w:rsidRDefault="00BC2AD0" w:rsidP="005A0B2E">
      <w:pPr>
        <w:ind w:firstLine="720"/>
        <w:contextualSpacing/>
        <w:jc w:val="both"/>
        <w:rPr>
          <w:szCs w:val="28"/>
        </w:rPr>
      </w:pPr>
      <w:r w:rsidRPr="00083AC2">
        <w:rPr>
          <w:rFonts w:cs="Times New Roman"/>
          <w:szCs w:val="28"/>
        </w:rPr>
        <w:t xml:space="preserve">В связи с чем в </w:t>
      </w:r>
      <w:proofErr w:type="spellStart"/>
      <w:r w:rsidRPr="00083AC2">
        <w:rPr>
          <w:rFonts w:cs="Times New Roman"/>
          <w:szCs w:val="28"/>
        </w:rPr>
        <w:t>пп</w:t>
      </w:r>
      <w:proofErr w:type="spellEnd"/>
      <w:r w:rsidRPr="00083AC2">
        <w:rPr>
          <w:rFonts w:cs="Times New Roman"/>
          <w:szCs w:val="28"/>
        </w:rPr>
        <w:t>. 2 п. 19.2 Положения</w:t>
      </w:r>
      <w:r w:rsidR="00CE76D4" w:rsidRPr="00083AC2">
        <w:rPr>
          <w:rFonts w:cs="Times New Roman"/>
          <w:szCs w:val="28"/>
        </w:rPr>
        <w:t xml:space="preserve"> о размещение нестационарных торговых объектов на терр</w:t>
      </w:r>
      <w:r w:rsidR="00C71D37" w:rsidRPr="00083AC2">
        <w:rPr>
          <w:rFonts w:cs="Times New Roman"/>
          <w:szCs w:val="28"/>
        </w:rPr>
        <w:t>итории города Сургута (далее – П</w:t>
      </w:r>
      <w:r w:rsidR="00CE76D4" w:rsidRPr="00083AC2">
        <w:rPr>
          <w:rFonts w:cs="Times New Roman"/>
          <w:szCs w:val="28"/>
        </w:rPr>
        <w:t>оложение), утверждённо</w:t>
      </w:r>
      <w:r w:rsidR="0016161A" w:rsidRPr="00083AC2">
        <w:rPr>
          <w:rFonts w:cs="Times New Roman"/>
          <w:szCs w:val="28"/>
        </w:rPr>
        <w:t>го</w:t>
      </w:r>
      <w:r w:rsidR="00CE76D4" w:rsidRPr="00083AC2">
        <w:rPr>
          <w:rFonts w:cs="Times New Roman"/>
          <w:szCs w:val="28"/>
        </w:rPr>
        <w:t xml:space="preserve"> постановлением Администрации города от 09.11.2017 № 9589 </w:t>
      </w:r>
      <w:r w:rsidR="00F81736" w:rsidRPr="00083AC2">
        <w:rPr>
          <w:rFonts w:cs="Times New Roman"/>
          <w:szCs w:val="28"/>
        </w:rPr>
        <w:t xml:space="preserve">  </w:t>
      </w:r>
      <w:r w:rsidR="00CE76D4" w:rsidRPr="00083AC2">
        <w:rPr>
          <w:rFonts w:cs="Times New Roman"/>
          <w:szCs w:val="28"/>
        </w:rPr>
        <w:t xml:space="preserve">«О размещении нестационарных торговых объектов на территории города Сургута» (далее – ПАГ № 9589), </w:t>
      </w:r>
      <w:r w:rsidRPr="00083AC2">
        <w:rPr>
          <w:rFonts w:cs="Times New Roman"/>
          <w:szCs w:val="28"/>
        </w:rPr>
        <w:t xml:space="preserve">исключаются слова «неоднократного (два </w:t>
      </w:r>
      <w:r w:rsidR="00F81736" w:rsidRPr="00083AC2">
        <w:rPr>
          <w:rFonts w:cs="Times New Roman"/>
          <w:szCs w:val="28"/>
        </w:rPr>
        <w:t xml:space="preserve">                     </w:t>
      </w:r>
      <w:r w:rsidRPr="00083AC2">
        <w:rPr>
          <w:rFonts w:cs="Times New Roman"/>
          <w:szCs w:val="28"/>
        </w:rPr>
        <w:t xml:space="preserve">и более раз) выявления нарушений правил продажи этилового спирта…». </w:t>
      </w:r>
    </w:p>
    <w:p w:rsidR="00BC2AD0" w:rsidRPr="00083AC2" w:rsidRDefault="00BC2AD0" w:rsidP="00BC2AD0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Соответствующ</w:t>
      </w:r>
      <w:r w:rsidR="00C71D37" w:rsidRPr="00083AC2">
        <w:rPr>
          <w:rFonts w:cs="Times New Roman"/>
          <w:szCs w:val="28"/>
        </w:rPr>
        <w:t>е</w:t>
      </w:r>
      <w:r w:rsidRPr="00083AC2">
        <w:rPr>
          <w:rFonts w:cs="Times New Roman"/>
          <w:szCs w:val="28"/>
        </w:rPr>
        <w:t>е изменени</w:t>
      </w:r>
      <w:r w:rsidR="00C71D37" w:rsidRPr="00083AC2">
        <w:rPr>
          <w:rFonts w:cs="Times New Roman"/>
          <w:szCs w:val="28"/>
        </w:rPr>
        <w:t>е</w:t>
      </w:r>
      <w:r w:rsidRPr="00083AC2">
        <w:rPr>
          <w:rFonts w:cs="Times New Roman"/>
          <w:szCs w:val="28"/>
        </w:rPr>
        <w:t xml:space="preserve"> вносятся в </w:t>
      </w:r>
      <w:r w:rsidR="00C71D37" w:rsidRPr="00083AC2">
        <w:rPr>
          <w:rFonts w:cs="Times New Roman"/>
          <w:szCs w:val="28"/>
        </w:rPr>
        <w:t>типовую форму заявления                         о заключении договора на размещение нестационарного торгового объекта                   на территории города Сургута без проведения аукциона, которая является приложением к Порядку заключения договоров на размещение нестационарных торговых объектов без проведения аукциона (приложение № 5).</w:t>
      </w:r>
      <w:r w:rsidR="00CE76D4" w:rsidRPr="00083AC2">
        <w:rPr>
          <w:rFonts w:cs="Times New Roman"/>
          <w:szCs w:val="28"/>
        </w:rPr>
        <w:t xml:space="preserve"> </w:t>
      </w:r>
      <w:r w:rsidR="00F81736" w:rsidRPr="00083AC2">
        <w:rPr>
          <w:rFonts w:cs="Times New Roman"/>
          <w:szCs w:val="28"/>
        </w:rPr>
        <w:t xml:space="preserve">              </w:t>
      </w:r>
    </w:p>
    <w:p w:rsidR="00CE76D4" w:rsidRPr="00083AC2" w:rsidRDefault="00635071" w:rsidP="003D6D6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3.3.2. </w:t>
      </w:r>
      <w:r w:rsidR="000452AB" w:rsidRPr="00083AC2">
        <w:rPr>
          <w:rFonts w:cs="Times New Roman"/>
          <w:szCs w:val="28"/>
        </w:rPr>
        <w:t>В</w:t>
      </w:r>
      <w:r w:rsidR="003D6D65" w:rsidRPr="00083AC2">
        <w:rPr>
          <w:rFonts w:cs="Times New Roman"/>
          <w:szCs w:val="28"/>
        </w:rPr>
        <w:t xml:space="preserve"> </w:t>
      </w:r>
      <w:proofErr w:type="spellStart"/>
      <w:r w:rsidR="003D6D65" w:rsidRPr="00083AC2">
        <w:rPr>
          <w:rFonts w:cs="Times New Roman"/>
          <w:szCs w:val="28"/>
        </w:rPr>
        <w:t>пп</w:t>
      </w:r>
      <w:proofErr w:type="spellEnd"/>
      <w:r w:rsidR="003D6D65" w:rsidRPr="00083AC2">
        <w:rPr>
          <w:rFonts w:cs="Times New Roman"/>
          <w:szCs w:val="28"/>
        </w:rPr>
        <w:t xml:space="preserve">. 5 п. 19.2 Положения, предусматривающего досрочное расторжение договоров на размещение НТО в случае неосуществления торговой деятельности в течение шести месяцев со дня подписания договора, а также непрерывно в течение шести месяцев в период срока действия договора, предлагается внести изменения по сокращению срока неосуществления торговой деятельности </w:t>
      </w:r>
      <w:r w:rsidR="00CE76D4" w:rsidRPr="00083AC2">
        <w:rPr>
          <w:rFonts w:cs="Times New Roman"/>
          <w:szCs w:val="28"/>
        </w:rPr>
        <w:t>до 2-х месяцев со дня подписания акта о приемке нестационарного торгового объекта в эксплуатацию на территории города в период срока действия договора.</w:t>
      </w:r>
    </w:p>
    <w:p w:rsidR="00CB3855" w:rsidRPr="00083AC2" w:rsidRDefault="004258A4" w:rsidP="004258A4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Внесение данных изменений обусловлено сложившейся отрицательной практикой в части остановочных комплексов с торговой площадью (автопавильонов), в соответствии с которой предприниматели закрывают свои </w:t>
      </w:r>
      <w:r w:rsidR="00C71D37" w:rsidRPr="00083AC2">
        <w:rPr>
          <w:rFonts w:cs="Times New Roman"/>
          <w:szCs w:val="28"/>
        </w:rPr>
        <w:t>павильоны на</w:t>
      </w:r>
      <w:r w:rsidRPr="00083AC2">
        <w:rPr>
          <w:rFonts w:cs="Times New Roman"/>
          <w:szCs w:val="28"/>
        </w:rPr>
        <w:t xml:space="preserve"> длительный срок без возможности доступа для жителей города                   в помещение </w:t>
      </w:r>
      <w:r w:rsidR="00C71D37" w:rsidRPr="00083AC2">
        <w:rPr>
          <w:rFonts w:cs="Times New Roman"/>
          <w:szCs w:val="28"/>
        </w:rPr>
        <w:t>(</w:t>
      </w:r>
      <w:r w:rsidRPr="00083AC2">
        <w:rPr>
          <w:rFonts w:cs="Times New Roman"/>
          <w:szCs w:val="28"/>
        </w:rPr>
        <w:t xml:space="preserve">в частности в зимнее время). </w:t>
      </w:r>
    </w:p>
    <w:p w:rsidR="004258A4" w:rsidRPr="00083AC2" w:rsidRDefault="004258A4" w:rsidP="004258A4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Помимо создания неблагоприятных условий для пассажиров в связи                                     с длительным неосуществлением торговой деятельности в НТО, существуют следующие причины (риски):</w:t>
      </w:r>
    </w:p>
    <w:p w:rsidR="004258A4" w:rsidRPr="00083AC2" w:rsidRDefault="004258A4" w:rsidP="004258A4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lastRenderedPageBreak/>
        <w:t>- в части безопасности: долгосрочное неиспользование объекта увеличивает риск аварийных ситуаций, несанкционированного проникновения посторонних лиц, загрязнения территории и разрушения конструкций;</w:t>
      </w:r>
    </w:p>
    <w:p w:rsidR="004258A4" w:rsidRPr="00083AC2" w:rsidRDefault="004258A4" w:rsidP="004258A4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- экологическая ситуация: при длительном простое возможно нарушение экологических норм, захламление прилегающей территории отходами </w:t>
      </w:r>
      <w:r w:rsidR="00C71D37" w:rsidRPr="00083AC2">
        <w:rPr>
          <w:rFonts w:cs="Times New Roman"/>
          <w:szCs w:val="28"/>
        </w:rPr>
        <w:t xml:space="preserve">                               </w:t>
      </w:r>
      <w:r w:rsidRPr="00083AC2">
        <w:rPr>
          <w:rFonts w:cs="Times New Roman"/>
          <w:szCs w:val="28"/>
        </w:rPr>
        <w:t>и мусором;</w:t>
      </w:r>
    </w:p>
    <w:p w:rsidR="004258A4" w:rsidRPr="00083AC2" w:rsidRDefault="004258A4" w:rsidP="004258A4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общественный резонанс: продолжительный простой торгового объекта вызывает недовольство местных жителей, формирует негативное общественное мнение относительно действий Администрации города;</w:t>
      </w:r>
    </w:p>
    <w:p w:rsidR="004258A4" w:rsidRPr="00083AC2" w:rsidRDefault="004258A4" w:rsidP="004258A4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повышение дисциплины: краткосрочные сроки стимулируют добросовестное исполнение обязательств всеми участниками процесса, снижают количество нарушений условий договора на размещение.</w:t>
      </w:r>
    </w:p>
    <w:p w:rsidR="005656E8" w:rsidRPr="00083AC2" w:rsidRDefault="005656E8" w:rsidP="005656E8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Принятие данного решения приведёт к следующим последствиям:</w:t>
      </w:r>
    </w:p>
    <w:p w:rsidR="005656E8" w:rsidRPr="00083AC2" w:rsidRDefault="0016161A" w:rsidP="005656E8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у</w:t>
      </w:r>
      <w:r w:rsidR="005656E8" w:rsidRPr="00083AC2">
        <w:rPr>
          <w:rFonts w:cs="Times New Roman"/>
          <w:szCs w:val="28"/>
        </w:rPr>
        <w:t>велич</w:t>
      </w:r>
      <w:r w:rsidR="004258A4" w:rsidRPr="00083AC2">
        <w:rPr>
          <w:rFonts w:cs="Times New Roman"/>
          <w:szCs w:val="28"/>
        </w:rPr>
        <w:t xml:space="preserve">ение </w:t>
      </w:r>
      <w:r w:rsidR="005656E8" w:rsidRPr="00083AC2">
        <w:rPr>
          <w:rFonts w:cs="Times New Roman"/>
          <w:szCs w:val="28"/>
        </w:rPr>
        <w:t>оперативност</w:t>
      </w:r>
      <w:r w:rsidR="004258A4" w:rsidRPr="00083AC2">
        <w:rPr>
          <w:rFonts w:cs="Times New Roman"/>
          <w:szCs w:val="28"/>
        </w:rPr>
        <w:t>и</w:t>
      </w:r>
      <w:r w:rsidR="005656E8" w:rsidRPr="00083AC2">
        <w:rPr>
          <w:rFonts w:cs="Times New Roman"/>
          <w:szCs w:val="28"/>
        </w:rPr>
        <w:t xml:space="preserve"> реагирования муниципальных органов </w:t>
      </w:r>
      <w:r w:rsidR="00F81736" w:rsidRPr="00083AC2">
        <w:rPr>
          <w:rFonts w:cs="Times New Roman"/>
          <w:szCs w:val="28"/>
        </w:rPr>
        <w:t xml:space="preserve">                       </w:t>
      </w:r>
      <w:r w:rsidR="005656E8" w:rsidRPr="00083AC2">
        <w:rPr>
          <w:rFonts w:cs="Times New Roman"/>
          <w:szCs w:val="28"/>
        </w:rPr>
        <w:t>на нарушения условий размещения НТО</w:t>
      </w:r>
      <w:r w:rsidR="00CB79BF" w:rsidRPr="00083AC2">
        <w:rPr>
          <w:rFonts w:cs="Times New Roman"/>
          <w:szCs w:val="28"/>
        </w:rPr>
        <w:t>;</w:t>
      </w:r>
    </w:p>
    <w:p w:rsidR="005656E8" w:rsidRPr="00083AC2" w:rsidRDefault="0016161A" w:rsidP="005656E8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у</w:t>
      </w:r>
      <w:r w:rsidR="005656E8" w:rsidRPr="00083AC2">
        <w:rPr>
          <w:rFonts w:cs="Times New Roman"/>
          <w:szCs w:val="28"/>
        </w:rPr>
        <w:t>лучш</w:t>
      </w:r>
      <w:r w:rsidR="004258A4" w:rsidRPr="00083AC2">
        <w:rPr>
          <w:rFonts w:cs="Times New Roman"/>
          <w:szCs w:val="28"/>
        </w:rPr>
        <w:t xml:space="preserve">ение </w:t>
      </w:r>
      <w:r w:rsidR="005656E8" w:rsidRPr="00083AC2">
        <w:rPr>
          <w:rFonts w:cs="Times New Roman"/>
          <w:szCs w:val="28"/>
        </w:rPr>
        <w:t>контрол</w:t>
      </w:r>
      <w:r w:rsidR="004258A4" w:rsidRPr="00083AC2">
        <w:rPr>
          <w:rFonts w:cs="Times New Roman"/>
          <w:szCs w:val="28"/>
        </w:rPr>
        <w:t>я</w:t>
      </w:r>
      <w:r w:rsidR="005656E8" w:rsidRPr="00083AC2">
        <w:rPr>
          <w:rFonts w:cs="Times New Roman"/>
          <w:szCs w:val="28"/>
        </w:rPr>
        <w:t xml:space="preserve"> над использованием общественных мест для ведения предпринимательской деятельности</w:t>
      </w:r>
      <w:r w:rsidR="00CB79BF" w:rsidRPr="00083AC2">
        <w:rPr>
          <w:rFonts w:cs="Times New Roman"/>
          <w:szCs w:val="28"/>
        </w:rPr>
        <w:t>;</w:t>
      </w:r>
    </w:p>
    <w:p w:rsidR="005656E8" w:rsidRPr="00083AC2" w:rsidRDefault="0016161A" w:rsidP="005656E8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п</w:t>
      </w:r>
      <w:r w:rsidR="005656E8" w:rsidRPr="00083AC2">
        <w:rPr>
          <w:rFonts w:cs="Times New Roman"/>
          <w:szCs w:val="28"/>
        </w:rPr>
        <w:t>овы</w:t>
      </w:r>
      <w:r w:rsidR="004258A4" w:rsidRPr="00083AC2">
        <w:rPr>
          <w:rFonts w:cs="Times New Roman"/>
          <w:szCs w:val="28"/>
        </w:rPr>
        <w:t xml:space="preserve">шение </w:t>
      </w:r>
      <w:r w:rsidR="005656E8" w:rsidRPr="00083AC2">
        <w:rPr>
          <w:rFonts w:cs="Times New Roman"/>
          <w:szCs w:val="28"/>
        </w:rPr>
        <w:t>уровн</w:t>
      </w:r>
      <w:r w:rsidR="004258A4" w:rsidRPr="00083AC2">
        <w:rPr>
          <w:rFonts w:cs="Times New Roman"/>
          <w:szCs w:val="28"/>
        </w:rPr>
        <w:t>я</w:t>
      </w:r>
      <w:r w:rsidR="005656E8" w:rsidRPr="00083AC2">
        <w:rPr>
          <w:rFonts w:cs="Times New Roman"/>
          <w:szCs w:val="28"/>
        </w:rPr>
        <w:t xml:space="preserve"> удовлетворения потребностей жителей города </w:t>
      </w:r>
      <w:r w:rsidR="00F81736" w:rsidRPr="00083AC2">
        <w:rPr>
          <w:rFonts w:cs="Times New Roman"/>
          <w:szCs w:val="28"/>
        </w:rPr>
        <w:t xml:space="preserve">                         </w:t>
      </w:r>
      <w:r w:rsidR="005656E8" w:rsidRPr="00083AC2">
        <w:rPr>
          <w:rFonts w:cs="Times New Roman"/>
          <w:szCs w:val="28"/>
        </w:rPr>
        <w:t>в доступе к товарам и услугам.</w:t>
      </w:r>
    </w:p>
    <w:p w:rsidR="005656E8" w:rsidRPr="00083AC2" w:rsidRDefault="005656E8" w:rsidP="005656E8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Таким образом, предлагаемые изменения направлены на оптимизацию системы контроля за размещением НТО и улучшение качества обслуживания населения.</w:t>
      </w:r>
    </w:p>
    <w:p w:rsidR="00E760E3" w:rsidRPr="00083AC2" w:rsidRDefault="00904A34" w:rsidP="003D6D65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3.3.</w:t>
      </w:r>
      <w:r w:rsidR="00C71D37" w:rsidRPr="00083AC2">
        <w:rPr>
          <w:rFonts w:cs="Times New Roman"/>
          <w:szCs w:val="28"/>
        </w:rPr>
        <w:t>3</w:t>
      </w:r>
      <w:r w:rsidRPr="00083AC2">
        <w:rPr>
          <w:rFonts w:cs="Times New Roman"/>
          <w:szCs w:val="28"/>
        </w:rPr>
        <w:t>. Произведена корректировка и приведена к единообразию по всему тексту ПАГ № 9589 формулировка, предусматривающая способы вручения уведомлений, актов, претензий хозяйствующим субъекта</w:t>
      </w:r>
      <w:r w:rsidR="00CB79BF" w:rsidRPr="00083AC2">
        <w:rPr>
          <w:rFonts w:cs="Times New Roman"/>
          <w:szCs w:val="28"/>
        </w:rPr>
        <w:t>м</w:t>
      </w:r>
      <w:r w:rsidRPr="00083AC2">
        <w:rPr>
          <w:rFonts w:cs="Times New Roman"/>
          <w:szCs w:val="28"/>
        </w:rPr>
        <w:t xml:space="preserve">: «..направляется </w:t>
      </w:r>
      <w:r w:rsidR="00F81736" w:rsidRPr="00083AC2">
        <w:rPr>
          <w:rFonts w:cs="Times New Roman"/>
          <w:szCs w:val="28"/>
        </w:rPr>
        <w:t xml:space="preserve">                    </w:t>
      </w:r>
      <w:r w:rsidRPr="00083AC2">
        <w:rPr>
          <w:rFonts w:cs="Times New Roman"/>
          <w:szCs w:val="28"/>
        </w:rPr>
        <w:t xml:space="preserve">по почте заказным письмом с уведомлением о вручении по адресу, указанному </w:t>
      </w:r>
      <w:r w:rsidR="00F81736" w:rsidRPr="00083AC2">
        <w:rPr>
          <w:rFonts w:cs="Times New Roman"/>
          <w:szCs w:val="28"/>
        </w:rPr>
        <w:t xml:space="preserve">                  </w:t>
      </w:r>
      <w:r w:rsidRPr="00083AC2">
        <w:rPr>
          <w:rFonts w:cs="Times New Roman"/>
          <w:szCs w:val="28"/>
        </w:rPr>
        <w:t>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 (акта, претензии)».</w:t>
      </w:r>
      <w:r w:rsidR="00E760E3" w:rsidRPr="00083AC2">
        <w:rPr>
          <w:rFonts w:cs="Times New Roman"/>
          <w:szCs w:val="28"/>
        </w:rPr>
        <w:t xml:space="preserve"> </w:t>
      </w:r>
    </w:p>
    <w:p w:rsidR="00904A34" w:rsidRPr="00083AC2" w:rsidRDefault="00E760E3" w:rsidP="003D6D65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Вводимая формулировка позволит обеспечить чёткость и прозрачность процесса информирования хозяйствующих субъектов о необходимых действиях, правах и обязанностях.</w:t>
      </w:r>
    </w:p>
    <w:p w:rsidR="008D5088" w:rsidRPr="00083AC2" w:rsidRDefault="00E760E3" w:rsidP="008D5088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3.3.</w:t>
      </w:r>
      <w:r w:rsidR="00C71D37" w:rsidRPr="00083AC2">
        <w:rPr>
          <w:rFonts w:cs="Times New Roman"/>
          <w:szCs w:val="28"/>
        </w:rPr>
        <w:t>4</w:t>
      </w:r>
      <w:r w:rsidRPr="00083AC2">
        <w:rPr>
          <w:rFonts w:cs="Times New Roman"/>
          <w:szCs w:val="28"/>
        </w:rPr>
        <w:t xml:space="preserve">. </w:t>
      </w:r>
      <w:r w:rsidR="008D5088" w:rsidRPr="00083AC2">
        <w:rPr>
          <w:rFonts w:cs="Times New Roman"/>
          <w:szCs w:val="28"/>
        </w:rPr>
        <w:t>Произведены технические корректировки по тексту ПАГ № 9589                (п. 2 раздела II Положения; п. 6.4, 6.5, 6.6 раздела IV Положения; п. 10  Порядка заключения договоров на размещение нестационарных торговых объектов без проведения аукцио</w:t>
      </w:r>
      <w:r w:rsidR="00C71D37" w:rsidRPr="00083AC2">
        <w:rPr>
          <w:rFonts w:cs="Times New Roman"/>
          <w:szCs w:val="28"/>
        </w:rPr>
        <w:t>на (приложение № 5 к Положению)</w:t>
      </w:r>
      <w:r w:rsidR="008D5088" w:rsidRPr="00083AC2">
        <w:rPr>
          <w:rFonts w:cs="Times New Roman"/>
          <w:szCs w:val="28"/>
        </w:rPr>
        <w:t xml:space="preserve">. </w:t>
      </w:r>
    </w:p>
    <w:p w:rsidR="008D5088" w:rsidRPr="00083AC2" w:rsidRDefault="00873117" w:rsidP="00E760E3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 </w:t>
      </w:r>
      <w:r w:rsidR="008D5088" w:rsidRPr="00083AC2">
        <w:rPr>
          <w:rFonts w:cs="Times New Roman"/>
          <w:szCs w:val="28"/>
        </w:rPr>
        <w:t xml:space="preserve">Четкость формулировок помогает избежать разночтений и споров, снижает вероятность двусмысленности и ошибок при толковании положений </w:t>
      </w:r>
      <w:r w:rsidRPr="00083AC2">
        <w:rPr>
          <w:rFonts w:cs="Times New Roman"/>
          <w:szCs w:val="28"/>
        </w:rPr>
        <w:t xml:space="preserve">муниципального правового акта, </w:t>
      </w:r>
      <w:r w:rsidR="008D5088" w:rsidRPr="00083AC2">
        <w:rPr>
          <w:rFonts w:cs="Times New Roman"/>
          <w:szCs w:val="28"/>
        </w:rPr>
        <w:t>регулирующего порядок размещения нестационарных торговых объектов</w:t>
      </w:r>
      <w:r w:rsidRPr="00083AC2">
        <w:rPr>
          <w:rFonts w:cs="Times New Roman"/>
          <w:szCs w:val="28"/>
        </w:rPr>
        <w:t>.</w:t>
      </w:r>
    </w:p>
    <w:p w:rsidR="00CA7FCD" w:rsidRPr="00083AC2" w:rsidRDefault="00DE1F86" w:rsidP="00DE1F86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3.3.5. Подпункт 6.5 пункта 6 раздела IV, предусматривающего порядок осуществления контроля за соблюдением условий договоров на размещение, дополнен альтернативным способом вручения акта по результатам выездного </w:t>
      </w:r>
      <w:r w:rsidRPr="00083AC2">
        <w:rPr>
          <w:rFonts w:cs="Times New Roman"/>
          <w:szCs w:val="28"/>
        </w:rPr>
        <w:lastRenderedPageBreak/>
        <w:t>обследования хозяйствующему субъекту</w:t>
      </w:r>
      <w:r w:rsidR="00CA7FCD" w:rsidRPr="00083AC2">
        <w:rPr>
          <w:rFonts w:cs="Times New Roman"/>
          <w:szCs w:val="28"/>
        </w:rPr>
        <w:t xml:space="preserve"> посредством направления заказного письма по почте. </w:t>
      </w:r>
    </w:p>
    <w:p w:rsidR="00CA7FCD" w:rsidRPr="00083AC2" w:rsidRDefault="00CA7FCD" w:rsidP="00CA7FCD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Данные изменения введены вследствие выявления на практике случаев, когда невозможно передать акт лично по причине длительного отсутствия субъекта в городе или отказа в принятии акта.</w:t>
      </w:r>
    </w:p>
    <w:p w:rsidR="00CA7FCD" w:rsidRPr="00083AC2" w:rsidRDefault="00CA7FCD" w:rsidP="00CA7FCD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Кроме того, необходимость включения такого положения обусловлена требованиями судебной практики, согласно которой надлежащим способом вручения акта признается именно направление его по почте заказным письмом </w:t>
      </w:r>
      <w:r w:rsidR="00725E53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с последующим подтверждением факта вручения. Такой подход позволит исключить спорные моменты по вопросу вручения акта.</w:t>
      </w:r>
    </w:p>
    <w:p w:rsidR="00725E53" w:rsidRPr="00083AC2" w:rsidRDefault="00CA7FCD" w:rsidP="00DE1F86">
      <w:pPr>
        <w:tabs>
          <w:tab w:val="left" w:pos="1701"/>
        </w:tabs>
        <w:ind w:firstLine="720"/>
        <w:contextualSpacing/>
        <w:jc w:val="both"/>
      </w:pPr>
      <w:r w:rsidRPr="00083AC2">
        <w:rPr>
          <w:rFonts w:cs="Times New Roman"/>
          <w:szCs w:val="28"/>
        </w:rPr>
        <w:t xml:space="preserve">3.3.6. Пункт 10 Порядка заключения договоров на размещение нестационарных торговых объектов без проведения аукциона (приложение № 5 к Положению) дополнен </w:t>
      </w:r>
      <w:r w:rsidR="00725E53" w:rsidRPr="00083AC2">
        <w:rPr>
          <w:rFonts w:cs="Times New Roman"/>
          <w:szCs w:val="28"/>
        </w:rPr>
        <w:t xml:space="preserve">процедурой </w:t>
      </w:r>
      <w:r w:rsidRPr="00083AC2">
        <w:rPr>
          <w:rFonts w:cs="Times New Roman"/>
          <w:szCs w:val="28"/>
        </w:rPr>
        <w:t>вручения уведомления о принятом решении по заявлению</w:t>
      </w:r>
      <w:r w:rsidR="00105034" w:rsidRPr="00083AC2">
        <w:rPr>
          <w:rFonts w:cs="Times New Roman"/>
          <w:szCs w:val="28"/>
        </w:rPr>
        <w:t xml:space="preserve"> о заключении договора на размещение НТО без проведения аукциона хозяйствующему субъекту</w:t>
      </w:r>
      <w:r w:rsidRPr="00083AC2">
        <w:rPr>
          <w:rFonts w:cs="Times New Roman"/>
          <w:szCs w:val="28"/>
        </w:rPr>
        <w:t xml:space="preserve"> лично</w:t>
      </w:r>
      <w:r w:rsidR="00725E53" w:rsidRPr="00083AC2">
        <w:rPr>
          <w:rFonts w:cs="Times New Roman"/>
          <w:szCs w:val="28"/>
        </w:rPr>
        <w:t>.</w:t>
      </w:r>
      <w:r w:rsidR="00725E53" w:rsidRPr="00083AC2">
        <w:t xml:space="preserve"> </w:t>
      </w:r>
    </w:p>
    <w:p w:rsidR="00725E53" w:rsidRPr="00083AC2" w:rsidRDefault="00725E53" w:rsidP="00DE1F86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На практике большинство уведомлений о принятых решениях                         по заявлениям хозяйствующих субъектов вручается лично, однако сам порядок не содержит прямого указания на такую возможность.</w:t>
      </w:r>
    </w:p>
    <w:p w:rsidR="008D36F5" w:rsidRPr="00083AC2" w:rsidRDefault="008D36F5" w:rsidP="00C4516B">
      <w:pPr>
        <w:tabs>
          <w:tab w:val="left" w:pos="1701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3.3.</w:t>
      </w:r>
      <w:r w:rsidR="00DE1F86" w:rsidRPr="00083AC2">
        <w:rPr>
          <w:rFonts w:cs="Times New Roman"/>
          <w:szCs w:val="28"/>
        </w:rPr>
        <w:t>7</w:t>
      </w:r>
      <w:r w:rsidRPr="00083AC2">
        <w:rPr>
          <w:rFonts w:cs="Times New Roman"/>
          <w:szCs w:val="28"/>
        </w:rPr>
        <w:t>.</w:t>
      </w:r>
      <w:r w:rsidR="00DF208F" w:rsidRPr="00083AC2">
        <w:rPr>
          <w:rFonts w:cs="Times New Roman"/>
          <w:szCs w:val="28"/>
        </w:rPr>
        <w:t xml:space="preserve"> Проектом признается утратившими силу приложение 4 к ПА</w:t>
      </w:r>
      <w:r w:rsidR="00A8216C" w:rsidRPr="00083AC2">
        <w:rPr>
          <w:rFonts w:cs="Times New Roman"/>
          <w:szCs w:val="28"/>
        </w:rPr>
        <w:t>Г                         № 9589</w:t>
      </w:r>
      <w:r w:rsidR="00DF208F" w:rsidRPr="00083AC2">
        <w:rPr>
          <w:rFonts w:cs="Times New Roman"/>
          <w:szCs w:val="28"/>
        </w:rPr>
        <w:t xml:space="preserve">, предусматривающее типовую форму договора на размещение нестационарного торгового объекта на территории города Сургута без проведения аукциона, а также приложение 5, которым утверждена типовая форму договора на размещение нестационарного торгового объекта                                  на территории города Сургута по результатам аукциона (далее – типовые формы договоров на размещение). </w:t>
      </w:r>
      <w:r w:rsidR="00C4516B" w:rsidRPr="00083AC2">
        <w:rPr>
          <w:rFonts w:cs="Times New Roman"/>
          <w:szCs w:val="28"/>
        </w:rPr>
        <w:t xml:space="preserve">С целью исключения разногласий относительно правомерности включения в муниципальные нормативные правовые акты, типовых форм договоров на размещение, в </w:t>
      </w:r>
      <w:proofErr w:type="spellStart"/>
      <w:r w:rsidR="00C4516B" w:rsidRPr="00083AC2">
        <w:rPr>
          <w:rFonts w:cs="Times New Roman"/>
          <w:szCs w:val="28"/>
        </w:rPr>
        <w:t>т.ч</w:t>
      </w:r>
      <w:proofErr w:type="spellEnd"/>
      <w:r w:rsidR="00C4516B" w:rsidRPr="00083AC2">
        <w:rPr>
          <w:rFonts w:cs="Times New Roman"/>
          <w:szCs w:val="28"/>
        </w:rPr>
        <w:t>. в виде актов прокурорского реагирования, является целесообразным у</w:t>
      </w:r>
      <w:r w:rsidR="00DF208F" w:rsidRPr="00083AC2">
        <w:rPr>
          <w:rFonts w:cs="Times New Roman"/>
          <w:szCs w:val="28"/>
        </w:rPr>
        <w:t>тверждение типовых форм договоров на размещение отдельным муниципальным прав</w:t>
      </w:r>
      <w:r w:rsidR="00C4516B" w:rsidRPr="00083AC2">
        <w:rPr>
          <w:rFonts w:cs="Times New Roman"/>
          <w:szCs w:val="28"/>
        </w:rPr>
        <w:t>овым актом Администрации города.</w:t>
      </w:r>
      <w:r w:rsidRPr="00083AC2">
        <w:rPr>
          <w:rFonts w:cs="Times New Roman"/>
          <w:szCs w:val="28"/>
        </w:rPr>
        <w:t xml:space="preserve"> </w:t>
      </w:r>
    </w:p>
    <w:p w:rsidR="00C51215" w:rsidRPr="00083AC2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(место для текстового описания)</w:t>
      </w:r>
    </w:p>
    <w:p w:rsidR="00CE76D4" w:rsidRPr="00083AC2" w:rsidRDefault="00CE76D4" w:rsidP="00116D23">
      <w:pPr>
        <w:ind w:firstLine="720"/>
        <w:contextualSpacing/>
        <w:jc w:val="both"/>
        <w:rPr>
          <w:rFonts w:cs="Times New Roman"/>
          <w:szCs w:val="28"/>
        </w:rPr>
      </w:pPr>
    </w:p>
    <w:p w:rsidR="00C71D37" w:rsidRPr="00083AC2" w:rsidRDefault="00C71D37" w:rsidP="00116D23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083AC2" w:rsidRDefault="00C51215" w:rsidP="00116D23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B92A7E" w:rsidRPr="00083AC2">
        <w:rPr>
          <w:rFonts w:cs="Times New Roman"/>
          <w:szCs w:val="28"/>
        </w:rPr>
        <w:t xml:space="preserve"> отсутствует</w:t>
      </w:r>
    </w:p>
    <w:p w:rsidR="00C51215" w:rsidRPr="00083AC2" w:rsidRDefault="00C51215" w:rsidP="00F81736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(место для текстового описания)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B92A7E" w:rsidRPr="00083AC2">
        <w:rPr>
          <w:rFonts w:cs="Times New Roman"/>
          <w:szCs w:val="28"/>
        </w:rPr>
        <w:t xml:space="preserve"> </w:t>
      </w:r>
    </w:p>
    <w:p w:rsidR="002B5ADA" w:rsidRPr="00083AC2" w:rsidRDefault="002B5ADA" w:rsidP="002B5ADA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3.3.1. Рассмотрен и проанализирован опыт иных муниципальных образований в части размещения нестационарных торговых объектов.</w:t>
      </w:r>
    </w:p>
    <w:p w:rsidR="0092267D" w:rsidRPr="00083AC2" w:rsidRDefault="002B5ADA" w:rsidP="002B5ADA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3.3.1.1. В городе </w:t>
      </w:r>
      <w:r w:rsidR="0059425E" w:rsidRPr="00083AC2">
        <w:rPr>
          <w:rFonts w:cs="Times New Roman"/>
          <w:szCs w:val="28"/>
        </w:rPr>
        <w:t>Екатеринбурге</w:t>
      </w:r>
      <w:r w:rsidR="0015272A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 xml:space="preserve">правовое регулирование размещения нестационарных торговых объектов осуществляется в соответствии </w:t>
      </w:r>
      <w:r w:rsidR="004F02CC" w:rsidRPr="00083AC2">
        <w:rPr>
          <w:rFonts w:cs="Times New Roman"/>
          <w:szCs w:val="28"/>
        </w:rPr>
        <w:t xml:space="preserve">                                    </w:t>
      </w:r>
      <w:r w:rsidRPr="00083AC2">
        <w:rPr>
          <w:rFonts w:cs="Times New Roman"/>
          <w:szCs w:val="28"/>
        </w:rPr>
        <w:t>с</w:t>
      </w:r>
      <w:r w:rsidR="0059425E" w:rsidRPr="00083AC2">
        <w:rPr>
          <w:rFonts w:cs="Times New Roman"/>
          <w:szCs w:val="28"/>
        </w:rPr>
        <w:t xml:space="preserve"> Решением </w:t>
      </w:r>
      <w:r w:rsidR="00944B06" w:rsidRPr="00083AC2">
        <w:rPr>
          <w:rFonts w:cs="Times New Roman"/>
          <w:szCs w:val="28"/>
        </w:rPr>
        <w:t xml:space="preserve">Екатеринбургской городской </w:t>
      </w:r>
      <w:r w:rsidR="0059425E" w:rsidRPr="00083AC2">
        <w:rPr>
          <w:rFonts w:cs="Times New Roman"/>
          <w:szCs w:val="28"/>
        </w:rPr>
        <w:t xml:space="preserve">Думы </w:t>
      </w:r>
      <w:r w:rsidR="00944B06" w:rsidRPr="00083AC2">
        <w:rPr>
          <w:rFonts w:cs="Times New Roman"/>
          <w:szCs w:val="28"/>
        </w:rPr>
        <w:t xml:space="preserve">Свердловской области </w:t>
      </w:r>
      <w:r w:rsidR="00517D19" w:rsidRPr="00083AC2">
        <w:rPr>
          <w:rFonts w:cs="Times New Roman"/>
          <w:szCs w:val="28"/>
        </w:rPr>
        <w:t xml:space="preserve">                            </w:t>
      </w:r>
      <w:r w:rsidR="0059425E" w:rsidRPr="00083AC2">
        <w:rPr>
          <w:rFonts w:cs="Times New Roman"/>
          <w:szCs w:val="28"/>
        </w:rPr>
        <w:t>от 17.03.2020</w:t>
      </w:r>
      <w:r w:rsidR="0059425E" w:rsidRPr="00083AC2">
        <w:t xml:space="preserve"> </w:t>
      </w:r>
      <w:r w:rsidR="00944B06" w:rsidRPr="00083AC2">
        <w:t>№ 7/32 «</w:t>
      </w:r>
      <w:r w:rsidR="0059425E" w:rsidRPr="00083AC2">
        <w:rPr>
          <w:rFonts w:cs="Times New Roman"/>
          <w:szCs w:val="28"/>
        </w:rPr>
        <w:t xml:space="preserve">Об утверждении Положения «Об условиях размещения </w:t>
      </w:r>
      <w:r w:rsidR="0059425E" w:rsidRPr="00083AC2">
        <w:rPr>
          <w:rFonts w:cs="Times New Roman"/>
          <w:szCs w:val="28"/>
        </w:rPr>
        <w:lastRenderedPageBreak/>
        <w:t>нестационарных торговых объектов на территории муниципального образования «город Екатеринбург»</w:t>
      </w:r>
      <w:r w:rsidR="0092267D" w:rsidRPr="00083AC2">
        <w:rPr>
          <w:rFonts w:cs="Times New Roman"/>
          <w:szCs w:val="28"/>
        </w:rPr>
        <w:t xml:space="preserve">.  </w:t>
      </w:r>
    </w:p>
    <w:p w:rsidR="002B5ADA" w:rsidRPr="00083AC2" w:rsidRDefault="002B5ADA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3.3.1.2. В городе </w:t>
      </w:r>
      <w:r w:rsidR="0059425E" w:rsidRPr="00083AC2">
        <w:rPr>
          <w:rFonts w:cs="Times New Roman"/>
          <w:szCs w:val="28"/>
        </w:rPr>
        <w:t>Казани</w:t>
      </w:r>
      <w:r w:rsidR="00D42DE9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правовое регулирование размещения нестационарных торговых объектов осуществляется</w:t>
      </w:r>
      <w:r w:rsidR="00BF5EF0" w:rsidRPr="00083AC2">
        <w:rPr>
          <w:rFonts w:cs="Times New Roman"/>
          <w:szCs w:val="28"/>
        </w:rPr>
        <w:t xml:space="preserve"> в соответствии </w:t>
      </w:r>
      <w:r w:rsidR="00517D19" w:rsidRPr="00083AC2">
        <w:rPr>
          <w:rFonts w:cs="Times New Roman"/>
          <w:szCs w:val="28"/>
        </w:rPr>
        <w:t xml:space="preserve">                                      </w:t>
      </w:r>
      <w:r w:rsidR="00D42DE9" w:rsidRPr="00083AC2">
        <w:rPr>
          <w:rFonts w:cs="Times New Roman"/>
          <w:szCs w:val="28"/>
        </w:rPr>
        <w:t>с</w:t>
      </w:r>
      <w:r w:rsidR="0059425E" w:rsidRPr="00083AC2">
        <w:rPr>
          <w:rFonts w:cs="Times New Roman"/>
          <w:szCs w:val="28"/>
        </w:rPr>
        <w:t xml:space="preserve"> Постановлением Исполнительного комитета муниципального образования гор</w:t>
      </w:r>
      <w:r w:rsidR="00944B06" w:rsidRPr="00083AC2">
        <w:rPr>
          <w:rFonts w:cs="Times New Roman"/>
          <w:szCs w:val="28"/>
        </w:rPr>
        <w:t>ода</w:t>
      </w:r>
      <w:r w:rsidR="002961AB" w:rsidRPr="00083AC2">
        <w:rPr>
          <w:rFonts w:cs="Times New Roman"/>
          <w:szCs w:val="28"/>
        </w:rPr>
        <w:t xml:space="preserve"> Казани от 22.05.2017 № 190 </w:t>
      </w:r>
      <w:r w:rsidR="00944B06" w:rsidRPr="00083AC2">
        <w:rPr>
          <w:rFonts w:cs="Times New Roman"/>
          <w:szCs w:val="28"/>
        </w:rPr>
        <w:t>«</w:t>
      </w:r>
      <w:r w:rsidR="0059425E" w:rsidRPr="00083AC2">
        <w:rPr>
          <w:rFonts w:cs="Times New Roman"/>
          <w:szCs w:val="28"/>
        </w:rPr>
        <w:t>Об утверждении положения о порядке размещения нестационарных торговых объектов и объектов общественного питания на территории города Казани»</w:t>
      </w:r>
      <w:r w:rsidR="001B58A0" w:rsidRPr="00083AC2">
        <w:rPr>
          <w:rFonts w:cs="Times New Roman"/>
          <w:szCs w:val="28"/>
        </w:rPr>
        <w:t>.</w:t>
      </w:r>
    </w:p>
    <w:p w:rsidR="00C51215" w:rsidRPr="00083AC2" w:rsidRDefault="00D32678" w:rsidP="00FE4B6C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3.3.1.3. В городе Нижневартовске правовое регулирование размещения нестационарных торговых объектов осуществляется в соответствии</w:t>
      </w:r>
      <w:r w:rsidR="00FE4B6C" w:rsidRPr="00083AC2">
        <w:rPr>
          <w:rFonts w:cs="Times New Roman"/>
          <w:szCs w:val="28"/>
        </w:rPr>
        <w:t xml:space="preserve">                            </w:t>
      </w:r>
      <w:r w:rsidRPr="00083AC2">
        <w:rPr>
          <w:rFonts w:cs="Times New Roman"/>
          <w:szCs w:val="28"/>
        </w:rPr>
        <w:t>с Постановлением Администрации города Нижневартовска от 20.05.2016 № 693 «Об утверждении положения о размещении нестационарных торговых объектов на территории города Нижневартовска».</w:t>
      </w:r>
    </w:p>
    <w:p w:rsidR="00C51215" w:rsidRPr="00083AC2" w:rsidRDefault="00C51215" w:rsidP="00517D19">
      <w:pPr>
        <w:pBdr>
          <w:top w:val="single" w:sz="4" w:space="1" w:color="auto"/>
        </w:pBd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(место для текстового описания)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3.4. Источники данных:</w:t>
      </w:r>
      <w:r w:rsidR="00B92A7E" w:rsidRPr="00083AC2">
        <w:rPr>
          <w:rFonts w:cs="Times New Roman"/>
          <w:szCs w:val="28"/>
        </w:rPr>
        <w:t xml:space="preserve"> </w:t>
      </w:r>
    </w:p>
    <w:p w:rsidR="000D6E54" w:rsidRPr="00083AC2" w:rsidRDefault="000D6E54" w:rsidP="000D6E54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- </w:t>
      </w:r>
      <w:r w:rsidRPr="00083AC2">
        <w:rPr>
          <w:rFonts w:cs="Times New Roman"/>
          <w:szCs w:val="28"/>
          <w:u w:val="single"/>
        </w:rPr>
        <w:t>СПС «Гарант»;</w:t>
      </w:r>
    </w:p>
    <w:p w:rsidR="00C51215" w:rsidRPr="00083AC2" w:rsidRDefault="000D6E54" w:rsidP="000D6E54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- </w:t>
      </w:r>
      <w:r w:rsidRPr="00083AC2">
        <w:rPr>
          <w:rFonts w:cs="Times New Roman"/>
          <w:szCs w:val="28"/>
          <w:u w:val="single"/>
        </w:rPr>
        <w:t>СПС «Консультант Плюс»</w:t>
      </w:r>
      <w:r w:rsidR="00C51215" w:rsidRPr="00083AC2">
        <w:rPr>
          <w:rFonts w:cs="Times New Roman"/>
          <w:szCs w:val="28"/>
        </w:rPr>
        <w:t>_______________________________________</w:t>
      </w:r>
    </w:p>
    <w:p w:rsidR="00C51215" w:rsidRPr="00083AC2" w:rsidRDefault="00C51215" w:rsidP="00C51215">
      <w:pPr>
        <w:contextualSpacing/>
        <w:jc w:val="center"/>
        <w:rPr>
          <w:rFonts w:cs="Times New Roman"/>
          <w:sz w:val="22"/>
        </w:rPr>
      </w:pPr>
      <w:r w:rsidRPr="00083AC2">
        <w:rPr>
          <w:rFonts w:cs="Times New Roman"/>
          <w:sz w:val="22"/>
        </w:rPr>
        <w:t>(место для текстового описания)</w:t>
      </w:r>
    </w:p>
    <w:p w:rsidR="00C51215" w:rsidRPr="00083AC2" w:rsidRDefault="00C51215" w:rsidP="007578E6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 xml:space="preserve">3.5. </w:t>
      </w:r>
      <w:r w:rsidR="000B6771" w:rsidRPr="00083AC2">
        <w:rPr>
          <w:rFonts w:cs="Times New Roman"/>
          <w:szCs w:val="28"/>
        </w:rPr>
        <w:t>Иная информация о проблеме, в том числе актуальность проблемы             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7578E6" w:rsidRPr="00083AC2">
        <w:rPr>
          <w:rFonts w:cs="Times New Roman"/>
          <w:szCs w:val="28"/>
        </w:rPr>
        <w:t xml:space="preserve"> </w:t>
      </w:r>
    </w:p>
    <w:p w:rsidR="0013629C" w:rsidRPr="00083AC2" w:rsidRDefault="0013629C" w:rsidP="0013629C">
      <w:pPr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Негативными последствиями в случае отсутствия предлагаемого правового регулирования</w:t>
      </w:r>
      <w:r w:rsidR="00CA3349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является наличие следующих рисков:</w:t>
      </w:r>
    </w:p>
    <w:p w:rsidR="00B42AB2" w:rsidRPr="00083AC2" w:rsidRDefault="00B42AB2" w:rsidP="00FD5D5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1</w:t>
      </w:r>
      <w:r w:rsidR="00CB79BF" w:rsidRPr="00083AC2">
        <w:rPr>
          <w:rFonts w:cs="Times New Roman"/>
          <w:szCs w:val="28"/>
        </w:rPr>
        <w:t>)</w:t>
      </w:r>
      <w:r w:rsidRPr="00083AC2">
        <w:rPr>
          <w:rFonts w:cs="Times New Roman"/>
          <w:szCs w:val="28"/>
        </w:rPr>
        <w:t xml:space="preserve"> Выявление нарушений правил продажи этилового спирта, алкогольной и спиртосодержащей продукции в НТО</w:t>
      </w:r>
      <w:r w:rsidR="00CC6574" w:rsidRPr="00083AC2">
        <w:rPr>
          <w:rFonts w:cs="Times New Roman"/>
          <w:szCs w:val="28"/>
        </w:rPr>
        <w:t xml:space="preserve"> </w:t>
      </w:r>
      <w:r w:rsidR="00CB79BF" w:rsidRPr="00083AC2">
        <w:rPr>
          <w:rFonts w:cs="Times New Roman"/>
          <w:szCs w:val="28"/>
        </w:rPr>
        <w:t>:</w:t>
      </w:r>
    </w:p>
    <w:p w:rsidR="00BF0B22" w:rsidRPr="00083AC2" w:rsidRDefault="00B42AB2" w:rsidP="00FD5D5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п</w:t>
      </w:r>
      <w:r w:rsidR="006A07B9" w:rsidRPr="00083AC2">
        <w:rPr>
          <w:rFonts w:cs="Times New Roman"/>
          <w:szCs w:val="28"/>
        </w:rPr>
        <w:t>риведение к случаям алкогольного отравления и тяжёлым последствиям для здоровья граждан, в связи с у</w:t>
      </w:r>
      <w:r w:rsidR="00BF0B22" w:rsidRPr="00083AC2">
        <w:rPr>
          <w:rFonts w:cs="Times New Roman"/>
          <w:szCs w:val="28"/>
        </w:rPr>
        <w:t>потребление</w:t>
      </w:r>
      <w:r w:rsidR="006A07B9" w:rsidRPr="00083AC2">
        <w:rPr>
          <w:rFonts w:cs="Times New Roman"/>
          <w:szCs w:val="28"/>
        </w:rPr>
        <w:t>м</w:t>
      </w:r>
      <w:r w:rsidR="00BF0B22" w:rsidRPr="00083AC2">
        <w:rPr>
          <w:rFonts w:cs="Times New Roman"/>
          <w:szCs w:val="28"/>
        </w:rPr>
        <w:t xml:space="preserve"> </w:t>
      </w:r>
      <w:r w:rsidR="000940EA" w:rsidRPr="00083AC2">
        <w:rPr>
          <w:rFonts w:cs="Times New Roman"/>
          <w:szCs w:val="28"/>
        </w:rPr>
        <w:t xml:space="preserve">алкогольной продукции </w:t>
      </w:r>
      <w:r w:rsidR="006A07B9" w:rsidRPr="00083AC2">
        <w:rPr>
          <w:rFonts w:cs="Times New Roman"/>
          <w:szCs w:val="28"/>
        </w:rPr>
        <w:t>низкого качества</w:t>
      </w:r>
      <w:r w:rsidR="00BF0B22" w:rsidRPr="00083AC2">
        <w:rPr>
          <w:rFonts w:cs="Times New Roman"/>
          <w:szCs w:val="28"/>
        </w:rPr>
        <w:t xml:space="preserve">, приобретённой в </w:t>
      </w:r>
      <w:r w:rsidR="002A0CBB" w:rsidRPr="00083AC2">
        <w:rPr>
          <w:rFonts w:cs="Times New Roman"/>
          <w:szCs w:val="28"/>
        </w:rPr>
        <w:t>НТО</w:t>
      </w:r>
      <w:r w:rsidR="00CB79BF" w:rsidRPr="00083AC2">
        <w:rPr>
          <w:rFonts w:cs="Times New Roman"/>
          <w:szCs w:val="28"/>
        </w:rPr>
        <w:t>;</w:t>
      </w:r>
      <w:r w:rsidR="00787EAF" w:rsidRPr="00083AC2">
        <w:rPr>
          <w:rFonts w:cs="Times New Roman"/>
          <w:szCs w:val="28"/>
        </w:rPr>
        <w:t xml:space="preserve"> </w:t>
      </w:r>
    </w:p>
    <w:p w:rsidR="00517D19" w:rsidRPr="00083AC2" w:rsidRDefault="00B42AB2" w:rsidP="005442A0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с</w:t>
      </w:r>
      <w:r w:rsidR="006A07B9" w:rsidRPr="00083AC2">
        <w:rPr>
          <w:rFonts w:cs="Times New Roman"/>
          <w:szCs w:val="28"/>
        </w:rPr>
        <w:t>окращение налоговых поступлений</w:t>
      </w:r>
      <w:r w:rsidR="00BF0B22" w:rsidRPr="00083AC2">
        <w:rPr>
          <w:rFonts w:cs="Times New Roman"/>
          <w:szCs w:val="28"/>
        </w:rPr>
        <w:t xml:space="preserve"> в бюджеты всех уровней из-за уклонения от уплаты акцизов и на</w:t>
      </w:r>
      <w:r w:rsidR="00CC6574" w:rsidRPr="00083AC2">
        <w:rPr>
          <w:rFonts w:cs="Times New Roman"/>
          <w:szCs w:val="28"/>
        </w:rPr>
        <w:t>логов на алкогольную продукцию</w:t>
      </w:r>
      <w:r w:rsidR="00CB79BF" w:rsidRPr="00083AC2">
        <w:rPr>
          <w:rFonts w:cs="Times New Roman"/>
          <w:szCs w:val="28"/>
        </w:rPr>
        <w:t>;</w:t>
      </w:r>
      <w:r w:rsidR="00CC6574" w:rsidRPr="00083AC2">
        <w:rPr>
          <w:rFonts w:cs="Times New Roman"/>
          <w:szCs w:val="28"/>
        </w:rPr>
        <w:t xml:space="preserve"> </w:t>
      </w:r>
      <w:r w:rsidR="00CB79BF" w:rsidRPr="00083AC2">
        <w:rPr>
          <w:rFonts w:cs="Times New Roman"/>
          <w:szCs w:val="28"/>
        </w:rPr>
        <w:t>с</w:t>
      </w:r>
      <w:r w:rsidR="00BF0B22" w:rsidRPr="00083AC2">
        <w:rPr>
          <w:rFonts w:cs="Times New Roman"/>
          <w:szCs w:val="28"/>
        </w:rPr>
        <w:t xml:space="preserve">нижение прибыли легальных производителей и </w:t>
      </w:r>
      <w:proofErr w:type="spellStart"/>
      <w:r w:rsidR="00BF0B22" w:rsidRPr="00083AC2">
        <w:rPr>
          <w:rFonts w:cs="Times New Roman"/>
          <w:szCs w:val="28"/>
        </w:rPr>
        <w:t>ритейлеров</w:t>
      </w:r>
      <w:proofErr w:type="spellEnd"/>
      <w:r w:rsidR="00BF0B22" w:rsidRPr="00083AC2">
        <w:rPr>
          <w:rFonts w:cs="Times New Roman"/>
          <w:szCs w:val="28"/>
        </w:rPr>
        <w:t>, работающих в соответствии с законодательством</w:t>
      </w:r>
      <w:r w:rsidR="00CB79BF" w:rsidRPr="00083AC2">
        <w:rPr>
          <w:rFonts w:cs="Times New Roman"/>
          <w:szCs w:val="28"/>
        </w:rPr>
        <w:t>;</w:t>
      </w:r>
      <w:r w:rsidR="00CC6574" w:rsidRPr="00083AC2">
        <w:rPr>
          <w:rFonts w:cs="Times New Roman"/>
          <w:szCs w:val="28"/>
        </w:rPr>
        <w:t xml:space="preserve"> </w:t>
      </w:r>
    </w:p>
    <w:p w:rsidR="00CB79BF" w:rsidRPr="00083AC2" w:rsidRDefault="00B42AB2" w:rsidP="005442A0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р</w:t>
      </w:r>
      <w:r w:rsidR="00BF0B22" w:rsidRPr="00083AC2">
        <w:rPr>
          <w:rFonts w:cs="Times New Roman"/>
          <w:szCs w:val="28"/>
        </w:rPr>
        <w:t>асширение теневого сегмента рынка алкоголя, что угрожает экономической безопасности региона и страны в целом</w:t>
      </w:r>
      <w:r w:rsidR="00CB79BF" w:rsidRPr="00083AC2">
        <w:rPr>
          <w:rFonts w:cs="Times New Roman"/>
          <w:szCs w:val="28"/>
        </w:rPr>
        <w:t>;</w:t>
      </w:r>
    </w:p>
    <w:p w:rsidR="006F3B42" w:rsidRPr="00083AC2" w:rsidRDefault="00CB79BF" w:rsidP="005442A0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</w:t>
      </w:r>
      <w:r w:rsidR="005442A0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у</w:t>
      </w:r>
      <w:r w:rsidR="00BF0B22" w:rsidRPr="00083AC2">
        <w:rPr>
          <w:rFonts w:cs="Times New Roman"/>
          <w:szCs w:val="28"/>
        </w:rPr>
        <w:t>сугубление криминогенной обстановки, так как распространение алкоголя через НТО способствует увеличению числа преступлений и правонарушений.</w:t>
      </w:r>
    </w:p>
    <w:p w:rsidR="000940EA" w:rsidRPr="00083AC2" w:rsidRDefault="00873117" w:rsidP="000940EA">
      <w:pPr>
        <w:ind w:firstLine="709"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2</w:t>
      </w:r>
      <w:r w:rsidR="00CB79BF" w:rsidRPr="00083AC2">
        <w:rPr>
          <w:rFonts w:cs="Times New Roman"/>
          <w:szCs w:val="28"/>
        </w:rPr>
        <w:t>)</w:t>
      </w:r>
      <w:r w:rsidRPr="00083AC2">
        <w:rPr>
          <w:rFonts w:cs="Times New Roman"/>
          <w:szCs w:val="28"/>
        </w:rPr>
        <w:t xml:space="preserve"> Отсутствие предлагаемого правового регулирования </w:t>
      </w:r>
      <w:r w:rsidR="000940EA" w:rsidRPr="00083AC2">
        <w:rPr>
          <w:rFonts w:cs="Times New Roman"/>
          <w:szCs w:val="28"/>
        </w:rPr>
        <w:t>в части сокращения срока неосуществления торговой деятельности в период срока действия договора до 2-х месяцев вместо 6 месяцев повлечет:</w:t>
      </w:r>
    </w:p>
    <w:p w:rsidR="00873117" w:rsidRPr="00083AC2" w:rsidRDefault="00873117" w:rsidP="00873117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дефицит товаров и услуг, неудобства для жителей и снижение уровня обслуживания, в связи с долгим перерывом в работе НТО</w:t>
      </w:r>
      <w:r w:rsidR="00806CC5" w:rsidRPr="00083AC2">
        <w:rPr>
          <w:rFonts w:cs="Times New Roman"/>
          <w:szCs w:val="28"/>
        </w:rPr>
        <w:t>;</w:t>
      </w:r>
    </w:p>
    <w:p w:rsidR="00873117" w:rsidRPr="00083AC2" w:rsidRDefault="00873117" w:rsidP="00873117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lastRenderedPageBreak/>
        <w:t>- неудовлетворенность населения, снижение покупательской лояльности</w:t>
      </w:r>
      <w:r w:rsidR="00806CC5" w:rsidRPr="00083AC2">
        <w:rPr>
          <w:rFonts w:cs="Times New Roman"/>
          <w:szCs w:val="28"/>
        </w:rPr>
        <w:t>;</w:t>
      </w:r>
      <w:r w:rsidRPr="00083AC2">
        <w:rPr>
          <w:rFonts w:cs="Times New Roman"/>
          <w:szCs w:val="28"/>
        </w:rPr>
        <w:t xml:space="preserve"> </w:t>
      </w:r>
    </w:p>
    <w:p w:rsidR="00873117" w:rsidRPr="00083AC2" w:rsidRDefault="00873117" w:rsidP="00873117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- возрастание психологического напряжения, нарастани</w:t>
      </w:r>
      <w:r w:rsidR="00806CC5" w:rsidRPr="00083AC2">
        <w:rPr>
          <w:rFonts w:cs="Times New Roman"/>
          <w:szCs w:val="28"/>
        </w:rPr>
        <w:t>е</w:t>
      </w:r>
      <w:r w:rsidRPr="00083AC2">
        <w:rPr>
          <w:rFonts w:cs="Times New Roman"/>
          <w:szCs w:val="28"/>
        </w:rPr>
        <w:t xml:space="preserve"> недоверия                   к местным властям и недовольства действиями </w:t>
      </w:r>
      <w:r w:rsidR="00806CC5" w:rsidRPr="00083AC2">
        <w:rPr>
          <w:rFonts w:cs="Times New Roman"/>
          <w:szCs w:val="28"/>
        </w:rPr>
        <w:t>орган</w:t>
      </w:r>
      <w:r w:rsidR="00896D2D" w:rsidRPr="00083AC2">
        <w:rPr>
          <w:rFonts w:cs="Times New Roman"/>
          <w:szCs w:val="28"/>
        </w:rPr>
        <w:t>ов</w:t>
      </w:r>
      <w:r w:rsidR="00806CC5" w:rsidRPr="00083AC2">
        <w:rPr>
          <w:rFonts w:cs="Times New Roman"/>
          <w:szCs w:val="28"/>
        </w:rPr>
        <w:t xml:space="preserve"> местного самоуправления</w:t>
      </w:r>
      <w:r w:rsidRPr="00083AC2">
        <w:rPr>
          <w:rFonts w:cs="Times New Roman"/>
          <w:szCs w:val="28"/>
        </w:rPr>
        <w:t>.</w:t>
      </w:r>
    </w:p>
    <w:p w:rsidR="00A97C6D" w:rsidRPr="00083AC2" w:rsidRDefault="00C4516B" w:rsidP="00517D19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3</w:t>
      </w:r>
      <w:r w:rsidR="00806CC5" w:rsidRPr="00083AC2">
        <w:rPr>
          <w:rFonts w:cs="Times New Roman"/>
          <w:szCs w:val="28"/>
        </w:rPr>
        <w:t>)</w:t>
      </w:r>
      <w:r w:rsidR="00DE0E41" w:rsidRPr="00083AC2">
        <w:rPr>
          <w:rFonts w:cs="Times New Roman"/>
          <w:szCs w:val="28"/>
        </w:rPr>
        <w:t xml:space="preserve"> Н</w:t>
      </w:r>
      <w:r w:rsidR="00517D19" w:rsidRPr="00083AC2">
        <w:rPr>
          <w:rFonts w:cs="Times New Roman"/>
          <w:szCs w:val="28"/>
        </w:rPr>
        <w:t xml:space="preserve">еисполнение </w:t>
      </w:r>
      <w:r w:rsidR="00A97C6D" w:rsidRPr="00083AC2">
        <w:rPr>
          <w:rFonts w:cs="Times New Roman"/>
          <w:szCs w:val="28"/>
        </w:rPr>
        <w:t>поручения Главы города по внесению изменений                         в Положение о размещении нестационарных торговых объектов на территории города Сургута в целях повышения уровня благоустройства города, обеспечения надлежащего вида остановочных комплексов с торговой площадью.</w:t>
      </w:r>
    </w:p>
    <w:p w:rsidR="00517D19" w:rsidRPr="00083AC2" w:rsidRDefault="00334CF0" w:rsidP="00A97C6D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t>4</w:t>
      </w:r>
      <w:r w:rsidR="00806CC5" w:rsidRPr="00083AC2">
        <w:rPr>
          <w:rFonts w:cs="Times New Roman"/>
          <w:szCs w:val="28"/>
        </w:rPr>
        <w:t>)</w:t>
      </w:r>
      <w:r w:rsidR="00A97C6D" w:rsidRPr="00083AC2">
        <w:rPr>
          <w:rFonts w:cs="Times New Roman"/>
          <w:szCs w:val="28"/>
        </w:rPr>
        <w:t xml:space="preserve"> О</w:t>
      </w:r>
      <w:r w:rsidR="00517D19" w:rsidRPr="00083AC2">
        <w:rPr>
          <w:rFonts w:cs="Times New Roman"/>
          <w:szCs w:val="28"/>
        </w:rPr>
        <w:t xml:space="preserve">бращение прокуратуры города Сургута в судебные органы </w:t>
      </w:r>
      <w:r w:rsidR="008B3928" w:rsidRPr="00083AC2">
        <w:rPr>
          <w:rFonts w:cs="Times New Roman"/>
          <w:szCs w:val="28"/>
        </w:rPr>
        <w:t xml:space="preserve">                          </w:t>
      </w:r>
      <w:r w:rsidR="00517D19" w:rsidRPr="00083AC2">
        <w:rPr>
          <w:rFonts w:cs="Times New Roman"/>
          <w:szCs w:val="28"/>
        </w:rPr>
        <w:t xml:space="preserve">с исковым заявлением в интересах неопределенного круга лиц </w:t>
      </w:r>
      <w:r w:rsidR="00A97C6D" w:rsidRPr="00083AC2">
        <w:rPr>
          <w:rFonts w:cs="Times New Roman"/>
          <w:szCs w:val="28"/>
        </w:rPr>
        <w:t xml:space="preserve">граждан </w:t>
      </w:r>
      <w:r w:rsidR="008B3928" w:rsidRPr="00083AC2">
        <w:rPr>
          <w:rFonts w:cs="Times New Roman"/>
          <w:szCs w:val="28"/>
        </w:rPr>
        <w:t xml:space="preserve">                              </w:t>
      </w:r>
      <w:r w:rsidR="00517D19" w:rsidRPr="00083AC2">
        <w:rPr>
          <w:rFonts w:cs="Times New Roman"/>
          <w:szCs w:val="28"/>
        </w:rPr>
        <w:t>к Администрации города об оспаривании положений постановления Администрации города Сургута от 09.11.</w:t>
      </w:r>
      <w:r w:rsidR="00A97C6D" w:rsidRPr="00083AC2">
        <w:rPr>
          <w:rFonts w:cs="Times New Roman"/>
          <w:szCs w:val="28"/>
        </w:rPr>
        <w:t xml:space="preserve">2017 № 9589 </w:t>
      </w:r>
      <w:r w:rsidR="00517D19" w:rsidRPr="00083AC2">
        <w:rPr>
          <w:rFonts w:cs="Times New Roman"/>
          <w:szCs w:val="28"/>
        </w:rPr>
        <w:t>«О размещении нестационарных торговых объектов на территории города Сургута»;</w:t>
      </w:r>
    </w:p>
    <w:p w:rsidR="00517D19" w:rsidRPr="00083AC2" w:rsidRDefault="00334CF0" w:rsidP="00517D19">
      <w:pPr>
        <w:tabs>
          <w:tab w:val="left" w:pos="993"/>
        </w:tabs>
        <w:ind w:firstLine="720"/>
        <w:contextualSpacing/>
        <w:jc w:val="both"/>
        <w:rPr>
          <w:rFonts w:cs="Times New Roman"/>
          <w:szCs w:val="28"/>
        </w:rPr>
        <w:sectPr w:rsidR="00517D19" w:rsidRPr="00083AC2" w:rsidSect="00873117">
          <w:headerReference w:type="default" r:id="rId8"/>
          <w:pgSz w:w="11906" w:h="16838" w:code="9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  <w:r w:rsidRPr="00083AC2">
        <w:rPr>
          <w:rFonts w:cs="Times New Roman"/>
          <w:szCs w:val="28"/>
        </w:rPr>
        <w:t>5</w:t>
      </w:r>
      <w:r w:rsidR="00806CC5" w:rsidRPr="00083AC2">
        <w:rPr>
          <w:rFonts w:cs="Times New Roman"/>
          <w:szCs w:val="28"/>
        </w:rPr>
        <w:t>)</w:t>
      </w:r>
      <w:r w:rsidR="00A97C6D" w:rsidRPr="00083AC2">
        <w:rPr>
          <w:rFonts w:cs="Times New Roman"/>
          <w:szCs w:val="28"/>
        </w:rPr>
        <w:t xml:space="preserve"> Об</w:t>
      </w:r>
      <w:r w:rsidR="00517D19" w:rsidRPr="00083AC2">
        <w:rPr>
          <w:rFonts w:cs="Times New Roman"/>
          <w:szCs w:val="28"/>
        </w:rPr>
        <w:t xml:space="preserve">ращения </w:t>
      </w:r>
      <w:r w:rsidR="00A97C6D" w:rsidRPr="00083AC2">
        <w:rPr>
          <w:rFonts w:cs="Times New Roman"/>
          <w:szCs w:val="28"/>
        </w:rPr>
        <w:t xml:space="preserve">жителей города </w:t>
      </w:r>
      <w:r w:rsidR="00517D19" w:rsidRPr="00083AC2">
        <w:rPr>
          <w:rFonts w:cs="Times New Roman"/>
          <w:szCs w:val="28"/>
        </w:rPr>
        <w:t xml:space="preserve">с жалобами, </w:t>
      </w:r>
      <w:r w:rsidR="008B3928" w:rsidRPr="00083AC2">
        <w:rPr>
          <w:rFonts w:cs="Times New Roman"/>
          <w:szCs w:val="28"/>
        </w:rPr>
        <w:t>касающиеся ненадлежащего содержания остановок общественного транспорта, в том числе в</w:t>
      </w:r>
      <w:r w:rsidR="00873117" w:rsidRPr="00083AC2">
        <w:rPr>
          <w:rFonts w:cs="Times New Roman"/>
          <w:szCs w:val="28"/>
        </w:rPr>
        <w:t xml:space="preserve"> </w:t>
      </w:r>
      <w:r w:rsidR="008B3928" w:rsidRPr="00083AC2">
        <w:rPr>
          <w:rFonts w:cs="Times New Roman"/>
          <w:szCs w:val="28"/>
        </w:rPr>
        <w:t>судебные органы и органы прокуратуры</w:t>
      </w:r>
      <w:r w:rsidR="00873117" w:rsidRPr="00083AC2">
        <w:rPr>
          <w:rFonts w:cs="Times New Roman"/>
          <w:szCs w:val="28"/>
        </w:rPr>
        <w:t>.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83AC2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083AC2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5102"/>
        <w:gridCol w:w="1701"/>
        <w:gridCol w:w="2269"/>
      </w:tblGrid>
      <w:tr w:rsidR="00C51215" w:rsidRPr="00083AC2" w:rsidTr="0035591A">
        <w:tc>
          <w:tcPr>
            <w:tcW w:w="4106" w:type="dxa"/>
          </w:tcPr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1985" w:type="dxa"/>
          </w:tcPr>
          <w:p w:rsidR="00252819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5102" w:type="dxa"/>
          </w:tcPr>
          <w:p w:rsidR="00252819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показателей</w:t>
            </w:r>
          </w:p>
          <w:p w:rsidR="00C64BC1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предлагаемого</w:t>
            </w:r>
          </w:p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701" w:type="dxa"/>
          </w:tcPr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4.4. Значения</w:t>
            </w:r>
          </w:p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269" w:type="dxa"/>
          </w:tcPr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083AC2" w:rsidRDefault="00C51215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rFonts w:cs="Times New Roman"/>
                <w:szCs w:val="28"/>
              </w:rPr>
              <w:t>показателей</w:t>
            </w:r>
          </w:p>
        </w:tc>
      </w:tr>
      <w:tr w:rsidR="0035591A" w:rsidRPr="00083AC2" w:rsidTr="0035591A">
        <w:trPr>
          <w:trHeight w:val="1375"/>
        </w:trPr>
        <w:tc>
          <w:tcPr>
            <w:tcW w:w="4106" w:type="dxa"/>
            <w:vMerge w:val="restart"/>
          </w:tcPr>
          <w:p w:rsidR="0035591A" w:rsidRPr="00083AC2" w:rsidRDefault="00A331CC" w:rsidP="00A331C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Создание благоприятных условий для жителей города</w:t>
            </w:r>
          </w:p>
        </w:tc>
        <w:tc>
          <w:tcPr>
            <w:tcW w:w="1985" w:type="dxa"/>
            <w:vMerge w:val="restart"/>
          </w:tcPr>
          <w:p w:rsidR="0035591A" w:rsidRPr="00083AC2" w:rsidRDefault="005B58BF" w:rsidP="005B58B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 xml:space="preserve">с </w:t>
            </w:r>
            <w:r w:rsidR="0035591A" w:rsidRPr="00083AC2">
              <w:rPr>
                <w:rFonts w:cs="Times New Roman"/>
                <w:sz w:val="24"/>
                <w:szCs w:val="24"/>
              </w:rPr>
              <w:t>дат</w:t>
            </w:r>
            <w:r w:rsidRPr="00083AC2">
              <w:rPr>
                <w:rFonts w:cs="Times New Roman"/>
                <w:sz w:val="24"/>
                <w:szCs w:val="24"/>
              </w:rPr>
              <w:t>ы</w:t>
            </w:r>
            <w:r w:rsidR="0035591A" w:rsidRPr="00083AC2">
              <w:rPr>
                <w:rFonts w:cs="Times New Roman"/>
                <w:sz w:val="24"/>
                <w:szCs w:val="24"/>
              </w:rPr>
              <w:t xml:space="preserve"> официального опубликования</w:t>
            </w:r>
          </w:p>
        </w:tc>
        <w:tc>
          <w:tcPr>
            <w:tcW w:w="5102" w:type="dxa"/>
          </w:tcPr>
          <w:p w:rsidR="0035591A" w:rsidRPr="00083AC2" w:rsidRDefault="0035591A" w:rsidP="0035591A">
            <w:pPr>
              <w:contextualSpacing/>
              <w:jc w:val="center"/>
              <w:rPr>
                <w:rFonts w:cs="Times New Roman"/>
                <w:sz w:val="23"/>
                <w:szCs w:val="23"/>
              </w:rPr>
            </w:pPr>
            <w:r w:rsidRPr="00083AC2">
              <w:rPr>
                <w:rFonts w:cs="Times New Roman"/>
                <w:sz w:val="23"/>
                <w:szCs w:val="23"/>
              </w:rPr>
              <w:t xml:space="preserve">доля расторгнутых в одностороннем порядке договоров  на размещение НТО уполномоченными органами, от общего количества подлежащих расторжению, за нарушение правил продажи этилового спирта, алкогольной и спиртосодержащей продукции, (%) </w:t>
            </w:r>
          </w:p>
        </w:tc>
        <w:tc>
          <w:tcPr>
            <w:tcW w:w="1701" w:type="dxa"/>
          </w:tcPr>
          <w:p w:rsidR="0035591A" w:rsidRPr="00083AC2" w:rsidRDefault="0035591A" w:rsidP="007A47D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83AC2">
              <w:rPr>
                <w:sz w:val="24"/>
                <w:szCs w:val="24"/>
              </w:rPr>
              <w:t>100 %,</w:t>
            </w:r>
          </w:p>
          <w:p w:rsidR="0035591A" w:rsidRPr="00083AC2" w:rsidRDefault="0035591A" w:rsidP="007A47D3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sz w:val="24"/>
                <w:szCs w:val="24"/>
              </w:rPr>
              <w:t>ежегодно</w:t>
            </w:r>
          </w:p>
        </w:tc>
        <w:tc>
          <w:tcPr>
            <w:tcW w:w="2269" w:type="dxa"/>
            <w:vMerge w:val="restart"/>
          </w:tcPr>
          <w:p w:rsidR="0035591A" w:rsidRPr="00083AC2" w:rsidRDefault="0035591A" w:rsidP="00EE32C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Информация уполномоченных органов на заключение договоров на размещение НТО</w:t>
            </w:r>
          </w:p>
        </w:tc>
      </w:tr>
      <w:tr w:rsidR="0035591A" w:rsidRPr="00083AC2" w:rsidTr="0035591A">
        <w:tc>
          <w:tcPr>
            <w:tcW w:w="4106" w:type="dxa"/>
            <w:vMerge/>
          </w:tcPr>
          <w:p w:rsidR="0035591A" w:rsidRPr="00083AC2" w:rsidRDefault="0035591A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Merge/>
          </w:tcPr>
          <w:p w:rsidR="0035591A" w:rsidRPr="00083AC2" w:rsidRDefault="0035591A" w:rsidP="00EE32C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35591A" w:rsidRPr="00083AC2" w:rsidRDefault="0035591A" w:rsidP="0035591A">
            <w:pPr>
              <w:contextualSpacing/>
              <w:jc w:val="center"/>
              <w:rPr>
                <w:rFonts w:cs="Times New Roman"/>
                <w:sz w:val="23"/>
                <w:szCs w:val="23"/>
              </w:rPr>
            </w:pPr>
            <w:r w:rsidRPr="00083AC2">
              <w:rPr>
                <w:rFonts w:cs="Times New Roman"/>
                <w:sz w:val="23"/>
                <w:szCs w:val="23"/>
              </w:rPr>
              <w:t>доля расторгнутых в одностороннем порядке договоров  на размещение НТО уполномоченными органами, от общего количества подлежащих расторжению, за неосуществление торговой деятельности в НТО в течение 2-х месяцев со дня подписания акта о приемке, (%)</w:t>
            </w:r>
          </w:p>
        </w:tc>
        <w:tc>
          <w:tcPr>
            <w:tcW w:w="1701" w:type="dxa"/>
          </w:tcPr>
          <w:p w:rsidR="0035591A" w:rsidRPr="00083AC2" w:rsidRDefault="0035591A" w:rsidP="007A47D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83AC2">
              <w:rPr>
                <w:sz w:val="24"/>
                <w:szCs w:val="24"/>
              </w:rPr>
              <w:t>100 %,</w:t>
            </w:r>
          </w:p>
          <w:p w:rsidR="0035591A" w:rsidRPr="00083AC2" w:rsidRDefault="0035591A" w:rsidP="007A47D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83AC2">
              <w:rPr>
                <w:sz w:val="24"/>
                <w:szCs w:val="24"/>
              </w:rPr>
              <w:t>ежегодно</w:t>
            </w:r>
          </w:p>
        </w:tc>
        <w:tc>
          <w:tcPr>
            <w:tcW w:w="2269" w:type="dxa"/>
            <w:vMerge/>
          </w:tcPr>
          <w:p w:rsidR="0035591A" w:rsidRPr="00083AC2" w:rsidRDefault="0035591A" w:rsidP="00EE32CF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6E5C05" w:rsidRPr="00083AC2" w:rsidTr="0035591A">
        <w:tc>
          <w:tcPr>
            <w:tcW w:w="4106" w:type="dxa"/>
          </w:tcPr>
          <w:p w:rsidR="006E5C05" w:rsidRPr="00083AC2" w:rsidRDefault="006E5C05" w:rsidP="006E5C0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Обеспечение надлежащих способов вручения</w:t>
            </w:r>
            <w:r w:rsidR="002C6784" w:rsidRPr="00083AC2">
              <w:rPr>
                <w:rFonts w:cs="Times New Roman"/>
                <w:iCs/>
                <w:sz w:val="24"/>
                <w:szCs w:val="24"/>
              </w:rPr>
              <w:t xml:space="preserve"> документов</w:t>
            </w:r>
            <w:r w:rsidRPr="00083AC2">
              <w:rPr>
                <w:rFonts w:cs="Times New Roman"/>
                <w:iCs/>
                <w:sz w:val="24"/>
                <w:szCs w:val="24"/>
              </w:rPr>
              <w:t xml:space="preserve">: </w:t>
            </w:r>
          </w:p>
          <w:p w:rsidR="006E5C05" w:rsidRPr="00083AC2" w:rsidRDefault="006E5C05" w:rsidP="006E5C05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 xml:space="preserve">- акта по результатам выездного обследования (по почте заказным письмом  с последующим подтверждением факта вручения); </w:t>
            </w:r>
          </w:p>
          <w:p w:rsidR="006E5C05" w:rsidRPr="00083AC2" w:rsidRDefault="006E5C05" w:rsidP="00566CDC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- уведомления о принятом решении по заявлению о заключении договора на размещение НТО без проведения аукциона   (лично)</w:t>
            </w:r>
          </w:p>
        </w:tc>
        <w:tc>
          <w:tcPr>
            <w:tcW w:w="1985" w:type="dxa"/>
          </w:tcPr>
          <w:p w:rsidR="006E5C05" w:rsidRPr="00083AC2" w:rsidRDefault="005B58BF" w:rsidP="006E5C05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с даты официального опубликования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05" w:rsidRPr="00083AC2" w:rsidRDefault="006E5C05" w:rsidP="006E5C05">
            <w:pPr>
              <w:spacing w:line="256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 xml:space="preserve">наличие утвержденного порядка, </w:t>
            </w:r>
          </w:p>
          <w:p w:rsidR="006E5C05" w:rsidRPr="00083AC2" w:rsidRDefault="006E5C05" w:rsidP="006E5C05">
            <w:pPr>
              <w:spacing w:line="256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05" w:rsidRPr="00083AC2" w:rsidRDefault="006E5C05" w:rsidP="006E5C05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да,</w:t>
            </w:r>
          </w:p>
          <w:p w:rsidR="006E5C05" w:rsidRPr="00083AC2" w:rsidRDefault="006E5C05" w:rsidP="006E5C05">
            <w:pPr>
              <w:jc w:val="center"/>
            </w:pPr>
            <w:r w:rsidRPr="00083AC2">
              <w:rPr>
                <w:rFonts w:cs="Times New Roman"/>
                <w:sz w:val="24"/>
                <w:szCs w:val="24"/>
              </w:rPr>
              <w:t>ежегодно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05" w:rsidRPr="00083AC2" w:rsidRDefault="006E5C05" w:rsidP="006E5C05">
            <w:pPr>
              <w:jc w:val="center"/>
            </w:pPr>
            <w:r w:rsidRPr="00083AC2">
              <w:rPr>
                <w:rFonts w:cs="Times New Roman"/>
                <w:sz w:val="24"/>
                <w:szCs w:val="24"/>
              </w:rPr>
              <w:t>постановление Администрации города от 09.11.2017 № 9589 «О размещении нестационарных торговых объектов на территории города Сургута»</w:t>
            </w:r>
          </w:p>
        </w:tc>
      </w:tr>
    </w:tbl>
    <w:p w:rsidR="00C51215" w:rsidRPr="00083AC2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195760" w:rsidRPr="00083AC2" w:rsidRDefault="00195760" w:rsidP="00195760">
      <w:pPr>
        <w:ind w:firstLine="709"/>
        <w:jc w:val="both"/>
      </w:pPr>
      <w:r w:rsidRPr="00083AC2">
        <w:lastRenderedPageBreak/>
        <w:t>5. Качественная характеристика и оценка численности потенциальных адресатов предлагаемого правового регулирования (их групп).</w:t>
      </w:r>
    </w:p>
    <w:p w:rsidR="00195760" w:rsidRPr="00083AC2" w:rsidRDefault="00195760" w:rsidP="00195760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7"/>
        <w:gridCol w:w="3685"/>
        <w:gridCol w:w="4481"/>
      </w:tblGrid>
      <w:tr w:rsidR="00195760" w:rsidRPr="00083AC2" w:rsidTr="00B43779">
        <w:tc>
          <w:tcPr>
            <w:tcW w:w="6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083AC2" w:rsidRDefault="00195760" w:rsidP="00975DDC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5.1. Группы потенциальных адресатов</w:t>
            </w:r>
          </w:p>
          <w:p w:rsidR="00195760" w:rsidRPr="00083AC2" w:rsidRDefault="00195760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60" w:rsidRPr="00083AC2" w:rsidRDefault="00195760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5.2. Количество</w:t>
            </w:r>
          </w:p>
          <w:p w:rsidR="00195760" w:rsidRPr="00083AC2" w:rsidRDefault="00195760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участников группы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760" w:rsidRPr="00083AC2" w:rsidRDefault="00195760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</w:tr>
      <w:tr w:rsidR="004C7ECB" w:rsidRPr="00083AC2" w:rsidTr="00B43779"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CB" w:rsidRPr="00083AC2" w:rsidRDefault="004C7ECB" w:rsidP="004C7ECB">
            <w:pPr>
              <w:pStyle w:val="af8"/>
              <w:spacing w:line="256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</w:pPr>
            <w:r w:rsidRPr="00083AC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Юридические лица или индивидуальные предприниматели, осуществляющие торговую деятельность, а также физические лица, не являющееся индивидуальными предпринимателями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 422-ФЗ «О проведении эксперимента по установлению специального налогового режима «Налог на профессиональный доход»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CB" w:rsidRPr="00083AC2" w:rsidRDefault="00127EFC" w:rsidP="004C7ECB">
            <w:pPr>
              <w:spacing w:line="256" w:lineRule="auto"/>
              <w:jc w:val="center"/>
              <w:rPr>
                <w:szCs w:val="28"/>
              </w:rPr>
            </w:pPr>
            <w:r w:rsidRPr="00083AC2">
              <w:rPr>
                <w:szCs w:val="28"/>
              </w:rPr>
              <w:t>106</w:t>
            </w:r>
            <w:r w:rsidR="004C7ECB" w:rsidRPr="00083AC2">
              <w:rPr>
                <w:szCs w:val="28"/>
              </w:rPr>
              <w:t xml:space="preserve"> </w:t>
            </w:r>
          </w:p>
          <w:p w:rsidR="004C7ECB" w:rsidRPr="00083AC2" w:rsidRDefault="004C7ECB" w:rsidP="004C7ECB">
            <w:pPr>
              <w:spacing w:line="256" w:lineRule="auto"/>
              <w:jc w:val="center"/>
              <w:rPr>
                <w:szCs w:val="28"/>
              </w:rPr>
            </w:pPr>
            <w:r w:rsidRPr="00083AC2">
              <w:rPr>
                <w:szCs w:val="28"/>
              </w:rPr>
              <w:t>хозяйствующих субъектов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CB" w:rsidRPr="00083AC2" w:rsidRDefault="004C7ECB" w:rsidP="00684E53">
            <w:pPr>
              <w:spacing w:line="256" w:lineRule="auto"/>
              <w:jc w:val="center"/>
              <w:rPr>
                <w:szCs w:val="28"/>
              </w:rPr>
            </w:pPr>
            <w:r w:rsidRPr="00083AC2">
              <w:rPr>
                <w:szCs w:val="28"/>
              </w:rPr>
              <w:t>схема размещения нестационарных торговых объектов</w:t>
            </w:r>
            <w:r w:rsidR="007C4E03" w:rsidRPr="00083AC2">
              <w:rPr>
                <w:szCs w:val="28"/>
              </w:rPr>
              <w:t>, кол</w:t>
            </w:r>
            <w:r w:rsidR="00052B3B" w:rsidRPr="00083AC2">
              <w:rPr>
                <w:szCs w:val="28"/>
              </w:rPr>
              <w:t>ичество</w:t>
            </w:r>
            <w:r w:rsidR="007C4E03" w:rsidRPr="00083AC2">
              <w:rPr>
                <w:szCs w:val="28"/>
              </w:rPr>
              <w:t xml:space="preserve"> заключенных договоров на размещени</w:t>
            </w:r>
            <w:r w:rsidR="00684E53" w:rsidRPr="00083AC2">
              <w:rPr>
                <w:szCs w:val="28"/>
              </w:rPr>
              <w:t>е</w:t>
            </w:r>
          </w:p>
        </w:tc>
      </w:tr>
    </w:tbl>
    <w:p w:rsidR="00195760" w:rsidRPr="00083AC2" w:rsidRDefault="00195760" w:rsidP="00195760"/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6F5E7F" w:rsidRPr="00083AC2" w:rsidRDefault="006F5E7F" w:rsidP="00105034">
      <w:pPr>
        <w:ind w:firstLine="709"/>
        <w:jc w:val="both"/>
      </w:pPr>
    </w:p>
    <w:p w:rsidR="00105034" w:rsidRPr="00083AC2" w:rsidRDefault="00105034" w:rsidP="00105034">
      <w:pPr>
        <w:ind w:firstLine="709"/>
        <w:jc w:val="both"/>
      </w:pPr>
      <w:r w:rsidRPr="00083AC2">
        <w:lastRenderedPageBreak/>
        <w:t xml:space="preserve">6. 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0940EA" w:rsidRPr="00083AC2">
        <w:t xml:space="preserve">                                  </w:t>
      </w:r>
      <w:r w:rsidRPr="00083AC2">
        <w:t>с введением предлагаемого правового регулирования (раздел заполняется в случае возникновения дополнительных расходов (доходов) бюджета</w:t>
      </w:r>
      <w:r w:rsidR="00052B3B" w:rsidRPr="00083AC2">
        <w:t xml:space="preserve">)  </w:t>
      </w:r>
    </w:p>
    <w:p w:rsidR="00105034" w:rsidRPr="00083AC2" w:rsidRDefault="00105034" w:rsidP="00105034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126"/>
        <w:gridCol w:w="3121"/>
        <w:gridCol w:w="2835"/>
        <w:gridCol w:w="4109"/>
      </w:tblGrid>
      <w:tr w:rsidR="00105034" w:rsidRPr="00083AC2" w:rsidTr="006F5E7F"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6.1. Наименование функции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(полномочия/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6.2. Характер функции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(новая/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изменяемая)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6.3. Виды расходов (доходов)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6.4. Количественная оценка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расходов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и доходов (руб.)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6.5. Источники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данных</w:t>
            </w:r>
          </w:p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052B3B" w:rsidRPr="00083AC2" w:rsidTr="006F5E7F">
        <w:tc>
          <w:tcPr>
            <w:tcW w:w="149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75030" w:rsidRPr="00083AC2" w:rsidRDefault="00052B3B" w:rsidP="001050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 xml:space="preserve">Наименование структурного подразделения, муниципального учреждения: </w:t>
            </w:r>
          </w:p>
          <w:p w:rsidR="00052B3B" w:rsidRPr="00083AC2" w:rsidRDefault="00052B3B" w:rsidP="001050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83AC2">
              <w:rPr>
                <w:rFonts w:eastAsia="Times New Roman" w:cs="Times New Roman"/>
                <w:szCs w:val="28"/>
                <w:lang w:eastAsia="ru-RU"/>
              </w:rPr>
              <w:t>управление потребительского рынка и защиты прав потребителей, МКУ «Дирекция дорожно-транспортного и жилищно-коммунального комплекса», МКУ «Лесопарковое хозяйство»</w:t>
            </w:r>
          </w:p>
        </w:tc>
      </w:tr>
      <w:tr w:rsidR="00105034" w:rsidRPr="00083AC2" w:rsidTr="006F5E7F">
        <w:tc>
          <w:tcPr>
            <w:tcW w:w="27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42" w:rsidRPr="00083AC2" w:rsidRDefault="00105034" w:rsidP="0085577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  <w:r w:rsidR="00CE6442"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акта по результатам выездного обследования по почте заказным письмом с уведомлением о вручении по адресу, указанному в договоре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изменяемая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052B3B">
            <w:pPr>
              <w:rPr>
                <w:sz w:val="24"/>
                <w:szCs w:val="24"/>
              </w:rPr>
            </w:pPr>
            <w:r w:rsidRPr="00083AC2">
              <w:rPr>
                <w:sz w:val="24"/>
                <w:szCs w:val="24"/>
              </w:rPr>
              <w:t>единовременные расходы</w:t>
            </w:r>
            <w:r w:rsidR="00052B3B" w:rsidRPr="00083AC2">
              <w:rPr>
                <w:sz w:val="24"/>
                <w:szCs w:val="24"/>
              </w:rPr>
              <w:t xml:space="preserve"> </w:t>
            </w:r>
            <w:r w:rsidRPr="00083AC2">
              <w:rPr>
                <w:sz w:val="24"/>
                <w:szCs w:val="24"/>
              </w:rPr>
              <w:t>в 2025 году: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jc w:val="center"/>
              <w:rPr>
                <w:sz w:val="24"/>
                <w:szCs w:val="24"/>
              </w:rPr>
            </w:pPr>
            <w:r w:rsidRPr="00083AC2">
              <w:rPr>
                <w:sz w:val="24"/>
                <w:szCs w:val="24"/>
              </w:rPr>
              <w:t>-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034" w:rsidRPr="00083AC2" w:rsidRDefault="00105034" w:rsidP="00105034">
            <w:pPr>
              <w:jc w:val="center"/>
              <w:rPr>
                <w:sz w:val="24"/>
                <w:szCs w:val="24"/>
              </w:rPr>
            </w:pPr>
            <w:r w:rsidRPr="00083AC2">
              <w:rPr>
                <w:sz w:val="24"/>
                <w:szCs w:val="24"/>
              </w:rPr>
              <w:t>-</w:t>
            </w:r>
          </w:p>
        </w:tc>
      </w:tr>
      <w:tr w:rsidR="00105034" w:rsidRPr="00083AC2" w:rsidTr="006F5E7F">
        <w:tc>
          <w:tcPr>
            <w:tcW w:w="27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 xml:space="preserve">периодические расходы </w:t>
            </w:r>
          </w:p>
          <w:p w:rsidR="00105034" w:rsidRPr="00083AC2" w:rsidRDefault="00105034" w:rsidP="00052B3B">
            <w:pPr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за период</w:t>
            </w:r>
            <w:r w:rsidR="00052B3B" w:rsidRPr="00083AC2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083AC2">
              <w:rPr>
                <w:rFonts w:cs="Times New Roman"/>
                <w:iCs/>
                <w:sz w:val="24"/>
                <w:szCs w:val="24"/>
              </w:rPr>
              <w:t>2025 – 2027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в пределах лимитов бюджетных ассигнований</w:t>
            </w:r>
          </w:p>
          <w:p w:rsidR="008326D3" w:rsidRPr="00083AC2" w:rsidRDefault="00105034" w:rsidP="0037503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 xml:space="preserve">на оплату </w:t>
            </w:r>
            <w:r w:rsidR="00684E53" w:rsidRPr="00083AC2">
              <w:rPr>
                <w:rFonts w:cs="Times New Roman"/>
                <w:iCs/>
                <w:sz w:val="24"/>
                <w:szCs w:val="24"/>
              </w:rPr>
              <w:t>почтовых отправлений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034" w:rsidRPr="00083AC2" w:rsidRDefault="00105034" w:rsidP="00105034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 xml:space="preserve">решение Думы города от 23.12.2024 № 713 -VII ДГ </w:t>
            </w:r>
            <w:r w:rsidR="00052B3B" w:rsidRPr="00083AC2">
              <w:rPr>
                <w:rFonts w:cs="Times New Roman"/>
                <w:iCs/>
                <w:sz w:val="24"/>
                <w:szCs w:val="24"/>
              </w:rPr>
              <w:t>«</w:t>
            </w:r>
            <w:r w:rsidRPr="00083AC2">
              <w:rPr>
                <w:rFonts w:cs="Times New Roman"/>
                <w:iCs/>
                <w:sz w:val="24"/>
                <w:szCs w:val="24"/>
              </w:rPr>
              <w:t>О бюджете городского округа Сургут Ханты-Мансийского автономного округа – Югры на 2025 год и плановый период 2026 – 2027 годов»</w:t>
            </w:r>
          </w:p>
        </w:tc>
      </w:tr>
      <w:tr w:rsidR="00105034" w:rsidRPr="00083AC2" w:rsidTr="006F5E7F">
        <w:tc>
          <w:tcPr>
            <w:tcW w:w="27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 xml:space="preserve">возможные доходы </w:t>
            </w:r>
          </w:p>
          <w:p w:rsidR="00105034" w:rsidRPr="00083AC2" w:rsidRDefault="00105034" w:rsidP="00105034">
            <w:pPr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за период 2025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CE6442" w:rsidP="00105034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034" w:rsidRPr="00083AC2" w:rsidRDefault="00CE6442" w:rsidP="00105034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</w:tr>
      <w:tr w:rsidR="00105034" w:rsidRPr="00083AC2" w:rsidTr="006F5E7F">
        <w:tc>
          <w:tcPr>
            <w:tcW w:w="7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Итого единовременные расходы за период 2025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5034" w:rsidRPr="00083AC2" w:rsidTr="006F5E7F">
        <w:tc>
          <w:tcPr>
            <w:tcW w:w="7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 периодические расходы за период </w:t>
            </w:r>
            <w:r w:rsidRPr="00083AC2">
              <w:rPr>
                <w:rFonts w:cs="Times New Roman"/>
                <w:iCs/>
                <w:sz w:val="24"/>
                <w:szCs w:val="24"/>
              </w:rPr>
              <w:t>2025 – 2027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3" w:rsidRPr="00083AC2" w:rsidRDefault="00684E53" w:rsidP="00684E53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в пределах лимитов бюджетных ассигнований</w:t>
            </w:r>
          </w:p>
          <w:p w:rsidR="008326D3" w:rsidRPr="00083AC2" w:rsidRDefault="00684E53" w:rsidP="0037503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на оплату почтовых отправлений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034" w:rsidRPr="00083AC2" w:rsidRDefault="00105034" w:rsidP="00105034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решение Думы города от 23.12.2024 № 713 -VII ДГ О бюджете городского округа Сургут Ханты-Мансийского автономного округа – Югры на 2025 год и плановый период 2026 – 2027 годов»</w:t>
            </w:r>
          </w:p>
        </w:tc>
      </w:tr>
      <w:tr w:rsidR="00105034" w:rsidRPr="00083AC2" w:rsidTr="006F5E7F">
        <w:tc>
          <w:tcPr>
            <w:tcW w:w="7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105034" w:rsidP="0010503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Итого возможные доходы за период 2025 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4" w:rsidRPr="00083AC2" w:rsidRDefault="00CE6442" w:rsidP="00105034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5034" w:rsidRPr="00083AC2" w:rsidRDefault="00CE6442" w:rsidP="00105034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</w:tr>
    </w:tbl>
    <w:p w:rsidR="00195760" w:rsidRPr="00083AC2" w:rsidRDefault="00195760" w:rsidP="00C51215">
      <w:pPr>
        <w:contextualSpacing/>
        <w:jc w:val="both"/>
        <w:rPr>
          <w:rFonts w:cs="Times New Roman"/>
          <w:bCs/>
          <w:szCs w:val="28"/>
        </w:rPr>
      </w:pPr>
    </w:p>
    <w:p w:rsidR="00052B3B" w:rsidRPr="00083AC2" w:rsidRDefault="00052B3B" w:rsidP="00195760">
      <w:pPr>
        <w:ind w:firstLine="709"/>
        <w:jc w:val="both"/>
      </w:pPr>
    </w:p>
    <w:p w:rsidR="006F5E7F" w:rsidRPr="00083AC2" w:rsidRDefault="006F5E7F" w:rsidP="00195760">
      <w:pPr>
        <w:ind w:firstLine="709"/>
        <w:jc w:val="both"/>
      </w:pPr>
    </w:p>
    <w:p w:rsidR="00DA2E3B" w:rsidRPr="00083AC2" w:rsidRDefault="00DA2E3B" w:rsidP="00195760">
      <w:pPr>
        <w:ind w:firstLine="709"/>
        <w:jc w:val="both"/>
      </w:pPr>
      <w:r w:rsidRPr="00083AC2">
        <w:t>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(доходы).</w:t>
      </w:r>
    </w:p>
    <w:p w:rsidR="00DA2E3B" w:rsidRPr="00083AC2" w:rsidRDefault="00DA2E3B" w:rsidP="00DA2E3B"/>
    <w:tbl>
      <w:tblPr>
        <w:tblW w:w="14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260"/>
        <w:gridCol w:w="2694"/>
        <w:gridCol w:w="2463"/>
      </w:tblGrid>
      <w:tr w:rsidR="00DA2E3B" w:rsidRPr="00083AC2" w:rsidTr="00D9317D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7.1. Новые обязательные требования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и (или) обязанности,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изменение существующих обязательных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требований и (или) обязанностей,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вводимых предлагаемым правовым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регулированием, для потенциальных адресатов правового регулирования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(с указанием соответствующих положений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проекта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7.2. Описание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расходов и возможных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доходов, связанных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с введением предлагаемого правового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7.3. Количественная оценка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7.4. Источники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для расчетов</w:t>
            </w:r>
          </w:p>
        </w:tc>
      </w:tr>
      <w:tr w:rsidR="00975DDC" w:rsidRPr="00083AC2" w:rsidTr="00975DDC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C" w:rsidRPr="00083AC2" w:rsidRDefault="00975DDC" w:rsidP="00975DDC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1) Подпункт 2 п. 19.2 Положения о размещение нестационарных торговых объектов на территории города Сургута, утверждённого ПАГ № 9589, предусматривает расторжение уполномоченным органом досрочно в одностороннем порядке договора на размещение в случае:</w:t>
            </w:r>
          </w:p>
          <w:p w:rsidR="00975DDC" w:rsidRPr="00083AC2" w:rsidRDefault="00975DDC" w:rsidP="00975DDC">
            <w:pPr>
              <w:pStyle w:val="af8"/>
            </w:pPr>
            <w:r w:rsidRPr="00083AC2">
              <w:rPr>
                <w:rFonts w:ascii="Times New Roman" w:hAnsi="Times New Roman" w:cs="Times New Roman"/>
              </w:rPr>
              <w:t>- выявления (однократно)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отсутствуют</w:t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</w:tcPr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-</w:t>
            </w:r>
          </w:p>
        </w:tc>
      </w:tr>
      <w:tr w:rsidR="00975DDC" w:rsidRPr="00083AC2" w:rsidTr="00CE6442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C" w:rsidRPr="00083AC2" w:rsidRDefault="00975DDC" w:rsidP="00975DDC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 xml:space="preserve">2) Подпункт 5 п. 19.2 Положения о размещение нестационарных торговых объектов на территории города Сургута, утверждённого ПАГ № 9589, предусматривает расторжение уполномоченным органом досрочно в </w:t>
            </w:r>
            <w:r w:rsidRPr="00083AC2">
              <w:rPr>
                <w:rFonts w:ascii="Times New Roman" w:hAnsi="Times New Roman" w:cs="Times New Roman"/>
              </w:rPr>
              <w:lastRenderedPageBreak/>
              <w:t>одностороннем порядке договора на размещение в случае:</w:t>
            </w:r>
          </w:p>
          <w:p w:rsidR="00975DDC" w:rsidRPr="00083AC2" w:rsidRDefault="00975DDC" w:rsidP="00975DDC">
            <w:pPr>
              <w:jc w:val="both"/>
              <w:rPr>
                <w:sz w:val="24"/>
                <w:szCs w:val="24"/>
                <w:lang w:eastAsia="ru-RU"/>
              </w:rPr>
            </w:pPr>
            <w:r w:rsidRPr="00083AC2">
              <w:rPr>
                <w:sz w:val="24"/>
                <w:szCs w:val="24"/>
                <w:lang w:eastAsia="ru-RU"/>
              </w:rPr>
              <w:t>-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в период срока действия договора;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lastRenderedPageBreak/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ab/>
            </w:r>
            <w:r w:rsidRPr="00083A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DC" w:rsidRPr="00083AC2" w:rsidRDefault="00975DDC" w:rsidP="00975DD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-</w:t>
            </w:r>
          </w:p>
        </w:tc>
      </w:tr>
      <w:tr w:rsidR="00CE6442" w:rsidRPr="00083AC2" w:rsidTr="00CE6442"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:rsidR="00CE6442" w:rsidRPr="00083AC2" w:rsidRDefault="00CE6442" w:rsidP="00CE644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3)</w:t>
            </w:r>
            <w:r w:rsidRPr="00083AC2">
              <w:rPr>
                <w:sz w:val="24"/>
                <w:szCs w:val="24"/>
              </w:rPr>
              <w:t xml:space="preserve"> Подпунктом </w:t>
            </w:r>
            <w:r w:rsidRPr="00083AC2">
              <w:rPr>
                <w:rFonts w:cs="Times New Roman"/>
                <w:iCs/>
                <w:sz w:val="24"/>
                <w:szCs w:val="24"/>
              </w:rPr>
              <w:t>6.</w:t>
            </w:r>
            <w:r w:rsidR="009277E0" w:rsidRPr="00083AC2">
              <w:rPr>
                <w:rFonts w:cs="Times New Roman"/>
                <w:iCs/>
                <w:sz w:val="24"/>
                <w:szCs w:val="24"/>
              </w:rPr>
              <w:t>5</w:t>
            </w:r>
            <w:r w:rsidRPr="00083AC2">
              <w:rPr>
                <w:rFonts w:cs="Times New Roman"/>
                <w:iCs/>
                <w:sz w:val="24"/>
                <w:szCs w:val="24"/>
              </w:rPr>
              <w:t xml:space="preserve"> п. 6 раздела IV Положения о размещении нестационарных торговых объектов на территории города Сургута устанавливает альтернативный способа вручения акта по результатам выездного обследования (по почте</w:t>
            </w:r>
            <w:r w:rsidR="006D474D" w:rsidRPr="00083AC2">
              <w:rPr>
                <w:rFonts w:cs="Times New Roman"/>
                <w:iCs/>
                <w:sz w:val="24"/>
                <w:szCs w:val="24"/>
              </w:rPr>
              <w:t xml:space="preserve"> заказным письмом с уведомлением о вручении)</w:t>
            </w:r>
          </w:p>
          <w:p w:rsidR="00CE6442" w:rsidRPr="00083AC2" w:rsidRDefault="00CE6442" w:rsidP="00CE6442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информационные издержки</w:t>
            </w:r>
          </w:p>
          <w:p w:rsidR="00CE6442" w:rsidRPr="00083AC2" w:rsidRDefault="00CE6442" w:rsidP="00CE644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(расходы на оплату труда,  транспортные расходы)</w:t>
            </w:r>
          </w:p>
          <w:p w:rsidR="00CE6442" w:rsidRPr="00083AC2" w:rsidRDefault="00CE6442" w:rsidP="00CE644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расходов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хозяйствующего субъекта – 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Calibri" w:cs="Times New Roman"/>
                <w:sz w:val="24"/>
                <w:szCs w:val="24"/>
              </w:rPr>
              <w:t xml:space="preserve">на </w:t>
            </w:r>
            <w:r w:rsidR="00264692" w:rsidRPr="00083AC2">
              <w:rPr>
                <w:rFonts w:eastAsia="Calibri" w:cs="Times New Roman"/>
                <w:sz w:val="24"/>
                <w:szCs w:val="24"/>
              </w:rPr>
              <w:t>3 703</w:t>
            </w:r>
            <w:r w:rsidRPr="00083AC2">
              <w:rPr>
                <w:rFonts w:eastAsia="Calibri" w:cs="Times New Roman"/>
                <w:sz w:val="24"/>
                <w:szCs w:val="24"/>
              </w:rPr>
              <w:t xml:space="preserve">,00  </w:t>
            </w: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(расчет прилагается)</w:t>
            </w:r>
          </w:p>
          <w:p w:rsidR="00CE6442" w:rsidRPr="00083AC2" w:rsidRDefault="00CE6442" w:rsidP="00CE644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</w:tcPr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прогноз СЭР 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2025 год 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и на плановый период 2026 – 2027 годов,</w:t>
            </w:r>
          </w:p>
          <w:p w:rsidR="006F5E7F" w:rsidRPr="00083AC2" w:rsidRDefault="00CE6442" w:rsidP="006F5E7F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 РСТ ХМАО-Югры от 04.12.2024 № 81-нп </w:t>
            </w:r>
          </w:p>
          <w:p w:rsidR="00CE6442" w:rsidRPr="00083AC2" w:rsidRDefault="00CE6442" w:rsidP="00CE6442">
            <w:pPr>
              <w:jc w:val="center"/>
              <w:rPr>
                <w:rFonts w:cs="Times New Roman"/>
              </w:rPr>
            </w:pPr>
          </w:p>
        </w:tc>
      </w:tr>
      <w:tr w:rsidR="00CE6442" w:rsidRPr="00083AC2" w:rsidTr="00CE6442">
        <w:tc>
          <w:tcPr>
            <w:tcW w:w="6374" w:type="dxa"/>
            <w:tcBorders>
              <w:top w:val="single" w:sz="4" w:space="0" w:color="auto"/>
            </w:tcBorders>
          </w:tcPr>
          <w:p w:rsidR="006D474D" w:rsidRPr="00083AC2" w:rsidRDefault="00CE6442" w:rsidP="006D474D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083AC2">
              <w:rPr>
                <w:rFonts w:cs="Times New Roman"/>
                <w:iCs/>
                <w:sz w:val="24"/>
                <w:szCs w:val="24"/>
              </w:rPr>
              <w:t>4) Пункт 10 Порядка заключения договоров на размещение нестационарных торговых объектов без проведения аукциона (приложение № 5 к Положению) устанавливает дополнительный способ вручения уведомления о принятом решении по заявлению о заключении договора на размещение НТО без проведения аукциона (лично)</w:t>
            </w:r>
          </w:p>
          <w:p w:rsidR="00CE6442" w:rsidRPr="00083AC2" w:rsidRDefault="00CE6442" w:rsidP="00CE6442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информационные издержки</w:t>
            </w:r>
          </w:p>
          <w:p w:rsidR="00CE6442" w:rsidRPr="00083AC2" w:rsidRDefault="00CE6442" w:rsidP="00CE644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(расходы на оплату труда,  транспортные расходы)</w:t>
            </w:r>
          </w:p>
          <w:p w:rsidR="00CE6442" w:rsidRPr="00083AC2" w:rsidRDefault="00CE6442" w:rsidP="00CE644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расходов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хозяйствующего субъекта – 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Calibri" w:cs="Times New Roman"/>
                <w:sz w:val="24"/>
                <w:szCs w:val="24"/>
              </w:rPr>
              <w:t xml:space="preserve">на </w:t>
            </w:r>
            <w:r w:rsidR="00264692" w:rsidRPr="00083AC2">
              <w:rPr>
                <w:rFonts w:eastAsia="Calibri" w:cs="Times New Roman"/>
                <w:sz w:val="24"/>
                <w:szCs w:val="24"/>
              </w:rPr>
              <w:t>3 703</w:t>
            </w:r>
            <w:r w:rsidRPr="00083AC2">
              <w:rPr>
                <w:rFonts w:eastAsia="Calibri" w:cs="Times New Roman"/>
                <w:sz w:val="24"/>
                <w:szCs w:val="24"/>
              </w:rPr>
              <w:t xml:space="preserve">,00  </w:t>
            </w: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(расчет прилагается)</w:t>
            </w:r>
          </w:p>
          <w:p w:rsidR="00CE6442" w:rsidRPr="00083AC2" w:rsidRDefault="00CE6442" w:rsidP="00CE6442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</w:tcPr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прогноз СЭР 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2025 год </w:t>
            </w:r>
          </w:p>
          <w:p w:rsidR="00CE6442" w:rsidRPr="00083AC2" w:rsidRDefault="00CE6442" w:rsidP="00CE6442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>и на плановый период 2026 – 2027 годов,</w:t>
            </w:r>
          </w:p>
          <w:p w:rsidR="006F5E7F" w:rsidRPr="00083AC2" w:rsidRDefault="00CE6442" w:rsidP="006F5E7F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083A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 РСТ ХМАО-Югры от 04.12.2024 № 81-нп </w:t>
            </w:r>
          </w:p>
          <w:p w:rsidR="00CE6442" w:rsidRPr="00083AC2" w:rsidRDefault="00CE6442" w:rsidP="00CE6442">
            <w:pPr>
              <w:jc w:val="center"/>
              <w:rPr>
                <w:rFonts w:cs="Times New Roman"/>
              </w:rPr>
            </w:pPr>
          </w:p>
        </w:tc>
      </w:tr>
    </w:tbl>
    <w:p w:rsidR="00F03BAC" w:rsidRPr="00083AC2" w:rsidRDefault="00F03BAC" w:rsidP="00DA2E3B"/>
    <w:p w:rsidR="00CE6442" w:rsidRPr="00083AC2" w:rsidRDefault="00CE6442" w:rsidP="00DA2E3B"/>
    <w:p w:rsidR="006F5E7F" w:rsidRPr="00083AC2" w:rsidRDefault="006F5E7F" w:rsidP="00DA2E3B"/>
    <w:p w:rsidR="006F5E7F" w:rsidRPr="00083AC2" w:rsidRDefault="006F5E7F" w:rsidP="00DA2E3B"/>
    <w:p w:rsidR="006F5E7F" w:rsidRPr="00083AC2" w:rsidRDefault="006F5E7F" w:rsidP="00DA2E3B"/>
    <w:p w:rsidR="006F5E7F" w:rsidRPr="00083AC2" w:rsidRDefault="006F5E7F" w:rsidP="00DA2E3B"/>
    <w:p w:rsidR="006F5E7F" w:rsidRPr="00083AC2" w:rsidRDefault="006F5E7F" w:rsidP="00DA2E3B"/>
    <w:p w:rsidR="006F5E7F" w:rsidRPr="00083AC2" w:rsidRDefault="006F5E7F" w:rsidP="00DA2E3B"/>
    <w:p w:rsidR="00DA2E3B" w:rsidRPr="00083AC2" w:rsidRDefault="00DA2E3B" w:rsidP="00195760">
      <w:pPr>
        <w:ind w:firstLine="709"/>
      </w:pPr>
      <w:r w:rsidRPr="00083AC2">
        <w:lastRenderedPageBreak/>
        <w:t>8. Сравнение возможных вариантов решения проблемы.</w:t>
      </w:r>
    </w:p>
    <w:p w:rsidR="00DA2E3B" w:rsidRPr="00083AC2" w:rsidRDefault="00DA2E3B" w:rsidP="00DA2E3B"/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3686"/>
        <w:gridCol w:w="3260"/>
        <w:gridCol w:w="3402"/>
      </w:tblGrid>
      <w:tr w:rsidR="00DA2E3B" w:rsidRPr="00083AC2" w:rsidTr="003F1CA8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(существующее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регулирование)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(предлагаемое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правовое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регулирование)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(альтернативный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</w:p>
          <w:p w:rsidR="00DA2E3B" w:rsidRPr="00083AC2" w:rsidRDefault="00DA2E3B" w:rsidP="00975DDC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регулирования)</w:t>
            </w:r>
          </w:p>
        </w:tc>
      </w:tr>
      <w:tr w:rsidR="009277E0" w:rsidRPr="00083AC2" w:rsidTr="003F1CA8">
        <w:tc>
          <w:tcPr>
            <w:tcW w:w="4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77E0" w:rsidRPr="00083AC2" w:rsidRDefault="009277E0" w:rsidP="00975DDC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8.1. Содержание варианта решения проблемы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0" w:rsidRPr="00083AC2" w:rsidRDefault="009277E0" w:rsidP="00B130BD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 xml:space="preserve">1) Действующая редакция </w:t>
            </w:r>
            <w:proofErr w:type="spellStart"/>
            <w:r w:rsidRPr="00083AC2">
              <w:rPr>
                <w:rFonts w:ascii="Times New Roman" w:hAnsi="Times New Roman" w:cs="Times New Roman"/>
              </w:rPr>
              <w:t>пп</w:t>
            </w:r>
            <w:proofErr w:type="spellEnd"/>
            <w:r w:rsidRPr="00083AC2">
              <w:rPr>
                <w:rFonts w:ascii="Times New Roman" w:hAnsi="Times New Roman" w:cs="Times New Roman"/>
              </w:rPr>
              <w:t>. п. 19.2 Положения предусматривает расторжение договора на размещение досрочно в случае:</w:t>
            </w:r>
          </w:p>
          <w:p w:rsidR="009277E0" w:rsidRPr="00083AC2" w:rsidRDefault="009277E0" w:rsidP="009277E0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- выявления неоднократного (два и более раз) нарушения правил продажи этилового спирта, алкогольной и спиртосодержащей продукции, совершенных в нестационарном торговом объекте…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0" w:rsidRPr="00083AC2" w:rsidRDefault="009277E0" w:rsidP="009277E0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1) Проектом предлагается предусмотреть расторжение договора на размещение при  выявлении (однократно) нарушения правил продажи этилового спирта, алкогольной и спиртосодержащей продукции, совершенных в нестационарном торговом объекте.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E0" w:rsidRPr="00083AC2" w:rsidRDefault="009277E0" w:rsidP="009277E0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1) Введение дополнительных ограничений для заключения договора на размещение по итогам аукциона в будущем, в случае если имели место случаи расторжения договора на размещение  в связи с выявлением нарушений правил продажи этилового спирта, алкогольной и спиртосодержащей продукции.</w:t>
            </w:r>
          </w:p>
        </w:tc>
      </w:tr>
      <w:tr w:rsidR="009277E0" w:rsidRPr="00083AC2" w:rsidTr="003F1CA8">
        <w:tc>
          <w:tcPr>
            <w:tcW w:w="4423" w:type="dxa"/>
            <w:vMerge/>
            <w:tcBorders>
              <w:right w:val="single" w:sz="4" w:space="0" w:color="auto"/>
            </w:tcBorders>
          </w:tcPr>
          <w:p w:rsidR="009277E0" w:rsidRPr="00083AC2" w:rsidRDefault="009277E0" w:rsidP="00975DDC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0" w:rsidRPr="00083AC2" w:rsidRDefault="009277E0" w:rsidP="009277E0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83AC2">
              <w:rPr>
                <w:rFonts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83AC2">
              <w:rPr>
                <w:rFonts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083AC2">
              <w:rPr>
                <w:rFonts w:cs="Times New Roman"/>
                <w:sz w:val="24"/>
                <w:szCs w:val="24"/>
                <w:lang w:eastAsia="ru-RU"/>
              </w:rPr>
              <w:t>. 5 п. 19.2 предусматривает расторжение договора на размещение в случае неосуществления торговой деятельности в течение шести месяцев со дня подписания договора, а также непрерывно в течение шести месяцев в период срока действия договора.</w:t>
            </w:r>
          </w:p>
          <w:p w:rsidR="009277E0" w:rsidRPr="00083AC2" w:rsidRDefault="009277E0" w:rsidP="00B130BD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0" w:rsidRPr="00083AC2" w:rsidRDefault="009277E0" w:rsidP="00B130BD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2) Проектом предлагается предусмотреть расторжение договора на размещение в случае 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в период срока действия договора.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E0" w:rsidRPr="00083AC2" w:rsidRDefault="009277E0" w:rsidP="009277E0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83AC2">
              <w:rPr>
                <w:rFonts w:cs="Times New Roman"/>
                <w:sz w:val="24"/>
                <w:szCs w:val="24"/>
                <w:lang w:eastAsia="ru-RU"/>
              </w:rPr>
              <w:t>2) Установление месячного срока неосуществления торговой деятельности в нестационарном торговом объекте со дня подписания акта о приемке нестационарного торгового объекта в эксплуатацию на территории города в период срока действия договора.</w:t>
            </w:r>
          </w:p>
          <w:p w:rsidR="009277E0" w:rsidRPr="00083AC2" w:rsidRDefault="009277E0" w:rsidP="007B7C62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277E0" w:rsidRPr="00083AC2" w:rsidTr="003F1CA8">
        <w:tc>
          <w:tcPr>
            <w:tcW w:w="4423" w:type="dxa"/>
            <w:vMerge/>
            <w:tcBorders>
              <w:right w:val="single" w:sz="4" w:space="0" w:color="auto"/>
            </w:tcBorders>
          </w:tcPr>
          <w:p w:rsidR="009277E0" w:rsidRPr="00083AC2" w:rsidRDefault="009277E0" w:rsidP="00975DDC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0" w:rsidRPr="00083AC2" w:rsidRDefault="009277E0" w:rsidP="009277E0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3) Подпунктом 6.5 п. 6 раздела IV Положения о размещении нестационарных торговых объектов на территории города Сургута установлен способ вручения акта по результатам выездного обследования путем личного вручения акта хозяйствующему субъект.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0" w:rsidRPr="00083AC2" w:rsidRDefault="009277E0" w:rsidP="009277E0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 xml:space="preserve">3) Проектом предлагается дополнить </w:t>
            </w:r>
            <w:proofErr w:type="spellStart"/>
            <w:r w:rsidRPr="00083AC2">
              <w:rPr>
                <w:rFonts w:ascii="Times New Roman" w:hAnsi="Times New Roman" w:cs="Times New Roman"/>
              </w:rPr>
              <w:t>пп</w:t>
            </w:r>
            <w:proofErr w:type="spellEnd"/>
            <w:r w:rsidRPr="00083AC2">
              <w:rPr>
                <w:rFonts w:ascii="Times New Roman" w:hAnsi="Times New Roman" w:cs="Times New Roman"/>
              </w:rPr>
              <w:t>. 6.5 п. 6 раздела IV Положения о размещении нестационарных торговых объектов на территории города Сургута альтернативным способом вручения акта по результатам выездного обследования - по почте заказным письмом с почтовым уведомлением.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E0" w:rsidRPr="00083AC2" w:rsidRDefault="009277E0" w:rsidP="004B2BEB">
            <w:pPr>
              <w:pStyle w:val="af8"/>
            </w:pPr>
            <w:r w:rsidRPr="00083AC2">
              <w:rPr>
                <w:rFonts w:ascii="Times New Roman" w:hAnsi="Times New Roman" w:cs="Times New Roman"/>
              </w:rPr>
              <w:t xml:space="preserve">3) </w:t>
            </w:r>
            <w:r w:rsidR="004B2BEB" w:rsidRPr="00083AC2">
              <w:rPr>
                <w:rFonts w:ascii="Times New Roman" w:hAnsi="Times New Roman" w:cs="Times New Roman"/>
              </w:rPr>
              <w:t>Установление</w:t>
            </w:r>
            <w:r w:rsidRPr="00083AC2">
              <w:rPr>
                <w:rFonts w:ascii="Times New Roman" w:hAnsi="Times New Roman" w:cs="Times New Roman"/>
              </w:rPr>
              <w:t xml:space="preserve"> </w:t>
            </w:r>
            <w:r w:rsidR="003F1CA8" w:rsidRPr="00083AC2">
              <w:rPr>
                <w:rFonts w:ascii="Times New Roman" w:hAnsi="Times New Roman" w:cs="Times New Roman"/>
              </w:rPr>
              <w:t>дополнительны</w:t>
            </w:r>
            <w:r w:rsidR="004B2BEB" w:rsidRPr="00083AC2">
              <w:rPr>
                <w:rFonts w:ascii="Times New Roman" w:hAnsi="Times New Roman" w:cs="Times New Roman"/>
              </w:rPr>
              <w:t>х</w:t>
            </w:r>
            <w:r w:rsidR="003F1CA8" w:rsidRPr="00083AC2">
              <w:rPr>
                <w:rFonts w:ascii="Times New Roman" w:hAnsi="Times New Roman" w:cs="Times New Roman"/>
              </w:rPr>
              <w:t xml:space="preserve"> </w:t>
            </w:r>
            <w:r w:rsidR="004B2BEB" w:rsidRPr="00083AC2">
              <w:rPr>
                <w:rFonts w:ascii="Times New Roman" w:hAnsi="Times New Roman" w:cs="Times New Roman"/>
              </w:rPr>
              <w:t>способов</w:t>
            </w:r>
            <w:r w:rsidR="003F1CA8" w:rsidRPr="00083AC2">
              <w:rPr>
                <w:rFonts w:ascii="Times New Roman" w:hAnsi="Times New Roman" w:cs="Times New Roman"/>
              </w:rPr>
              <w:t xml:space="preserve"> </w:t>
            </w:r>
            <w:r w:rsidRPr="00083AC2">
              <w:rPr>
                <w:rFonts w:ascii="Times New Roman" w:hAnsi="Times New Roman" w:cs="Times New Roman"/>
              </w:rPr>
              <w:t>вручения акта</w:t>
            </w:r>
            <w:r w:rsidR="004B2BEB" w:rsidRPr="00083AC2">
              <w:rPr>
                <w:rFonts w:ascii="Times New Roman" w:hAnsi="Times New Roman" w:cs="Times New Roman"/>
              </w:rPr>
              <w:t xml:space="preserve"> по результатам выездного обследования - </w:t>
            </w:r>
            <w:r w:rsidR="003F1CA8" w:rsidRPr="00083AC2">
              <w:rPr>
                <w:rFonts w:ascii="Times New Roman" w:hAnsi="Times New Roman" w:cs="Times New Roman"/>
              </w:rPr>
              <w:t xml:space="preserve"> курьерской доставкой и э</w:t>
            </w:r>
            <w:r w:rsidRPr="00083AC2">
              <w:rPr>
                <w:rFonts w:ascii="Times New Roman" w:hAnsi="Times New Roman" w:cs="Times New Roman"/>
              </w:rPr>
              <w:t>кспресс-доставк</w:t>
            </w:r>
            <w:r w:rsidR="003F1CA8" w:rsidRPr="00083AC2">
              <w:rPr>
                <w:rFonts w:ascii="Times New Roman" w:hAnsi="Times New Roman" w:cs="Times New Roman"/>
              </w:rPr>
              <w:t>ой (</w:t>
            </w:r>
            <w:r w:rsidRPr="00083AC2">
              <w:rPr>
                <w:rFonts w:ascii="Times New Roman" w:hAnsi="Times New Roman" w:cs="Times New Roman"/>
              </w:rPr>
              <w:t>специальная услуга ускоренной доставки писем и посылок с обязательной доставкой «до двери» и получением подтверждения вручения</w:t>
            </w:r>
            <w:r w:rsidR="003F1CA8" w:rsidRPr="00083AC2">
              <w:rPr>
                <w:rFonts w:ascii="Times New Roman" w:hAnsi="Times New Roman" w:cs="Times New Roman"/>
              </w:rPr>
              <w:t>)</w:t>
            </w:r>
            <w:r w:rsidRPr="00083AC2">
              <w:rPr>
                <w:rFonts w:ascii="Times New Roman" w:hAnsi="Times New Roman" w:cs="Times New Roman"/>
              </w:rPr>
              <w:t>.</w:t>
            </w:r>
          </w:p>
        </w:tc>
      </w:tr>
      <w:tr w:rsidR="009277E0" w:rsidRPr="00083AC2" w:rsidTr="003F1CA8">
        <w:tc>
          <w:tcPr>
            <w:tcW w:w="4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77E0" w:rsidRPr="00083AC2" w:rsidRDefault="009277E0" w:rsidP="00975DDC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A8" w:rsidRPr="00083AC2" w:rsidRDefault="009277E0" w:rsidP="00FD5584">
            <w:pPr>
              <w:pStyle w:val="af8"/>
            </w:pPr>
            <w:r w:rsidRPr="00083AC2">
              <w:rPr>
                <w:rFonts w:ascii="Times New Roman" w:hAnsi="Times New Roman" w:cs="Times New Roman"/>
              </w:rPr>
              <w:t xml:space="preserve">4) Пункт </w:t>
            </w:r>
            <w:r w:rsidRPr="00083AC2">
              <w:rPr>
                <w:rFonts w:ascii="Times New Roman" w:hAnsi="Times New Roman" w:cs="Times New Roman"/>
                <w:iCs/>
              </w:rPr>
              <w:t xml:space="preserve">10 Порядка заключения договоров на размещение нестационарных торговых объектов без проведения аукциона (приложение № 5 к Положению) предусматривает вручение уведомления о принятом решении по заявлению о заключении договора на размещение НТО без проведения аукциона только </w:t>
            </w:r>
            <w:r w:rsidR="003F1CA8" w:rsidRPr="00083AC2">
              <w:rPr>
                <w:rFonts w:ascii="Times New Roman" w:hAnsi="Times New Roman" w:cs="Times New Roman"/>
                <w:iCs/>
              </w:rPr>
              <w:t xml:space="preserve">путем </w:t>
            </w:r>
            <w:r w:rsidRPr="00083AC2">
              <w:rPr>
                <w:rFonts w:ascii="Times New Roman" w:hAnsi="Times New Roman" w:cs="Times New Roman"/>
                <w:iCs/>
              </w:rPr>
              <w:t>направл</w:t>
            </w:r>
            <w:r w:rsidR="003F1CA8" w:rsidRPr="00083AC2">
              <w:rPr>
                <w:rFonts w:ascii="Times New Roman" w:hAnsi="Times New Roman" w:cs="Times New Roman"/>
                <w:iCs/>
              </w:rPr>
              <w:t xml:space="preserve">ения </w:t>
            </w:r>
            <w:r w:rsidRPr="00083AC2">
              <w:rPr>
                <w:rFonts w:ascii="Times New Roman" w:hAnsi="Times New Roman" w:cs="Times New Roman"/>
                <w:iCs/>
              </w:rPr>
              <w:t>по почте заказным письмом с уведомлением о вручении по адресу хозяйствующего субъекта, указанному в заявлении,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      </w:r>
            <w:bookmarkStart w:id="2" w:name="_GoBack"/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E0" w:rsidRPr="00083AC2" w:rsidRDefault="009277E0" w:rsidP="003F1CA8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 xml:space="preserve">4) </w:t>
            </w:r>
            <w:r w:rsidR="003F1CA8" w:rsidRPr="00083AC2">
              <w:rPr>
                <w:rFonts w:ascii="Times New Roman" w:hAnsi="Times New Roman" w:cs="Times New Roman"/>
              </w:rPr>
              <w:t xml:space="preserve">Проектом предлагается дополнить п. </w:t>
            </w:r>
            <w:r w:rsidRPr="00083AC2">
              <w:rPr>
                <w:rFonts w:ascii="Times New Roman" w:hAnsi="Times New Roman" w:cs="Times New Roman"/>
                <w:iCs/>
              </w:rPr>
              <w:t xml:space="preserve">10 Порядка заключения договоров на размещение нестационарных торговых объектов без проведения </w:t>
            </w:r>
            <w:r w:rsidR="003F1CA8" w:rsidRPr="00083AC2">
              <w:rPr>
                <w:rFonts w:ascii="Times New Roman" w:hAnsi="Times New Roman" w:cs="Times New Roman"/>
                <w:iCs/>
              </w:rPr>
              <w:t>аукциона дополнительным</w:t>
            </w:r>
            <w:r w:rsidRPr="00083AC2">
              <w:rPr>
                <w:rFonts w:ascii="Times New Roman" w:hAnsi="Times New Roman" w:cs="Times New Roman"/>
                <w:iCs/>
              </w:rPr>
              <w:t xml:space="preserve"> способ</w:t>
            </w:r>
            <w:r w:rsidR="003F1CA8" w:rsidRPr="00083AC2">
              <w:rPr>
                <w:rFonts w:ascii="Times New Roman" w:hAnsi="Times New Roman" w:cs="Times New Roman"/>
                <w:iCs/>
              </w:rPr>
              <w:t>ом</w:t>
            </w:r>
            <w:r w:rsidRPr="00083AC2">
              <w:rPr>
                <w:rFonts w:ascii="Times New Roman" w:hAnsi="Times New Roman" w:cs="Times New Roman"/>
                <w:iCs/>
              </w:rPr>
              <w:t xml:space="preserve"> вручения уведомления о принятом решении о заключении договора на размещение НТО без проведения аукциона </w:t>
            </w:r>
            <w:r w:rsidR="003F1CA8" w:rsidRPr="00083AC2">
              <w:rPr>
                <w:rFonts w:ascii="Times New Roman" w:hAnsi="Times New Roman" w:cs="Times New Roman"/>
                <w:iCs/>
              </w:rPr>
              <w:t>путем личного вручения у</w:t>
            </w:r>
            <w:r w:rsidRPr="00083AC2">
              <w:rPr>
                <w:rFonts w:ascii="Times New Roman" w:hAnsi="Times New Roman" w:cs="Times New Roman"/>
                <w:iCs/>
              </w:rPr>
              <w:t>ведомлен</w:t>
            </w:r>
            <w:r w:rsidR="003F1CA8" w:rsidRPr="00083AC2">
              <w:rPr>
                <w:rFonts w:ascii="Times New Roman" w:hAnsi="Times New Roman" w:cs="Times New Roman"/>
                <w:iCs/>
              </w:rPr>
              <w:t>ия</w:t>
            </w:r>
            <w:r w:rsidRPr="00083AC2">
              <w:rPr>
                <w:rFonts w:ascii="Times New Roman" w:hAnsi="Times New Roman" w:cs="Times New Roman"/>
                <w:iCs/>
              </w:rPr>
              <w:t xml:space="preserve"> о принятом решении  хозяйствующему субъекту (з</w:t>
            </w:r>
            <w:r w:rsidR="003F1CA8" w:rsidRPr="00083AC2">
              <w:rPr>
                <w:rFonts w:ascii="Times New Roman" w:hAnsi="Times New Roman" w:cs="Times New Roman"/>
                <w:iCs/>
              </w:rPr>
              <w:t>аявителю) или его представителю</w:t>
            </w:r>
            <w:r w:rsidRPr="00083AC2">
              <w:rPr>
                <w:rFonts w:ascii="Times New Roman" w:hAnsi="Times New Roman" w:cs="Times New Roman"/>
                <w:iCs/>
              </w:rPr>
              <w:t>.</w:t>
            </w:r>
          </w:p>
          <w:p w:rsidR="009277E0" w:rsidRPr="00083AC2" w:rsidRDefault="009277E0" w:rsidP="00B130BD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E0" w:rsidRPr="00083AC2" w:rsidRDefault="003F1CA8" w:rsidP="004B2BEB">
            <w:pPr>
              <w:pStyle w:val="af8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 xml:space="preserve">4) </w:t>
            </w:r>
            <w:r w:rsidR="004B2BEB" w:rsidRPr="00083AC2">
              <w:rPr>
                <w:rFonts w:ascii="Times New Roman" w:hAnsi="Times New Roman" w:cs="Times New Roman"/>
              </w:rPr>
              <w:t xml:space="preserve">Установление дополнительных способов </w:t>
            </w:r>
            <w:r w:rsidRPr="00083AC2">
              <w:rPr>
                <w:rFonts w:ascii="Times New Roman" w:hAnsi="Times New Roman" w:cs="Times New Roman"/>
              </w:rPr>
              <w:t xml:space="preserve">вручения </w:t>
            </w:r>
            <w:r w:rsidR="004B2BEB" w:rsidRPr="00083AC2">
              <w:rPr>
                <w:rFonts w:ascii="Times New Roman" w:hAnsi="Times New Roman" w:cs="Times New Roman"/>
                <w:iCs/>
              </w:rPr>
              <w:t xml:space="preserve">уведомления о принятом решении о заключении договора на размещение НТО без проведения аукциона - </w:t>
            </w:r>
            <w:r w:rsidRPr="00083AC2">
              <w:rPr>
                <w:rFonts w:ascii="Times New Roman" w:hAnsi="Times New Roman" w:cs="Times New Roman"/>
              </w:rPr>
              <w:t xml:space="preserve"> курьерской доставкой и экспресс-доставкой (специальная услуга ускоренной доставки писем и посылок с обязательной доставкой «до двери» и получением подтверждения вручения).</w:t>
            </w:r>
          </w:p>
        </w:tc>
      </w:tr>
      <w:tr w:rsidR="000C13A7" w:rsidRPr="00083AC2" w:rsidTr="003F1CA8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78" w:rsidRPr="00083AC2" w:rsidRDefault="00075278" w:rsidP="00075278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8.2. Качественная характеристика и оценка динамики</w:t>
            </w:r>
          </w:p>
          <w:p w:rsidR="00075278" w:rsidRPr="00083AC2" w:rsidRDefault="00075278" w:rsidP="00075278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численности потенциальных адресатов предлагаемого</w:t>
            </w:r>
          </w:p>
          <w:p w:rsidR="00075278" w:rsidRPr="00083AC2" w:rsidRDefault="00075278" w:rsidP="00075278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среднесрочном периоде</w:t>
            </w:r>
          </w:p>
          <w:p w:rsidR="00075278" w:rsidRPr="00083AC2" w:rsidRDefault="00075278" w:rsidP="00075278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(1 - 3 года)</w:t>
            </w:r>
          </w:p>
        </w:tc>
        <w:tc>
          <w:tcPr>
            <w:tcW w:w="368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75278" w:rsidRPr="00083AC2" w:rsidRDefault="00075278" w:rsidP="0007527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106 хозяйствующих субъектов ежегодно, согласно схеме размещения нестационарных торговых объектов на территории города Сургута</w:t>
            </w:r>
          </w:p>
        </w:tc>
        <w:tc>
          <w:tcPr>
            <w:tcW w:w="3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75278" w:rsidRPr="00083AC2" w:rsidRDefault="00075278" w:rsidP="0007527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106 хозяйствующих субъектов ежегодно, согласно схеме размещения нестационарных торговых объектов на территории города Сургута</w:t>
            </w: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</w:tcBorders>
          </w:tcPr>
          <w:p w:rsidR="00075278" w:rsidRPr="00083AC2" w:rsidRDefault="00075278" w:rsidP="0007527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106 хозяйствующих субъектов ежегодно, согласно схеме размещения нестационарных торговых объектов на территории города Сургута</w:t>
            </w:r>
          </w:p>
        </w:tc>
      </w:tr>
      <w:tr w:rsidR="00DA2E3B" w:rsidRPr="00083AC2" w:rsidTr="003F1CA8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83AC2" w:rsidRDefault="00DA2E3B" w:rsidP="00975DDC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8.3. Оценка расходов (доходов) потенциальных</w:t>
            </w:r>
          </w:p>
          <w:p w:rsidR="00DA2E3B" w:rsidRPr="00083AC2" w:rsidRDefault="00DA2E3B" w:rsidP="00975DDC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адресатов регулирования, связанных с введением</w:t>
            </w:r>
          </w:p>
          <w:p w:rsidR="00DA2E3B" w:rsidRPr="00083AC2" w:rsidRDefault="00DA2E3B" w:rsidP="00975DDC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3B" w:rsidRPr="00083AC2" w:rsidRDefault="00EB4CE9" w:rsidP="00EB4CE9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E9" w:rsidRPr="00083AC2" w:rsidRDefault="00A12CAE" w:rsidP="00EB4CE9">
            <w:pPr>
              <w:contextualSpacing/>
              <w:jc w:val="center"/>
              <w:rPr>
                <w:sz w:val="24"/>
                <w:szCs w:val="24"/>
              </w:rPr>
            </w:pPr>
            <w:r w:rsidRPr="00083AC2">
              <w:rPr>
                <w:sz w:val="24"/>
                <w:szCs w:val="24"/>
              </w:rPr>
              <w:t>р</w:t>
            </w:r>
            <w:r w:rsidR="00EB4CE9" w:rsidRPr="00083AC2">
              <w:rPr>
                <w:sz w:val="24"/>
                <w:szCs w:val="24"/>
              </w:rPr>
              <w:t xml:space="preserve">асходы одного хозяйствующего субъекта –  </w:t>
            </w:r>
            <w:r w:rsidR="00264692" w:rsidRPr="00083AC2">
              <w:rPr>
                <w:sz w:val="24"/>
                <w:szCs w:val="24"/>
              </w:rPr>
              <w:t>3 703</w:t>
            </w:r>
            <w:r w:rsidR="00EB4CE9" w:rsidRPr="00083AC2">
              <w:rPr>
                <w:sz w:val="24"/>
                <w:szCs w:val="24"/>
              </w:rPr>
              <w:t>,00 руб. в год.</w:t>
            </w:r>
          </w:p>
          <w:p w:rsidR="00EB4CE9" w:rsidRPr="00083AC2" w:rsidRDefault="00EB4CE9" w:rsidP="00EB4CE9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DA2E3B" w:rsidRPr="00083AC2" w:rsidRDefault="00DA2E3B" w:rsidP="00EB4CE9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CE9" w:rsidRPr="00083AC2" w:rsidRDefault="006F5E7F" w:rsidP="00EB4CE9">
            <w:pPr>
              <w:contextualSpacing/>
              <w:jc w:val="center"/>
              <w:rPr>
                <w:sz w:val="24"/>
                <w:szCs w:val="24"/>
              </w:rPr>
            </w:pPr>
            <w:r w:rsidRPr="00083AC2">
              <w:rPr>
                <w:sz w:val="24"/>
                <w:szCs w:val="24"/>
              </w:rPr>
              <w:t>отсутствуют</w:t>
            </w:r>
          </w:p>
          <w:p w:rsidR="00EB4CE9" w:rsidRPr="00083AC2" w:rsidRDefault="00EB4CE9" w:rsidP="00EB4CE9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DA2E3B" w:rsidRPr="00083AC2" w:rsidRDefault="00DA2E3B" w:rsidP="00EB4CE9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D2" w:rsidRPr="00083AC2" w:rsidTr="003F1CA8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D2" w:rsidRPr="00083AC2" w:rsidRDefault="00C614D2" w:rsidP="00C614D2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8.4. Оценка расходов (доходов) бюджета города,</w:t>
            </w:r>
          </w:p>
          <w:p w:rsidR="00C614D2" w:rsidRPr="00083AC2" w:rsidRDefault="00C614D2" w:rsidP="00C614D2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связанных с введением предлагаемого правового</w:t>
            </w:r>
          </w:p>
          <w:p w:rsidR="00C614D2" w:rsidRPr="00083AC2" w:rsidRDefault="00C614D2" w:rsidP="00C614D2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D2" w:rsidRPr="00083AC2" w:rsidRDefault="00C614D2" w:rsidP="00C614D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92" w:rsidRPr="00083AC2" w:rsidRDefault="00C614D2" w:rsidP="0026469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Дополнительные расходы  бюджета города (</w:t>
            </w:r>
            <w:r w:rsidR="001A28EE" w:rsidRPr="00083AC2">
              <w:rPr>
                <w:rFonts w:cs="Times New Roman"/>
                <w:sz w:val="24"/>
                <w:szCs w:val="24"/>
              </w:rPr>
              <w:t xml:space="preserve">направление </w:t>
            </w:r>
            <w:r w:rsidRPr="00083AC2">
              <w:rPr>
                <w:rFonts w:cs="Times New Roman"/>
                <w:sz w:val="24"/>
                <w:szCs w:val="24"/>
              </w:rPr>
              <w:t xml:space="preserve"> акта по почте заказным письмом с почтовым уведомлением) -  1</w:t>
            </w:r>
            <w:r w:rsidR="00073140" w:rsidRPr="00083AC2">
              <w:rPr>
                <w:rFonts w:cs="Times New Roman"/>
                <w:sz w:val="24"/>
                <w:szCs w:val="24"/>
              </w:rPr>
              <w:t>3</w:t>
            </w:r>
            <w:r w:rsidR="001A28EE" w:rsidRPr="00083AC2">
              <w:rPr>
                <w:rFonts w:cs="Times New Roman"/>
                <w:sz w:val="24"/>
                <w:szCs w:val="24"/>
              </w:rPr>
              <w:t> </w:t>
            </w:r>
            <w:r w:rsidR="00073140" w:rsidRPr="00083AC2">
              <w:rPr>
                <w:rFonts w:cs="Times New Roman"/>
                <w:sz w:val="24"/>
                <w:szCs w:val="24"/>
              </w:rPr>
              <w:t>780</w:t>
            </w:r>
            <w:r w:rsidR="001A28EE" w:rsidRPr="00083AC2">
              <w:rPr>
                <w:rFonts w:cs="Times New Roman"/>
                <w:sz w:val="24"/>
                <w:szCs w:val="24"/>
              </w:rPr>
              <w:t>,00</w:t>
            </w:r>
            <w:r w:rsidR="00073140" w:rsidRPr="00083AC2">
              <w:rPr>
                <w:rFonts w:cs="Times New Roman"/>
                <w:sz w:val="24"/>
                <w:szCs w:val="24"/>
              </w:rPr>
              <w:t xml:space="preserve"> </w:t>
            </w:r>
            <w:r w:rsidRPr="00083AC2">
              <w:rPr>
                <w:rFonts w:cs="Times New Roman"/>
                <w:sz w:val="24"/>
                <w:szCs w:val="24"/>
              </w:rPr>
              <w:t>руб.</w:t>
            </w:r>
            <w:r w:rsidR="001A28EE" w:rsidRPr="00083AC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64692" w:rsidRPr="00083AC2" w:rsidRDefault="001A28EE" w:rsidP="0026469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(средняя стоимост</w:t>
            </w:r>
            <w:r w:rsidR="00264692" w:rsidRPr="00083AC2">
              <w:rPr>
                <w:rFonts w:cs="Times New Roman"/>
                <w:sz w:val="24"/>
                <w:szCs w:val="24"/>
              </w:rPr>
              <w:t xml:space="preserve">ь </w:t>
            </w:r>
          </w:p>
          <w:p w:rsidR="00C614D2" w:rsidRPr="00083AC2" w:rsidRDefault="00264692" w:rsidP="0026469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130,00 руб. х 106 договоров)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8EE" w:rsidRPr="00083AC2" w:rsidRDefault="00C614D2" w:rsidP="001A28EE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 xml:space="preserve">Дополнительные расходы  бюджета города </w:t>
            </w:r>
          </w:p>
          <w:p w:rsidR="001A28EE" w:rsidRPr="00083AC2" w:rsidRDefault="00C614D2" w:rsidP="001A28EE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 xml:space="preserve">(вручение акта курьерской доставкой или экспресс-доставкой) - </w:t>
            </w:r>
            <w:r w:rsidR="00073140" w:rsidRPr="00083AC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64692" w:rsidRPr="00083AC2" w:rsidRDefault="00C614D2" w:rsidP="0026469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 xml:space="preserve"> </w:t>
            </w:r>
            <w:r w:rsidR="00073140" w:rsidRPr="00083AC2">
              <w:rPr>
                <w:rFonts w:cs="Times New Roman"/>
                <w:sz w:val="24"/>
                <w:szCs w:val="24"/>
              </w:rPr>
              <w:t>42</w:t>
            </w:r>
            <w:r w:rsidR="001A28EE" w:rsidRPr="00083AC2">
              <w:rPr>
                <w:rFonts w:cs="Times New Roman"/>
                <w:sz w:val="24"/>
                <w:szCs w:val="24"/>
              </w:rPr>
              <w:t> </w:t>
            </w:r>
            <w:r w:rsidR="00073140" w:rsidRPr="00083AC2">
              <w:rPr>
                <w:rFonts w:cs="Times New Roman"/>
                <w:sz w:val="24"/>
                <w:szCs w:val="24"/>
              </w:rPr>
              <w:t>400</w:t>
            </w:r>
            <w:r w:rsidR="001A28EE" w:rsidRPr="00083AC2">
              <w:rPr>
                <w:rFonts w:cs="Times New Roman"/>
                <w:sz w:val="24"/>
                <w:szCs w:val="24"/>
              </w:rPr>
              <w:t>,00</w:t>
            </w:r>
            <w:r w:rsidRPr="00083AC2">
              <w:rPr>
                <w:rFonts w:cs="Times New Roman"/>
                <w:sz w:val="24"/>
                <w:szCs w:val="24"/>
              </w:rPr>
              <w:t xml:space="preserve"> руб.</w:t>
            </w:r>
            <w:r w:rsidR="001A28EE" w:rsidRPr="00083AC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64692" w:rsidRPr="00083AC2" w:rsidRDefault="001A28EE" w:rsidP="0026469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 xml:space="preserve">(средняя стоимость </w:t>
            </w:r>
          </w:p>
          <w:p w:rsidR="00C614D2" w:rsidRPr="00083AC2" w:rsidRDefault="001A28EE" w:rsidP="00264692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400,00 руб. х 106 договоров)</w:t>
            </w:r>
          </w:p>
        </w:tc>
      </w:tr>
      <w:tr w:rsidR="00763679" w:rsidRPr="00083AC2" w:rsidTr="003F1CA8"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79" w:rsidRPr="00083AC2" w:rsidRDefault="00763679" w:rsidP="00763679">
            <w:pPr>
              <w:pStyle w:val="aff"/>
              <w:rPr>
                <w:rFonts w:ascii="Times New Roman" w:hAnsi="Times New Roman" w:cs="Times New Roman"/>
                <w:sz w:val="28"/>
                <w:szCs w:val="28"/>
              </w:rPr>
            </w:pPr>
            <w:r w:rsidRPr="00083AC2">
              <w:rPr>
                <w:rFonts w:ascii="Times New Roman" w:hAnsi="Times New Roman" w:cs="Times New Roman"/>
                <w:sz w:val="28"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79" w:rsidRPr="00083AC2" w:rsidRDefault="00D8599F" w:rsidP="00D8599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о</w:t>
            </w:r>
            <w:r w:rsidR="00763679" w:rsidRPr="00083AC2">
              <w:rPr>
                <w:rFonts w:cs="Times New Roman"/>
                <w:sz w:val="24"/>
                <w:szCs w:val="24"/>
              </w:rPr>
              <w:t>ценка рисков неблагоприятных последствий отражена пункте 3.5. отчета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79" w:rsidRPr="00083AC2" w:rsidRDefault="00D8599F" w:rsidP="00D8599F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83AC2">
              <w:rPr>
                <w:rFonts w:cs="Times New Roman"/>
                <w:sz w:val="24"/>
                <w:szCs w:val="24"/>
              </w:rPr>
              <w:t>о</w:t>
            </w:r>
            <w:r w:rsidR="00763679" w:rsidRPr="00083AC2">
              <w:rPr>
                <w:rFonts w:cs="Times New Roman"/>
                <w:sz w:val="24"/>
                <w:szCs w:val="24"/>
              </w:rPr>
              <w:t>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8C7" w:rsidRPr="00083AC2" w:rsidRDefault="00EE78C7" w:rsidP="00EE78C7">
            <w:pPr>
              <w:pStyle w:val="af8"/>
              <w:ind w:firstLine="180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>при выборе альтернативных вариантов правового регулирования:</w:t>
            </w:r>
          </w:p>
          <w:p w:rsidR="00EE78C7" w:rsidRPr="00083AC2" w:rsidRDefault="00EE78C7" w:rsidP="00EE78C7">
            <w:pPr>
              <w:pStyle w:val="af8"/>
              <w:ind w:firstLine="180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 xml:space="preserve">- введение дополнительных ограничений для заключения договора                                      на размещение повлечет невозможность участия субъектов </w:t>
            </w:r>
            <w:r w:rsidRPr="00083AC2">
              <w:rPr>
                <w:rFonts w:ascii="Times New Roman" w:hAnsi="Times New Roman" w:cs="Times New Roman"/>
              </w:rPr>
              <w:lastRenderedPageBreak/>
              <w:t>предпринимательской деятельности в аукционах;</w:t>
            </w:r>
          </w:p>
          <w:p w:rsidR="00EE78C7" w:rsidRPr="00083AC2" w:rsidRDefault="00EE78C7" w:rsidP="00EE78C7">
            <w:pPr>
              <w:pStyle w:val="af8"/>
              <w:ind w:firstLine="180"/>
              <w:rPr>
                <w:rFonts w:ascii="Times New Roman" w:hAnsi="Times New Roman" w:cs="Times New Roman"/>
              </w:rPr>
            </w:pPr>
            <w:r w:rsidRPr="00083AC2">
              <w:rPr>
                <w:rFonts w:ascii="Times New Roman" w:hAnsi="Times New Roman" w:cs="Times New Roman"/>
              </w:rPr>
              <w:t xml:space="preserve">- установление месячного срока неосуществления торговой деятельности                         в НТО повлечет расторжение большего количества договоров; </w:t>
            </w:r>
          </w:p>
          <w:p w:rsidR="00C614D2" w:rsidRPr="00083AC2" w:rsidRDefault="00EE78C7" w:rsidP="00BD65C3">
            <w:pPr>
              <w:pStyle w:val="af8"/>
              <w:ind w:firstLine="180"/>
            </w:pPr>
            <w:r w:rsidRPr="00083AC2">
              <w:rPr>
                <w:rFonts w:ascii="Times New Roman" w:hAnsi="Times New Roman" w:cs="Times New Roman"/>
              </w:rPr>
              <w:t xml:space="preserve">- установление дополнительных способов вручения документов курьерской                      и экспресс-доставкой </w:t>
            </w:r>
            <w:r w:rsidR="00BD65C3">
              <w:rPr>
                <w:rFonts w:ascii="Times New Roman" w:hAnsi="Times New Roman" w:cs="Times New Roman"/>
              </w:rPr>
              <w:t xml:space="preserve">повлечет </w:t>
            </w:r>
            <w:r w:rsidRPr="00083AC2">
              <w:rPr>
                <w:rFonts w:ascii="Times New Roman" w:hAnsi="Times New Roman" w:cs="Times New Roman"/>
              </w:rPr>
              <w:t>увелич</w:t>
            </w:r>
            <w:r w:rsidR="00BD65C3">
              <w:rPr>
                <w:rFonts w:ascii="Times New Roman" w:hAnsi="Times New Roman" w:cs="Times New Roman"/>
              </w:rPr>
              <w:t>ение</w:t>
            </w:r>
            <w:r w:rsidRPr="00083AC2">
              <w:rPr>
                <w:rFonts w:ascii="Times New Roman" w:hAnsi="Times New Roman" w:cs="Times New Roman"/>
              </w:rPr>
              <w:t xml:space="preserve"> бюджетны</w:t>
            </w:r>
            <w:r w:rsidR="00BD65C3">
              <w:rPr>
                <w:rFonts w:ascii="Times New Roman" w:hAnsi="Times New Roman" w:cs="Times New Roman"/>
              </w:rPr>
              <w:t>х</w:t>
            </w:r>
            <w:r w:rsidRPr="00083AC2">
              <w:rPr>
                <w:rFonts w:ascii="Times New Roman" w:hAnsi="Times New Roman" w:cs="Times New Roman"/>
              </w:rPr>
              <w:t xml:space="preserve"> расход</w:t>
            </w:r>
            <w:r w:rsidR="00BD65C3">
              <w:rPr>
                <w:rFonts w:ascii="Times New Roman" w:hAnsi="Times New Roman" w:cs="Times New Roman"/>
              </w:rPr>
              <w:t>ов</w:t>
            </w:r>
            <w:r w:rsidRPr="00083AC2">
              <w:rPr>
                <w:rFonts w:ascii="Times New Roman" w:hAnsi="Times New Roman" w:cs="Times New Roman"/>
              </w:rPr>
              <w:t xml:space="preserve"> из-за: повышенных тарифов логистических операторов,  оплаты труда курьеров, возможного страхования                                и специальной обработки документов.</w:t>
            </w:r>
          </w:p>
        </w:tc>
      </w:tr>
    </w:tbl>
    <w:p w:rsidR="00DA2E3B" w:rsidRPr="00083AC2" w:rsidRDefault="00DA2E3B" w:rsidP="00DA2E3B"/>
    <w:p w:rsidR="00DA2E3B" w:rsidRPr="00083AC2" w:rsidRDefault="00DA2E3B" w:rsidP="00195760">
      <w:pPr>
        <w:ind w:firstLine="709"/>
      </w:pPr>
      <w:r w:rsidRPr="00083AC2">
        <w:t>8.6. Обоснование выбора предпочтительного варианта решения выявленной проблемы:</w:t>
      </w:r>
    </w:p>
    <w:p w:rsidR="00DA2E3B" w:rsidRPr="00083AC2" w:rsidRDefault="000C13A7" w:rsidP="000C13A7">
      <w:pPr>
        <w:ind w:firstLine="709"/>
        <w:jc w:val="both"/>
        <w:rPr>
          <w:szCs w:val="28"/>
        </w:rPr>
      </w:pPr>
      <w:r w:rsidRPr="00083AC2">
        <w:rPr>
          <w:u w:val="single"/>
        </w:rPr>
        <w:t>2-й вариант решения проблемы обеспечивает достижение заявленных целей регулирования и в полной мере соответствует действующему законодательству</w:t>
      </w:r>
      <w:r w:rsidRPr="00083AC2">
        <w:rPr>
          <w:szCs w:val="28"/>
        </w:rPr>
        <w:t>___</w:t>
      </w:r>
      <w:r w:rsidR="00DA2E3B" w:rsidRPr="00083AC2">
        <w:rPr>
          <w:szCs w:val="28"/>
        </w:rPr>
        <w:t>_____________________________________________________________</w:t>
      </w:r>
    </w:p>
    <w:p w:rsidR="00DA2E3B" w:rsidRPr="00083AC2" w:rsidRDefault="00DA2E3B" w:rsidP="00195760">
      <w:pPr>
        <w:ind w:firstLine="709"/>
        <w:rPr>
          <w:sz w:val="24"/>
          <w:szCs w:val="24"/>
        </w:rPr>
      </w:pPr>
      <w:r w:rsidRPr="00083AC2">
        <w:rPr>
          <w:sz w:val="24"/>
          <w:szCs w:val="24"/>
        </w:rPr>
        <w:t>                                 (место для текстового описания)</w:t>
      </w:r>
    </w:p>
    <w:bookmarkEnd w:id="0"/>
    <w:bookmarkEnd w:id="1"/>
    <w:p w:rsidR="00A640DE" w:rsidRPr="00083AC2" w:rsidRDefault="00A640DE" w:rsidP="00A640DE">
      <w:pPr>
        <w:ind w:firstLine="709"/>
        <w:jc w:val="both"/>
        <w:rPr>
          <w:color w:val="000000" w:themeColor="text1"/>
          <w:szCs w:val="28"/>
        </w:rPr>
      </w:pPr>
      <w:r w:rsidRPr="00083AC2">
        <w:rPr>
          <w:color w:val="000000" w:themeColor="text1"/>
          <w:szCs w:val="28"/>
        </w:rPr>
        <w:t>Приложения:</w:t>
      </w:r>
    </w:p>
    <w:p w:rsidR="00A640DE" w:rsidRPr="00083AC2" w:rsidRDefault="00A640DE" w:rsidP="00A640DE">
      <w:pPr>
        <w:ind w:firstLine="709"/>
        <w:jc w:val="both"/>
        <w:rPr>
          <w:color w:val="000000" w:themeColor="text1"/>
          <w:szCs w:val="28"/>
        </w:rPr>
      </w:pPr>
      <w:r w:rsidRPr="00083AC2">
        <w:rPr>
          <w:color w:val="000000" w:themeColor="text1"/>
          <w:szCs w:val="28"/>
        </w:rPr>
        <w:t>1. Расчет расходов субъектов предпринимательской и иной экономической деятельности.</w:t>
      </w:r>
    </w:p>
    <w:p w:rsidR="00D8599F" w:rsidRPr="00083AC2" w:rsidRDefault="00A640DE" w:rsidP="00A640DE">
      <w:pPr>
        <w:ind w:firstLine="709"/>
        <w:jc w:val="both"/>
        <w:rPr>
          <w:color w:val="000000" w:themeColor="text1"/>
          <w:szCs w:val="28"/>
        </w:rPr>
      </w:pPr>
      <w:r w:rsidRPr="00083AC2">
        <w:rPr>
          <w:color w:val="000000" w:themeColor="text1"/>
          <w:szCs w:val="28"/>
        </w:rPr>
        <w:t>2. Свод предложений о результатах проведения публичных консультаций.</w:t>
      </w:r>
    </w:p>
    <w:p w:rsidR="00D8599F" w:rsidRPr="00083AC2" w:rsidRDefault="00D8599F" w:rsidP="00A640DE">
      <w:pPr>
        <w:ind w:firstLine="709"/>
        <w:jc w:val="both"/>
        <w:rPr>
          <w:color w:val="000000" w:themeColor="text1"/>
          <w:szCs w:val="28"/>
        </w:rPr>
      </w:pPr>
    </w:p>
    <w:p w:rsidR="00D8599F" w:rsidRPr="00083AC2" w:rsidRDefault="00D8599F" w:rsidP="00A640DE">
      <w:pPr>
        <w:ind w:firstLine="709"/>
        <w:jc w:val="both"/>
        <w:rPr>
          <w:color w:val="000000" w:themeColor="text1"/>
          <w:szCs w:val="28"/>
        </w:rPr>
      </w:pPr>
    </w:p>
    <w:p w:rsidR="00D8599F" w:rsidRPr="00083AC2" w:rsidRDefault="00D8599F" w:rsidP="00A640DE">
      <w:pPr>
        <w:ind w:firstLine="709"/>
        <w:jc w:val="both"/>
        <w:rPr>
          <w:color w:val="000000" w:themeColor="text1"/>
          <w:szCs w:val="28"/>
        </w:rPr>
        <w:sectPr w:rsidR="00D8599F" w:rsidRPr="00083AC2" w:rsidSect="00A12CAE">
          <w:pgSz w:w="16838" w:h="11906" w:orient="landscape" w:code="9"/>
          <w:pgMar w:top="567" w:right="1021" w:bottom="1276" w:left="1134" w:header="720" w:footer="720" w:gutter="0"/>
          <w:cols w:space="720"/>
          <w:noEndnote/>
          <w:docGrid w:linePitch="326"/>
        </w:sectPr>
      </w:pPr>
    </w:p>
    <w:p w:rsidR="003A1BEF" w:rsidRPr="00083AC2" w:rsidRDefault="003A1BEF" w:rsidP="003A1BEF">
      <w:pPr>
        <w:ind w:left="6663"/>
        <w:jc w:val="both"/>
      </w:pPr>
      <w:r w:rsidRPr="00083AC2">
        <w:lastRenderedPageBreak/>
        <w:t xml:space="preserve">Приложение </w:t>
      </w:r>
    </w:p>
    <w:p w:rsidR="003A1BEF" w:rsidRPr="00083AC2" w:rsidRDefault="003A1BEF" w:rsidP="003A1BEF">
      <w:pPr>
        <w:ind w:left="6663"/>
        <w:jc w:val="both"/>
      </w:pPr>
      <w:r w:rsidRPr="00083AC2">
        <w:t>к сводному отчету об ОРВ</w:t>
      </w:r>
    </w:p>
    <w:p w:rsidR="003A1BEF" w:rsidRPr="00083AC2" w:rsidRDefault="003A1BEF" w:rsidP="003A1BEF">
      <w:pPr>
        <w:ind w:firstLine="709"/>
        <w:jc w:val="center"/>
      </w:pPr>
    </w:p>
    <w:p w:rsidR="003A1BEF" w:rsidRPr="00083AC2" w:rsidRDefault="003A1BEF" w:rsidP="003A1BEF">
      <w:pPr>
        <w:ind w:firstLine="709"/>
        <w:jc w:val="center"/>
      </w:pPr>
      <w:r w:rsidRPr="00083AC2">
        <w:t xml:space="preserve">Расчет расходов </w:t>
      </w:r>
    </w:p>
    <w:p w:rsidR="003A1BEF" w:rsidRPr="00083AC2" w:rsidRDefault="003A1BEF" w:rsidP="003A1BEF">
      <w:pPr>
        <w:ind w:firstLine="709"/>
        <w:jc w:val="center"/>
      </w:pPr>
      <w:r w:rsidRPr="00083AC2">
        <w:t>субъектов предпринимательской и иной экономической деятельности</w:t>
      </w:r>
    </w:p>
    <w:p w:rsidR="003A1BEF" w:rsidRPr="00083AC2" w:rsidRDefault="003A1BEF" w:rsidP="003A1BEF">
      <w:pPr>
        <w:ind w:firstLine="709"/>
        <w:jc w:val="center"/>
      </w:pPr>
    </w:p>
    <w:p w:rsidR="003A1BEF" w:rsidRPr="00083AC2" w:rsidRDefault="003A1BEF" w:rsidP="003A1BEF">
      <w:pPr>
        <w:ind w:firstLine="567"/>
        <w:jc w:val="center"/>
        <w:rPr>
          <w:rFonts w:cs="Times New Roman"/>
          <w:b/>
          <w:szCs w:val="28"/>
        </w:rPr>
      </w:pPr>
      <w:r w:rsidRPr="00083AC2">
        <w:rPr>
          <w:rFonts w:eastAsia="Times New Roman" w:cs="Times New Roman"/>
          <w:b/>
          <w:szCs w:val="28"/>
          <w:lang w:val="en-US" w:eastAsia="ru-RU"/>
        </w:rPr>
        <w:t>I</w:t>
      </w:r>
      <w:r w:rsidRPr="00083AC2">
        <w:rPr>
          <w:rFonts w:eastAsia="Times New Roman" w:cs="Times New Roman"/>
          <w:b/>
          <w:szCs w:val="28"/>
          <w:lang w:eastAsia="ru-RU"/>
        </w:rPr>
        <w:t>.</w:t>
      </w:r>
      <w:r w:rsidRPr="00083AC2">
        <w:rPr>
          <w:rFonts w:cs="Times New Roman"/>
          <w:b/>
          <w:szCs w:val="28"/>
        </w:rPr>
        <w:t xml:space="preserve"> Информационные издержки (на одного субъекта)</w:t>
      </w:r>
    </w:p>
    <w:p w:rsidR="003A1BEF" w:rsidRPr="00083AC2" w:rsidRDefault="003A1BEF" w:rsidP="003A1BE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>1 этап. Выделение информационных требований.</w:t>
      </w:r>
    </w:p>
    <w:p w:rsidR="00073140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>Информационное требование № 1:</w:t>
      </w:r>
      <w:r w:rsidRPr="00083AC2">
        <w:rPr>
          <w:rFonts w:eastAsia="Times New Roman" w:cs="Times New Roman"/>
          <w:szCs w:val="28"/>
          <w:lang w:eastAsia="ru-RU"/>
        </w:rPr>
        <w:t xml:space="preserve"> </w:t>
      </w:r>
    </w:p>
    <w:p w:rsidR="00FA401E" w:rsidRPr="00083AC2" w:rsidRDefault="00073140" w:rsidP="00FA401E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Получение хозяйствующим субъектом или его представителем акта по результатам выездного обследования на почте (</w:t>
      </w:r>
      <w:proofErr w:type="spellStart"/>
      <w:r w:rsidRPr="00083AC2">
        <w:rPr>
          <w:rFonts w:eastAsia="Times New Roman" w:cs="Times New Roman"/>
          <w:szCs w:val="28"/>
          <w:lang w:eastAsia="ru-RU"/>
        </w:rPr>
        <w:t>пп</w:t>
      </w:r>
      <w:proofErr w:type="spellEnd"/>
      <w:r w:rsidRPr="00083AC2">
        <w:rPr>
          <w:rFonts w:eastAsia="Times New Roman" w:cs="Times New Roman"/>
          <w:szCs w:val="28"/>
          <w:lang w:eastAsia="ru-RU"/>
        </w:rPr>
        <w:t>. 6.5 п. 6 раздела IV Положения о размещении нестационарных торговых объектов на территории города Сургута).</w:t>
      </w:r>
    </w:p>
    <w:p w:rsidR="00FA401E" w:rsidRPr="00083AC2" w:rsidRDefault="003A1BEF" w:rsidP="00FA401E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 xml:space="preserve">Информационное требование № </w:t>
      </w:r>
      <w:r w:rsidR="00FA401E" w:rsidRPr="00083AC2">
        <w:rPr>
          <w:rFonts w:eastAsia="Times New Roman" w:cs="Times New Roman"/>
          <w:b/>
          <w:szCs w:val="28"/>
          <w:lang w:eastAsia="ru-RU"/>
        </w:rPr>
        <w:t>2</w:t>
      </w:r>
      <w:r w:rsidRPr="00083AC2">
        <w:rPr>
          <w:rFonts w:eastAsia="Times New Roman" w:cs="Times New Roman"/>
          <w:szCs w:val="28"/>
          <w:lang w:eastAsia="ru-RU"/>
        </w:rPr>
        <w:t xml:space="preserve">: </w:t>
      </w:r>
    </w:p>
    <w:p w:rsidR="00FA401E" w:rsidRPr="00083AC2" w:rsidRDefault="00FA401E" w:rsidP="00FA401E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Получение хозяйствующим субъектом или его представителем уведомления о принятом решении по заявлению о заключении договора на размещение НТО без проведения аукциона лично (</w:t>
      </w:r>
      <w:r w:rsidR="006D474D" w:rsidRPr="00083AC2">
        <w:rPr>
          <w:rFonts w:eastAsia="Times New Roman" w:cs="Times New Roman"/>
          <w:szCs w:val="28"/>
          <w:lang w:eastAsia="ru-RU"/>
        </w:rPr>
        <w:t>п</w:t>
      </w:r>
      <w:r w:rsidR="00073140" w:rsidRPr="00083AC2">
        <w:rPr>
          <w:rFonts w:eastAsia="Times New Roman" w:cs="Times New Roman"/>
          <w:szCs w:val="28"/>
          <w:lang w:eastAsia="ru-RU"/>
        </w:rPr>
        <w:t>ункт 10 Порядка заключения договоров на размещение нестационарных торговых объектов без проведения аукциона (приложение № 5 к Положению)</w:t>
      </w:r>
      <w:r w:rsidRPr="00083AC2">
        <w:rPr>
          <w:rFonts w:eastAsia="Times New Roman" w:cs="Times New Roman"/>
          <w:szCs w:val="28"/>
          <w:lang w:eastAsia="ru-RU"/>
        </w:rPr>
        <w:t>.</w:t>
      </w:r>
    </w:p>
    <w:p w:rsidR="00FA401E" w:rsidRPr="00083AC2" w:rsidRDefault="00FA401E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 xml:space="preserve">2 этап. Выделение информационных элементов. 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 xml:space="preserve">1. Информационное требование № 1: 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 xml:space="preserve">- </w:t>
      </w:r>
      <w:r w:rsidRPr="00083AC2">
        <w:rPr>
          <w:rFonts w:eastAsia="Times New Roman" w:cs="Times New Roman"/>
          <w:szCs w:val="28"/>
          <w:lang w:eastAsia="ru-RU"/>
        </w:rPr>
        <w:t xml:space="preserve">получение </w:t>
      </w:r>
      <w:r w:rsidR="00FA401E" w:rsidRPr="00083AC2">
        <w:rPr>
          <w:rFonts w:eastAsia="Times New Roman" w:cs="Times New Roman"/>
          <w:szCs w:val="28"/>
          <w:lang w:eastAsia="ru-RU"/>
        </w:rPr>
        <w:t>акта по результатам выездного обследования на почте</w:t>
      </w:r>
      <w:r w:rsidRPr="00083AC2">
        <w:rPr>
          <w:rFonts w:eastAsia="Times New Roman" w:cs="Times New Roman"/>
          <w:szCs w:val="28"/>
          <w:lang w:eastAsia="ru-RU"/>
        </w:rPr>
        <w:t>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 xml:space="preserve">2. Информационное требование № 2: </w:t>
      </w:r>
    </w:p>
    <w:p w:rsidR="003A1BEF" w:rsidRPr="00083AC2" w:rsidRDefault="003A1BEF" w:rsidP="003A1BE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 xml:space="preserve">- </w:t>
      </w:r>
      <w:r w:rsidR="00FA401E" w:rsidRPr="00083AC2">
        <w:rPr>
          <w:rFonts w:eastAsia="Times New Roman" w:cs="Times New Roman"/>
          <w:szCs w:val="28"/>
          <w:lang w:eastAsia="ru-RU"/>
        </w:rPr>
        <w:t>получение уведомления о принятом решении по заявлению лично</w:t>
      </w:r>
      <w:r w:rsidRPr="00083AC2">
        <w:rPr>
          <w:rFonts w:eastAsia="Times New Roman" w:cs="Times New Roman"/>
          <w:szCs w:val="28"/>
          <w:lang w:eastAsia="ru-RU"/>
        </w:rPr>
        <w:t>.</w:t>
      </w:r>
    </w:p>
    <w:p w:rsidR="003A1BEF" w:rsidRPr="00083AC2" w:rsidRDefault="003A1BEF" w:rsidP="003A1BE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Данные расчеты произведены для 1 получателя хозяйствующего субъекта: 1 сотрудник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требований.</w:t>
      </w:r>
    </w:p>
    <w:p w:rsidR="003A1BEF" w:rsidRPr="00083AC2" w:rsidRDefault="003A1BEF" w:rsidP="001A28EE">
      <w:pPr>
        <w:tabs>
          <w:tab w:val="left" w:pos="99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1.</w:t>
      </w:r>
      <w:r w:rsidRPr="00083AC2">
        <w:rPr>
          <w:rFonts w:eastAsia="Times New Roman" w:cs="Times New Roman"/>
          <w:szCs w:val="28"/>
          <w:lang w:eastAsia="ru-RU"/>
        </w:rPr>
        <w:tab/>
        <w:t>Информационное требование № 1:</w:t>
      </w:r>
    </w:p>
    <w:p w:rsidR="003A1BEF" w:rsidRPr="00083AC2" w:rsidRDefault="003A1BEF" w:rsidP="001A28EE">
      <w:pPr>
        <w:tabs>
          <w:tab w:val="left" w:pos="99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3A1BEF" w:rsidRPr="00083AC2" w:rsidRDefault="003A1BEF" w:rsidP="001A28EE">
      <w:pPr>
        <w:tabs>
          <w:tab w:val="left" w:pos="99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2.</w:t>
      </w:r>
      <w:r w:rsidRPr="00083AC2">
        <w:rPr>
          <w:rFonts w:eastAsia="Times New Roman" w:cs="Times New Roman"/>
          <w:szCs w:val="28"/>
          <w:lang w:eastAsia="ru-RU"/>
        </w:rPr>
        <w:tab/>
        <w:t>Информационное требование № 2:</w:t>
      </w:r>
    </w:p>
    <w:p w:rsidR="003A1BEF" w:rsidRPr="00083AC2" w:rsidRDefault="003A1BEF" w:rsidP="001A28EE">
      <w:pPr>
        <w:tabs>
          <w:tab w:val="left" w:pos="993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Т</w:t>
      </w:r>
      <w:r w:rsidRPr="00083AC2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083AC2">
        <w:rPr>
          <w:rFonts w:eastAsia="Times New Roman" w:cs="Times New Roman"/>
          <w:szCs w:val="28"/>
          <w:lang w:eastAsia="ru-RU"/>
        </w:rPr>
        <w:t>= (</w:t>
      </w:r>
      <w:r w:rsidRPr="00083AC2">
        <w:rPr>
          <w:rFonts w:eastAsia="Times New Roman" w:cs="Times New Roman"/>
          <w:szCs w:val="28"/>
          <w:lang w:val="en-US" w:eastAsia="ru-RU"/>
        </w:rPr>
        <w:t>n</w:t>
      </w:r>
      <w:r w:rsidRPr="00083AC2">
        <w:rPr>
          <w:rFonts w:eastAsia="Times New Roman" w:cs="Times New Roman"/>
          <w:szCs w:val="28"/>
          <w:lang w:eastAsia="ru-RU"/>
        </w:rPr>
        <w:t xml:space="preserve"> раб. * t)/ продолжительностью рабочего дня, где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val="en-US" w:eastAsia="ru-RU"/>
        </w:rPr>
        <w:t>n</w:t>
      </w:r>
      <w:r w:rsidRPr="00083AC2">
        <w:rPr>
          <w:rFonts w:eastAsia="Times New Roman" w:cs="Times New Roman"/>
          <w:szCs w:val="28"/>
          <w:lang w:eastAsia="ru-RU"/>
        </w:rPr>
        <w:t xml:space="preserve"> раб. – число работников, участвующих в работе;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  <w:r w:rsidRPr="00083AC2">
        <w:rPr>
          <w:rFonts w:eastAsia="Times New Roman" w:cs="Times New Roman"/>
          <w:szCs w:val="28"/>
          <w:lang w:eastAsia="ru-RU"/>
        </w:rPr>
        <w:br/>
        <w:t>на выполнение работ (услуг).</w:t>
      </w:r>
    </w:p>
    <w:p w:rsidR="00EB4CE9" w:rsidRPr="00083AC2" w:rsidRDefault="003A1BEF" w:rsidP="003A1BEF">
      <w:pPr>
        <w:ind w:firstLine="709"/>
        <w:jc w:val="both"/>
        <w:rPr>
          <w:rFonts w:cs="Times New Roman"/>
          <w:szCs w:val="28"/>
        </w:rPr>
      </w:pPr>
      <w:r w:rsidRPr="00083AC2">
        <w:rPr>
          <w:rFonts w:cs="Times New Roman"/>
          <w:szCs w:val="28"/>
        </w:rPr>
        <w:lastRenderedPageBreak/>
        <w:t xml:space="preserve">1. Информационное требование № 1: </w:t>
      </w:r>
      <w:r w:rsidR="006D474D" w:rsidRPr="00083AC2">
        <w:rPr>
          <w:rFonts w:eastAsia="Times New Roman" w:cs="Times New Roman"/>
          <w:szCs w:val="28"/>
          <w:lang w:eastAsia="ru-RU"/>
        </w:rPr>
        <w:t>получение акта по результатам выездного обследования на почте</w:t>
      </w:r>
    </w:p>
    <w:p w:rsidR="00EB4CE9" w:rsidRPr="00083AC2" w:rsidRDefault="00EB4CE9" w:rsidP="00EB4CE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ТЗ3= (1 * 2 час)/8= 0,25 человеко-день = 2 часа.</w:t>
      </w:r>
    </w:p>
    <w:p w:rsidR="00EB4CE9" w:rsidRPr="00083AC2" w:rsidRDefault="00EB4CE9" w:rsidP="00EB4CE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Частота выполнения – 1 раз в год</w:t>
      </w:r>
    </w:p>
    <w:p w:rsidR="00EB4CE9" w:rsidRPr="00083AC2" w:rsidRDefault="00EB4CE9" w:rsidP="00EB4CE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Итого продолжительность времени = 2 часа.</w:t>
      </w:r>
    </w:p>
    <w:p w:rsidR="00EB4CE9" w:rsidRPr="00083AC2" w:rsidRDefault="00EB4CE9" w:rsidP="00EB4CE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083AC2">
        <w:rPr>
          <w:rFonts w:eastAsia="Times New Roman" w:cs="Times New Roman"/>
          <w:szCs w:val="28"/>
          <w:lang w:eastAsia="ru-RU"/>
        </w:rPr>
        <w:t>2.</w:t>
      </w:r>
      <w:r w:rsidRPr="00083AC2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2: </w:t>
      </w:r>
      <w:r w:rsidR="006D474D" w:rsidRPr="00083AC2">
        <w:rPr>
          <w:rFonts w:cs="Times New Roman"/>
          <w:szCs w:val="28"/>
        </w:rPr>
        <w:t>получение уведомления о принятом решении по заявлению лично</w:t>
      </w:r>
    </w:p>
    <w:p w:rsidR="00EB4CE9" w:rsidRPr="00083AC2" w:rsidRDefault="00EB4CE9" w:rsidP="00EB4CE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ТЗ6= (1 * 1 час)/8= 0,125 человеко-день = 1 час.</w:t>
      </w:r>
    </w:p>
    <w:p w:rsidR="00EB4CE9" w:rsidRPr="00083AC2" w:rsidRDefault="00EB4CE9" w:rsidP="00EB4CE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Частота выполнения – 1 раз в год</w:t>
      </w:r>
    </w:p>
    <w:p w:rsidR="003A1BEF" w:rsidRPr="00083AC2" w:rsidRDefault="00EB4CE9" w:rsidP="00EB4CE9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Итого продолжительность времени = 1 час.</w:t>
      </w:r>
    </w:p>
    <w:p w:rsidR="00EB4CE9" w:rsidRPr="00083AC2" w:rsidRDefault="00EB4CE9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 xml:space="preserve">Все затраты рабочего времени </w:t>
      </w:r>
      <w:r w:rsidR="006D474D" w:rsidRPr="00083AC2">
        <w:rPr>
          <w:rFonts w:eastAsia="Times New Roman" w:cs="Times New Roman"/>
          <w:szCs w:val="28"/>
          <w:lang w:eastAsia="ru-RU"/>
        </w:rPr>
        <w:t>хозяйствующего субъекта</w:t>
      </w:r>
      <w:r w:rsidRPr="00083AC2">
        <w:rPr>
          <w:rFonts w:eastAsia="Times New Roman" w:cs="Times New Roman"/>
          <w:szCs w:val="28"/>
          <w:lang w:eastAsia="ru-RU"/>
        </w:rPr>
        <w:t xml:space="preserve"> в год составят </w:t>
      </w:r>
      <w:r w:rsidR="00EB4CE9" w:rsidRPr="00083AC2">
        <w:rPr>
          <w:rFonts w:eastAsia="Times New Roman" w:cs="Times New Roman"/>
          <w:b/>
          <w:szCs w:val="28"/>
          <w:lang w:eastAsia="ru-RU"/>
        </w:rPr>
        <w:t>3</w:t>
      </w:r>
      <w:r w:rsidRPr="00083AC2">
        <w:rPr>
          <w:rFonts w:eastAsia="Times New Roman" w:cs="Times New Roman"/>
          <w:b/>
          <w:szCs w:val="28"/>
          <w:lang w:eastAsia="ru-RU"/>
        </w:rPr>
        <w:t xml:space="preserve"> час</w:t>
      </w:r>
      <w:r w:rsidR="00EB4CE9" w:rsidRPr="00083AC2">
        <w:rPr>
          <w:rFonts w:eastAsia="Times New Roman" w:cs="Times New Roman"/>
          <w:b/>
          <w:szCs w:val="28"/>
          <w:lang w:eastAsia="ru-RU"/>
        </w:rPr>
        <w:t>а</w:t>
      </w:r>
      <w:r w:rsidRPr="00083AC2">
        <w:rPr>
          <w:rFonts w:eastAsia="Times New Roman" w:cs="Times New Roman"/>
          <w:szCs w:val="28"/>
          <w:lang w:eastAsia="ru-RU"/>
        </w:rPr>
        <w:t>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2025 год – 150 067 руб. </w:t>
      </w:r>
      <w:r w:rsidR="006D474D" w:rsidRPr="00083AC2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Pr="00083AC2">
        <w:rPr>
          <w:rFonts w:eastAsia="Times New Roman" w:cs="Times New Roman"/>
          <w:szCs w:val="28"/>
          <w:lang w:eastAsia="ru-RU"/>
        </w:rPr>
        <w:t>(в соответствии с постановлением Администрации города Сургута от 31.10.2024 №</w:t>
      </w:r>
      <w:r w:rsidRPr="00083AC2">
        <w:rPr>
          <w:lang w:eastAsia="ru-RU"/>
        </w:rPr>
        <w:t> </w:t>
      </w:r>
      <w:r w:rsidRPr="00083AC2">
        <w:rPr>
          <w:rFonts w:eastAsia="Times New Roman" w:cs="Times New Roman"/>
          <w:szCs w:val="28"/>
          <w:lang w:eastAsia="ru-RU"/>
        </w:rPr>
        <w:t>5665 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годов»).</w:t>
      </w:r>
    </w:p>
    <w:p w:rsidR="003A1BEF" w:rsidRPr="00083AC2" w:rsidRDefault="003A1BEF" w:rsidP="003A1BE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Заработная плата 1 сотрудника в 2025 году = 150 067 руб.</w:t>
      </w:r>
    </w:p>
    <w:p w:rsidR="003A1BEF" w:rsidRPr="00083AC2" w:rsidRDefault="003A1BEF" w:rsidP="003A1BE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:rsidR="003A1BEF" w:rsidRPr="00083AC2" w:rsidRDefault="003A1BEF" w:rsidP="003A1BE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Средняя стоимость работы часа = 150 067 /164,33 = 913,21 руб.</w:t>
      </w:r>
    </w:p>
    <w:p w:rsidR="003A1BEF" w:rsidRPr="00083AC2" w:rsidRDefault="003A1BEF" w:rsidP="003A1BE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30,2% = 1 189,00 руб.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 xml:space="preserve">Итого заработная плата со страховыми взносами во внебюджетные фонды составит на 2025 год: </w:t>
      </w:r>
    </w:p>
    <w:p w:rsidR="003A1BEF" w:rsidRPr="00083AC2" w:rsidRDefault="00EB4CE9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>3</w:t>
      </w:r>
      <w:r w:rsidR="003A1BEF" w:rsidRPr="00083AC2">
        <w:rPr>
          <w:rFonts w:eastAsia="Times New Roman" w:cs="Times New Roman"/>
          <w:b/>
          <w:szCs w:val="28"/>
          <w:lang w:eastAsia="ru-RU"/>
        </w:rPr>
        <w:t xml:space="preserve"> час. * 1 189,00 = </w:t>
      </w:r>
      <w:bookmarkStart w:id="3" w:name="_Hlk188391978"/>
      <w:r w:rsidR="003A1BEF" w:rsidRPr="00083AC2">
        <w:rPr>
          <w:rFonts w:eastAsia="Times New Roman" w:cs="Times New Roman"/>
          <w:b/>
          <w:szCs w:val="28"/>
          <w:lang w:eastAsia="ru-RU"/>
        </w:rPr>
        <w:t>3</w:t>
      </w:r>
      <w:r w:rsidRPr="00083AC2">
        <w:rPr>
          <w:rFonts w:eastAsia="Times New Roman" w:cs="Times New Roman"/>
          <w:b/>
          <w:szCs w:val="28"/>
          <w:lang w:eastAsia="ru-RU"/>
        </w:rPr>
        <w:t> 567,00</w:t>
      </w:r>
      <w:r w:rsidR="003A1BEF" w:rsidRPr="00083AC2">
        <w:rPr>
          <w:rFonts w:eastAsia="Times New Roman" w:cs="Times New Roman"/>
          <w:b/>
          <w:szCs w:val="28"/>
          <w:lang w:eastAsia="ru-RU"/>
        </w:rPr>
        <w:t xml:space="preserve"> </w:t>
      </w:r>
      <w:bookmarkEnd w:id="3"/>
      <w:r w:rsidR="003A1BEF" w:rsidRPr="00083AC2">
        <w:rPr>
          <w:rFonts w:eastAsia="Times New Roman" w:cs="Times New Roman"/>
          <w:b/>
          <w:szCs w:val="28"/>
          <w:lang w:eastAsia="ru-RU"/>
        </w:rPr>
        <w:t>руб.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 xml:space="preserve">Для расчета транспортных расходов, связанных с </w:t>
      </w:r>
      <w:r w:rsidR="006D474D" w:rsidRPr="00083AC2">
        <w:rPr>
          <w:rFonts w:eastAsia="Times New Roman" w:cs="Times New Roman"/>
          <w:szCs w:val="28"/>
          <w:lang w:eastAsia="ru-RU"/>
        </w:rPr>
        <w:t>получением документов</w:t>
      </w:r>
      <w:r w:rsidRPr="00083AC2">
        <w:rPr>
          <w:rFonts w:eastAsia="Times New Roman" w:cs="Times New Roman"/>
          <w:szCs w:val="28"/>
          <w:lang w:eastAsia="ru-RU"/>
        </w:rPr>
        <w:t xml:space="preserve"> принят предельный максимальный тариф на проезд пассажиров в городском сообщении в транспортных средствах категории «М3» на период с 1 января 2025 года по 31 декабря 2025 года, утвержденный приказом Региональной службы по тарифам Ханты-Мансийского автономного округа – Югры округа от 04.12.2024 № 81-нп, который составляет 34,00 рубля за 1 поездку. 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Для выполнения информационных требований необходимо:</w:t>
      </w:r>
    </w:p>
    <w:p w:rsidR="003A1BEF" w:rsidRPr="00083AC2" w:rsidRDefault="003A1BEF" w:rsidP="003A1BEF">
      <w:pPr>
        <w:ind w:firstLine="709"/>
        <w:jc w:val="both"/>
        <w:rPr>
          <w:rFonts w:cs="Times New Roman"/>
          <w:szCs w:val="28"/>
        </w:rPr>
      </w:pPr>
      <w:proofErr w:type="spellStart"/>
      <w:r w:rsidRPr="00083AC2">
        <w:rPr>
          <w:rFonts w:cs="Times New Roman"/>
          <w:szCs w:val="28"/>
        </w:rPr>
        <w:t>ит</w:t>
      </w:r>
      <w:proofErr w:type="spellEnd"/>
      <w:r w:rsidRPr="00083AC2">
        <w:rPr>
          <w:rFonts w:cs="Times New Roman"/>
          <w:szCs w:val="28"/>
        </w:rPr>
        <w:t xml:space="preserve"> №</w:t>
      </w:r>
      <w:r w:rsidR="00EB4CE9" w:rsidRPr="00083AC2">
        <w:rPr>
          <w:rFonts w:cs="Times New Roman"/>
          <w:szCs w:val="28"/>
        </w:rPr>
        <w:t xml:space="preserve"> 1</w:t>
      </w:r>
      <w:r w:rsidRPr="00083AC2">
        <w:rPr>
          <w:rFonts w:cs="Times New Roman"/>
          <w:szCs w:val="28"/>
        </w:rPr>
        <w:t>: 1 * 2 = 2 поездки * 34,00 рублей =</w:t>
      </w:r>
      <w:r w:rsidR="00EB4CE9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68,00 рублей</w:t>
      </w:r>
      <w:r w:rsidRPr="00083AC2">
        <w:rPr>
          <w:rFonts w:eastAsia="Times New Roman" w:cs="Times New Roman"/>
          <w:szCs w:val="28"/>
          <w:lang w:eastAsia="ru-RU"/>
        </w:rPr>
        <w:t>.</w:t>
      </w:r>
    </w:p>
    <w:p w:rsidR="003A1BEF" w:rsidRPr="00083AC2" w:rsidRDefault="003A1BEF" w:rsidP="003A1BEF">
      <w:pPr>
        <w:ind w:firstLine="709"/>
        <w:jc w:val="both"/>
        <w:rPr>
          <w:rFonts w:cs="Times New Roman"/>
          <w:szCs w:val="28"/>
        </w:rPr>
      </w:pPr>
      <w:proofErr w:type="spellStart"/>
      <w:r w:rsidRPr="00083AC2">
        <w:rPr>
          <w:rFonts w:cs="Times New Roman"/>
          <w:szCs w:val="28"/>
        </w:rPr>
        <w:t>ит</w:t>
      </w:r>
      <w:proofErr w:type="spellEnd"/>
      <w:r w:rsidRPr="00083AC2">
        <w:rPr>
          <w:rFonts w:cs="Times New Roman"/>
          <w:szCs w:val="28"/>
        </w:rPr>
        <w:t xml:space="preserve"> №</w:t>
      </w:r>
      <w:r w:rsidR="00EB4CE9" w:rsidRPr="00083AC2">
        <w:rPr>
          <w:rFonts w:cs="Times New Roman"/>
          <w:szCs w:val="28"/>
        </w:rPr>
        <w:t xml:space="preserve"> 2</w:t>
      </w:r>
      <w:r w:rsidRPr="00083AC2">
        <w:rPr>
          <w:rFonts w:cs="Times New Roman"/>
          <w:szCs w:val="28"/>
        </w:rPr>
        <w:t>: 1 * 2 = 2 поездки * 34,00 рублей =</w:t>
      </w:r>
      <w:r w:rsidR="00EB4CE9" w:rsidRPr="00083AC2">
        <w:rPr>
          <w:rFonts w:cs="Times New Roman"/>
          <w:szCs w:val="28"/>
        </w:rPr>
        <w:t xml:space="preserve"> </w:t>
      </w:r>
      <w:r w:rsidRPr="00083AC2">
        <w:rPr>
          <w:rFonts w:cs="Times New Roman"/>
          <w:szCs w:val="28"/>
        </w:rPr>
        <w:t>68,00 рублей</w:t>
      </w:r>
      <w:r w:rsidRPr="00083AC2">
        <w:rPr>
          <w:rFonts w:eastAsia="Times New Roman" w:cs="Times New Roman"/>
          <w:szCs w:val="28"/>
          <w:lang w:eastAsia="ru-RU"/>
        </w:rPr>
        <w:t>.</w:t>
      </w:r>
    </w:p>
    <w:p w:rsidR="003A1BEF" w:rsidRPr="00083AC2" w:rsidRDefault="003A1BEF" w:rsidP="003A1BEF">
      <w:pPr>
        <w:pStyle w:val="afffa"/>
        <w:spacing w:before="0" w:beforeAutospacing="0" w:after="0" w:afterAutospacing="0"/>
        <w:ind w:left="927" w:firstLine="709"/>
        <w:jc w:val="both"/>
        <w:rPr>
          <w:b/>
          <w:sz w:val="28"/>
          <w:szCs w:val="28"/>
        </w:rPr>
      </w:pPr>
    </w:p>
    <w:p w:rsidR="003A1BEF" w:rsidRPr="00083AC2" w:rsidRDefault="003A1BEF" w:rsidP="003A1BEF">
      <w:pPr>
        <w:pStyle w:val="afffa"/>
        <w:spacing w:before="0" w:beforeAutospacing="0" w:after="0" w:afterAutospacing="0"/>
        <w:ind w:left="927" w:firstLine="709"/>
        <w:jc w:val="both"/>
        <w:rPr>
          <w:b/>
          <w:sz w:val="28"/>
          <w:szCs w:val="28"/>
        </w:rPr>
      </w:pPr>
      <w:r w:rsidRPr="00083AC2">
        <w:rPr>
          <w:b/>
          <w:sz w:val="28"/>
          <w:szCs w:val="28"/>
        </w:rPr>
        <w:t xml:space="preserve">Итого транспортных расходов  = </w:t>
      </w:r>
      <w:r w:rsidR="00EB4CE9" w:rsidRPr="00083AC2">
        <w:rPr>
          <w:b/>
          <w:sz w:val="28"/>
          <w:szCs w:val="28"/>
        </w:rPr>
        <w:t>136</w:t>
      </w:r>
      <w:r w:rsidRPr="00083AC2">
        <w:rPr>
          <w:b/>
          <w:sz w:val="28"/>
          <w:szCs w:val="28"/>
        </w:rPr>
        <w:t>,0 руб.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83AC2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83AC2">
        <w:rPr>
          <w:rFonts w:eastAsia="Times New Roman" w:cs="Times New Roman"/>
          <w:szCs w:val="28"/>
          <w:lang w:eastAsia="ru-RU"/>
        </w:rPr>
        <w:t>И</w:t>
      </w:r>
      <w:r w:rsidRPr="00083AC2">
        <w:rPr>
          <w:rFonts w:eastAsia="Times New Roman" w:cs="Times New Roman"/>
          <w:szCs w:val="28"/>
          <w:vertAlign w:val="subscript"/>
          <w:lang w:eastAsia="ru-RU"/>
        </w:rPr>
        <w:t>ит</w:t>
      </w:r>
      <w:proofErr w:type="spellEnd"/>
      <w:r w:rsidRPr="00083AC2">
        <w:rPr>
          <w:rFonts w:eastAsia="Times New Roman" w:cs="Times New Roman"/>
          <w:szCs w:val="28"/>
          <w:lang w:eastAsia="ru-RU"/>
        </w:rPr>
        <w:t>=</w:t>
      </w:r>
      <w:proofErr w:type="spellStart"/>
      <w:r w:rsidRPr="00083AC2">
        <w:rPr>
          <w:rFonts w:eastAsia="Times New Roman" w:cs="Times New Roman"/>
          <w:szCs w:val="28"/>
          <w:lang w:eastAsia="ru-RU"/>
        </w:rPr>
        <w:t>t</w:t>
      </w:r>
      <w:r w:rsidRPr="00083AC2">
        <w:rPr>
          <w:rFonts w:eastAsia="Times New Roman" w:cs="Times New Roman"/>
          <w:szCs w:val="28"/>
          <w:vertAlign w:val="subscript"/>
          <w:lang w:eastAsia="ru-RU"/>
        </w:rPr>
        <w:t>ит</w:t>
      </w:r>
      <w:proofErr w:type="spellEnd"/>
      <w:r w:rsidRPr="00083AC2">
        <w:rPr>
          <w:rFonts w:eastAsia="Times New Roman" w:cs="Times New Roman"/>
          <w:szCs w:val="28"/>
          <w:lang w:eastAsia="ru-RU"/>
        </w:rPr>
        <w:t>*</w:t>
      </w:r>
      <w:proofErr w:type="spellStart"/>
      <w:r w:rsidRPr="00083AC2">
        <w:rPr>
          <w:rFonts w:eastAsia="Times New Roman" w:cs="Times New Roman"/>
          <w:szCs w:val="28"/>
          <w:lang w:eastAsia="ru-RU"/>
        </w:rPr>
        <w:t>W+А</w:t>
      </w:r>
      <w:r w:rsidRPr="00083AC2">
        <w:rPr>
          <w:rFonts w:eastAsia="Times New Roman" w:cs="Times New Roman"/>
          <w:szCs w:val="28"/>
          <w:vertAlign w:val="subscript"/>
          <w:lang w:eastAsia="ru-RU"/>
        </w:rPr>
        <w:t>ит</w:t>
      </w:r>
      <w:proofErr w:type="spellEnd"/>
      <w:r w:rsidRPr="00083AC2">
        <w:rPr>
          <w:rFonts w:eastAsia="Times New Roman" w:cs="Times New Roman"/>
          <w:szCs w:val="28"/>
          <w:lang w:eastAsia="ru-RU"/>
        </w:rPr>
        <w:t>, где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83AC2">
        <w:rPr>
          <w:rFonts w:eastAsia="Times New Roman" w:cs="Times New Roman"/>
          <w:szCs w:val="28"/>
          <w:lang w:eastAsia="ru-RU"/>
        </w:rPr>
        <w:t>t</w:t>
      </w:r>
      <w:r w:rsidRPr="00083AC2">
        <w:rPr>
          <w:rFonts w:eastAsia="Times New Roman" w:cs="Times New Roman"/>
          <w:szCs w:val="28"/>
          <w:vertAlign w:val="subscript"/>
          <w:lang w:eastAsia="ru-RU"/>
        </w:rPr>
        <w:t>ит</w:t>
      </w:r>
      <w:proofErr w:type="spellEnd"/>
      <w:r w:rsidRPr="00083AC2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</w:t>
      </w:r>
      <w:r w:rsidRPr="00083AC2">
        <w:rPr>
          <w:rFonts w:eastAsia="Times New Roman" w:cs="Times New Roman"/>
          <w:szCs w:val="28"/>
          <w:lang w:eastAsia="ru-RU"/>
        </w:rPr>
        <w:br/>
        <w:t>на выполнение информационного требования;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3AC2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83AC2">
        <w:rPr>
          <w:rFonts w:eastAsia="Times New Roman" w:cs="Times New Roman"/>
          <w:szCs w:val="28"/>
          <w:lang w:eastAsia="ru-RU"/>
        </w:rPr>
        <w:t>А</w:t>
      </w:r>
      <w:r w:rsidRPr="00083AC2">
        <w:rPr>
          <w:rFonts w:eastAsia="Times New Roman" w:cs="Times New Roman"/>
          <w:szCs w:val="28"/>
          <w:vertAlign w:val="subscript"/>
          <w:lang w:eastAsia="ru-RU"/>
        </w:rPr>
        <w:t>ит</w:t>
      </w:r>
      <w:proofErr w:type="spellEnd"/>
      <w:r w:rsidRPr="00083AC2">
        <w:rPr>
          <w:rFonts w:eastAsia="Times New Roman" w:cs="Times New Roman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083AC2">
        <w:rPr>
          <w:rFonts w:eastAsia="Times New Roman" w:cs="Times New Roman"/>
          <w:b/>
          <w:szCs w:val="28"/>
          <w:lang w:eastAsia="ru-RU"/>
        </w:rPr>
        <w:t>И</w:t>
      </w:r>
      <w:r w:rsidRPr="00083AC2">
        <w:rPr>
          <w:rFonts w:eastAsia="Times New Roman" w:cs="Times New Roman"/>
          <w:b/>
          <w:szCs w:val="28"/>
          <w:vertAlign w:val="subscript"/>
          <w:lang w:eastAsia="ru-RU"/>
        </w:rPr>
        <w:t>ит</w:t>
      </w:r>
      <w:proofErr w:type="spellEnd"/>
      <w:r w:rsidRPr="00083AC2">
        <w:rPr>
          <w:rFonts w:eastAsia="Times New Roman" w:cs="Times New Roman"/>
          <w:b/>
          <w:szCs w:val="28"/>
          <w:lang w:eastAsia="ru-RU"/>
        </w:rPr>
        <w:t xml:space="preserve"> = 3</w:t>
      </w:r>
      <w:r w:rsidR="00EB4CE9" w:rsidRPr="00083AC2">
        <w:rPr>
          <w:rFonts w:eastAsia="Times New Roman" w:cs="Times New Roman"/>
          <w:b/>
          <w:szCs w:val="28"/>
          <w:lang w:eastAsia="ru-RU"/>
        </w:rPr>
        <w:t> 567,00</w:t>
      </w:r>
      <w:r w:rsidRPr="00083AC2">
        <w:rPr>
          <w:rFonts w:eastAsia="Times New Roman" w:cs="Times New Roman"/>
          <w:b/>
          <w:szCs w:val="28"/>
          <w:lang w:eastAsia="ru-RU"/>
        </w:rPr>
        <w:t xml:space="preserve"> руб. + </w:t>
      </w:r>
      <w:r w:rsidR="00EB4CE9" w:rsidRPr="00083AC2">
        <w:rPr>
          <w:rFonts w:eastAsia="Times New Roman" w:cs="Times New Roman"/>
          <w:b/>
          <w:szCs w:val="28"/>
          <w:lang w:eastAsia="ru-RU"/>
        </w:rPr>
        <w:t>136</w:t>
      </w:r>
      <w:r w:rsidRPr="00083AC2">
        <w:rPr>
          <w:rFonts w:eastAsia="Times New Roman" w:cs="Times New Roman"/>
          <w:b/>
          <w:szCs w:val="28"/>
          <w:lang w:eastAsia="ru-RU"/>
        </w:rPr>
        <w:t xml:space="preserve">,00 руб. = </w:t>
      </w:r>
      <w:r w:rsidR="00264692" w:rsidRPr="00083AC2">
        <w:rPr>
          <w:rFonts w:eastAsia="Times New Roman" w:cs="Times New Roman"/>
          <w:b/>
          <w:szCs w:val="28"/>
          <w:lang w:eastAsia="ru-RU"/>
        </w:rPr>
        <w:t>3 703</w:t>
      </w:r>
      <w:r w:rsidR="00EB4CE9" w:rsidRPr="00083AC2">
        <w:rPr>
          <w:rFonts w:eastAsia="Times New Roman" w:cs="Times New Roman"/>
          <w:b/>
          <w:szCs w:val="28"/>
          <w:lang w:eastAsia="ru-RU"/>
        </w:rPr>
        <w:t xml:space="preserve">,00 </w:t>
      </w:r>
      <w:r w:rsidRPr="00083AC2">
        <w:rPr>
          <w:rFonts w:eastAsia="Times New Roman" w:cs="Times New Roman"/>
          <w:b/>
          <w:szCs w:val="28"/>
          <w:lang w:eastAsia="ru-RU"/>
        </w:rPr>
        <w:t>руб.</w:t>
      </w:r>
    </w:p>
    <w:p w:rsidR="003A1BEF" w:rsidRPr="00083AC2" w:rsidRDefault="003A1BEF" w:rsidP="003A1BE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A1BEF" w:rsidRPr="00083AC2" w:rsidRDefault="003A1BEF" w:rsidP="003A1BE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8599F" w:rsidRDefault="003A1BEF" w:rsidP="001A28EE">
      <w:pPr>
        <w:spacing w:after="160" w:line="259" w:lineRule="auto"/>
        <w:jc w:val="center"/>
        <w:rPr>
          <w:color w:val="000000" w:themeColor="text1"/>
          <w:szCs w:val="28"/>
        </w:rPr>
      </w:pPr>
      <w:r w:rsidRPr="00083AC2">
        <w:rPr>
          <w:rFonts w:eastAsia="Times New Roman" w:cs="Times New Roman"/>
          <w:b/>
          <w:szCs w:val="28"/>
          <w:lang w:val="en-US" w:eastAsia="ru-RU"/>
        </w:rPr>
        <w:t>II</w:t>
      </w:r>
      <w:r w:rsidRPr="00083AC2">
        <w:rPr>
          <w:rFonts w:eastAsia="Times New Roman" w:cs="Times New Roman"/>
          <w:b/>
          <w:szCs w:val="28"/>
          <w:lang w:eastAsia="ru-RU"/>
        </w:rPr>
        <w:t>. Содержательные издержки</w:t>
      </w:r>
      <w:r w:rsidR="001A28EE" w:rsidRPr="00083AC2">
        <w:rPr>
          <w:rFonts w:eastAsia="Times New Roman" w:cs="Times New Roman"/>
          <w:b/>
          <w:szCs w:val="28"/>
          <w:lang w:eastAsia="ru-RU"/>
        </w:rPr>
        <w:t xml:space="preserve"> (отсутствуют)</w:t>
      </w:r>
    </w:p>
    <w:p w:rsidR="00D8599F" w:rsidRDefault="00D8599F" w:rsidP="00A640DE">
      <w:pPr>
        <w:ind w:firstLine="709"/>
        <w:jc w:val="both"/>
        <w:rPr>
          <w:color w:val="000000" w:themeColor="text1"/>
          <w:szCs w:val="28"/>
        </w:rPr>
      </w:pPr>
    </w:p>
    <w:p w:rsidR="00D8599F" w:rsidRDefault="00D8599F" w:rsidP="00A640DE">
      <w:pPr>
        <w:ind w:firstLine="709"/>
        <w:jc w:val="both"/>
        <w:rPr>
          <w:color w:val="000000" w:themeColor="text1"/>
          <w:szCs w:val="28"/>
        </w:rPr>
      </w:pPr>
    </w:p>
    <w:p w:rsidR="00D8599F" w:rsidRDefault="00D8599F" w:rsidP="00A640DE">
      <w:pPr>
        <w:ind w:firstLine="709"/>
        <w:jc w:val="both"/>
        <w:rPr>
          <w:color w:val="000000" w:themeColor="text1"/>
          <w:szCs w:val="28"/>
        </w:rPr>
      </w:pPr>
    </w:p>
    <w:p w:rsidR="007C4E03" w:rsidRDefault="007C4E03" w:rsidP="00FA401E">
      <w:pPr>
        <w:ind w:firstLine="709"/>
        <w:jc w:val="both"/>
        <w:rPr>
          <w:color w:val="000000" w:themeColor="text1"/>
          <w:szCs w:val="28"/>
        </w:rPr>
      </w:pPr>
    </w:p>
    <w:sectPr w:rsidR="007C4E03" w:rsidSect="00D8599F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BF" w:rsidRDefault="00CB79BF" w:rsidP="00920526">
      <w:r>
        <w:separator/>
      </w:r>
    </w:p>
  </w:endnote>
  <w:endnote w:type="continuationSeparator" w:id="0">
    <w:p w:rsidR="00CB79BF" w:rsidRDefault="00CB79B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BF" w:rsidRDefault="00CB79BF" w:rsidP="00920526">
      <w:r>
        <w:separator/>
      </w:r>
    </w:p>
  </w:footnote>
  <w:footnote w:type="continuationSeparator" w:id="0">
    <w:p w:rsidR="00CB79BF" w:rsidRDefault="00CB79BF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821487"/>
      <w:docPartObj>
        <w:docPartGallery w:val="Page Numbers (Top of Page)"/>
        <w:docPartUnique/>
      </w:docPartObj>
    </w:sdtPr>
    <w:sdtEndPr/>
    <w:sdtContent>
      <w:p w:rsidR="00CB79BF" w:rsidRDefault="00CB79BF">
        <w:pPr>
          <w:pStyle w:val="af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584">
          <w:rPr>
            <w:noProof/>
          </w:rPr>
          <w:t>19</w:t>
        </w:r>
        <w:r>
          <w:fldChar w:fldCharType="end"/>
        </w:r>
      </w:p>
    </w:sdtContent>
  </w:sdt>
  <w:p w:rsidR="00CB79BF" w:rsidRDefault="00CB79BF">
    <w:pPr>
      <w:pStyle w:val="a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5D8"/>
    <w:multiLevelType w:val="hybridMultilevel"/>
    <w:tmpl w:val="97A07EB0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47513B"/>
    <w:multiLevelType w:val="hybridMultilevel"/>
    <w:tmpl w:val="122A12B6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7D38"/>
    <w:rsid w:val="00032B5B"/>
    <w:rsid w:val="000337AD"/>
    <w:rsid w:val="000452AB"/>
    <w:rsid w:val="000528EC"/>
    <w:rsid w:val="00052B3B"/>
    <w:rsid w:val="00073140"/>
    <w:rsid w:val="00075278"/>
    <w:rsid w:val="00083AC2"/>
    <w:rsid w:val="000940EA"/>
    <w:rsid w:val="000B6771"/>
    <w:rsid w:val="000C04BB"/>
    <w:rsid w:val="000C13A7"/>
    <w:rsid w:val="000D2CD9"/>
    <w:rsid w:val="000D6E54"/>
    <w:rsid w:val="000E66B6"/>
    <w:rsid w:val="00105034"/>
    <w:rsid w:val="00116D23"/>
    <w:rsid w:val="00127EFC"/>
    <w:rsid w:val="0013629C"/>
    <w:rsid w:val="00137DB0"/>
    <w:rsid w:val="001402E1"/>
    <w:rsid w:val="0015272A"/>
    <w:rsid w:val="001554E9"/>
    <w:rsid w:val="001561BF"/>
    <w:rsid w:val="001563A9"/>
    <w:rsid w:val="0016161A"/>
    <w:rsid w:val="00195760"/>
    <w:rsid w:val="00196F32"/>
    <w:rsid w:val="001A28EE"/>
    <w:rsid w:val="001B58A0"/>
    <w:rsid w:val="001C1394"/>
    <w:rsid w:val="00203E62"/>
    <w:rsid w:val="0020654D"/>
    <w:rsid w:val="0022606C"/>
    <w:rsid w:val="002522BD"/>
    <w:rsid w:val="00252819"/>
    <w:rsid w:val="00254B02"/>
    <w:rsid w:val="00264692"/>
    <w:rsid w:val="00283375"/>
    <w:rsid w:val="002961AB"/>
    <w:rsid w:val="002A0CBB"/>
    <w:rsid w:val="002B5ADA"/>
    <w:rsid w:val="002C6784"/>
    <w:rsid w:val="00334CF0"/>
    <w:rsid w:val="00337E21"/>
    <w:rsid w:val="0035591A"/>
    <w:rsid w:val="0036528A"/>
    <w:rsid w:val="00375030"/>
    <w:rsid w:val="00391B9F"/>
    <w:rsid w:val="00394E47"/>
    <w:rsid w:val="00397000"/>
    <w:rsid w:val="003A1BEF"/>
    <w:rsid w:val="003D6D65"/>
    <w:rsid w:val="003F1CA8"/>
    <w:rsid w:val="00401A91"/>
    <w:rsid w:val="00411054"/>
    <w:rsid w:val="004258A4"/>
    <w:rsid w:val="00431866"/>
    <w:rsid w:val="00467572"/>
    <w:rsid w:val="004834DB"/>
    <w:rsid w:val="004A3DAC"/>
    <w:rsid w:val="004B06F6"/>
    <w:rsid w:val="004B2BEB"/>
    <w:rsid w:val="004B3D4A"/>
    <w:rsid w:val="004C7ECB"/>
    <w:rsid w:val="004E42F2"/>
    <w:rsid w:val="004E72A7"/>
    <w:rsid w:val="004F02CC"/>
    <w:rsid w:val="00517B1D"/>
    <w:rsid w:val="00517D19"/>
    <w:rsid w:val="00523284"/>
    <w:rsid w:val="005442A0"/>
    <w:rsid w:val="005656E8"/>
    <w:rsid w:val="00566CDC"/>
    <w:rsid w:val="0059425E"/>
    <w:rsid w:val="005A0B2E"/>
    <w:rsid w:val="005B41CD"/>
    <w:rsid w:val="005B58BF"/>
    <w:rsid w:val="00635071"/>
    <w:rsid w:val="0064756A"/>
    <w:rsid w:val="00680FBB"/>
    <w:rsid w:val="00684E53"/>
    <w:rsid w:val="006A07B9"/>
    <w:rsid w:val="006A2CCB"/>
    <w:rsid w:val="006A598C"/>
    <w:rsid w:val="006C4397"/>
    <w:rsid w:val="006D474D"/>
    <w:rsid w:val="006E5C05"/>
    <w:rsid w:val="006F3B42"/>
    <w:rsid w:val="006F5E7F"/>
    <w:rsid w:val="00725E53"/>
    <w:rsid w:val="007578E6"/>
    <w:rsid w:val="00763679"/>
    <w:rsid w:val="007766CF"/>
    <w:rsid w:val="00787EAF"/>
    <w:rsid w:val="007A47D3"/>
    <w:rsid w:val="007B7C62"/>
    <w:rsid w:val="007C4E03"/>
    <w:rsid w:val="0080505B"/>
    <w:rsid w:val="008052F1"/>
    <w:rsid w:val="00806CC5"/>
    <w:rsid w:val="008107C8"/>
    <w:rsid w:val="00816DE4"/>
    <w:rsid w:val="008326D3"/>
    <w:rsid w:val="0085577D"/>
    <w:rsid w:val="008566DE"/>
    <w:rsid w:val="00872FA2"/>
    <w:rsid w:val="00873117"/>
    <w:rsid w:val="008874AE"/>
    <w:rsid w:val="0089361D"/>
    <w:rsid w:val="00896D2D"/>
    <w:rsid w:val="008A73B7"/>
    <w:rsid w:val="008B3928"/>
    <w:rsid w:val="008D36F5"/>
    <w:rsid w:val="008D5088"/>
    <w:rsid w:val="008E5B11"/>
    <w:rsid w:val="00904A34"/>
    <w:rsid w:val="00920526"/>
    <w:rsid w:val="0092267D"/>
    <w:rsid w:val="009277E0"/>
    <w:rsid w:val="0094226C"/>
    <w:rsid w:val="00944B06"/>
    <w:rsid w:val="00973E4E"/>
    <w:rsid w:val="00975DDC"/>
    <w:rsid w:val="00983C4E"/>
    <w:rsid w:val="00997D49"/>
    <w:rsid w:val="009A55A1"/>
    <w:rsid w:val="009D7DAB"/>
    <w:rsid w:val="009F133B"/>
    <w:rsid w:val="00A12CAE"/>
    <w:rsid w:val="00A21853"/>
    <w:rsid w:val="00A331CC"/>
    <w:rsid w:val="00A3454A"/>
    <w:rsid w:val="00A353D4"/>
    <w:rsid w:val="00A37C70"/>
    <w:rsid w:val="00A53AB2"/>
    <w:rsid w:val="00A54FEE"/>
    <w:rsid w:val="00A640DE"/>
    <w:rsid w:val="00A8216C"/>
    <w:rsid w:val="00A82280"/>
    <w:rsid w:val="00A9160C"/>
    <w:rsid w:val="00A93DEF"/>
    <w:rsid w:val="00A97C6D"/>
    <w:rsid w:val="00AB10C9"/>
    <w:rsid w:val="00AB62F3"/>
    <w:rsid w:val="00AC7DBF"/>
    <w:rsid w:val="00AD2596"/>
    <w:rsid w:val="00AE1CD2"/>
    <w:rsid w:val="00AE59E5"/>
    <w:rsid w:val="00B11BE1"/>
    <w:rsid w:val="00B130BD"/>
    <w:rsid w:val="00B14BBB"/>
    <w:rsid w:val="00B42AB2"/>
    <w:rsid w:val="00B43779"/>
    <w:rsid w:val="00B713BC"/>
    <w:rsid w:val="00B836E8"/>
    <w:rsid w:val="00B92A7E"/>
    <w:rsid w:val="00B97B4F"/>
    <w:rsid w:val="00BA3E66"/>
    <w:rsid w:val="00BC2AD0"/>
    <w:rsid w:val="00BC6E3B"/>
    <w:rsid w:val="00BD65C3"/>
    <w:rsid w:val="00BE4777"/>
    <w:rsid w:val="00BF0B22"/>
    <w:rsid w:val="00BF247F"/>
    <w:rsid w:val="00BF5EF0"/>
    <w:rsid w:val="00C01CF0"/>
    <w:rsid w:val="00C105D3"/>
    <w:rsid w:val="00C15060"/>
    <w:rsid w:val="00C41D93"/>
    <w:rsid w:val="00C4516B"/>
    <w:rsid w:val="00C51215"/>
    <w:rsid w:val="00C60643"/>
    <w:rsid w:val="00C614D2"/>
    <w:rsid w:val="00C64BC1"/>
    <w:rsid w:val="00C67205"/>
    <w:rsid w:val="00C71D37"/>
    <w:rsid w:val="00C726E3"/>
    <w:rsid w:val="00C96A55"/>
    <w:rsid w:val="00CA3349"/>
    <w:rsid w:val="00CA7685"/>
    <w:rsid w:val="00CA7FCD"/>
    <w:rsid w:val="00CB3855"/>
    <w:rsid w:val="00CB79BF"/>
    <w:rsid w:val="00CC6574"/>
    <w:rsid w:val="00CD44D0"/>
    <w:rsid w:val="00CE6442"/>
    <w:rsid w:val="00CE6834"/>
    <w:rsid w:val="00CE76D4"/>
    <w:rsid w:val="00D209FA"/>
    <w:rsid w:val="00D32678"/>
    <w:rsid w:val="00D33136"/>
    <w:rsid w:val="00D42DE9"/>
    <w:rsid w:val="00D50BA1"/>
    <w:rsid w:val="00D5688D"/>
    <w:rsid w:val="00D57304"/>
    <w:rsid w:val="00D71243"/>
    <w:rsid w:val="00D8599F"/>
    <w:rsid w:val="00D87F32"/>
    <w:rsid w:val="00D9317D"/>
    <w:rsid w:val="00DA2E3B"/>
    <w:rsid w:val="00DD50F6"/>
    <w:rsid w:val="00DE0E41"/>
    <w:rsid w:val="00DE1F86"/>
    <w:rsid w:val="00DF208F"/>
    <w:rsid w:val="00E26B80"/>
    <w:rsid w:val="00E55720"/>
    <w:rsid w:val="00E66121"/>
    <w:rsid w:val="00E760E3"/>
    <w:rsid w:val="00E80AC6"/>
    <w:rsid w:val="00E942D8"/>
    <w:rsid w:val="00EA0146"/>
    <w:rsid w:val="00EB40FE"/>
    <w:rsid w:val="00EB4CE9"/>
    <w:rsid w:val="00EE32CF"/>
    <w:rsid w:val="00EE5557"/>
    <w:rsid w:val="00EE78C7"/>
    <w:rsid w:val="00EE7A92"/>
    <w:rsid w:val="00EF3F03"/>
    <w:rsid w:val="00F0204D"/>
    <w:rsid w:val="00F03BAC"/>
    <w:rsid w:val="00F22F03"/>
    <w:rsid w:val="00F25C7E"/>
    <w:rsid w:val="00F65E7F"/>
    <w:rsid w:val="00F81736"/>
    <w:rsid w:val="00F85855"/>
    <w:rsid w:val="00FA401E"/>
    <w:rsid w:val="00FC3753"/>
    <w:rsid w:val="00FD5584"/>
    <w:rsid w:val="00FD5D5D"/>
    <w:rsid w:val="00FE1B94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43D32-AB6E-4D3A-BDA5-DD3BFC89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E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21">
    <w:name w:val="2"/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8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9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Заголовок чужого сообщения"/>
    <w:rsid w:val="00137DB0"/>
    <w:rPr>
      <w:b/>
      <w:bCs/>
      <w:color w:val="FF0000"/>
    </w:rPr>
  </w:style>
  <w:style w:type="paragraph" w:customStyle="1" w:styleId="ab">
    <w:name w:val="Интерактивный заголовок"/>
    <w:basedOn w:val="ac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d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e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">
    <w:name w:val="Информация об изменениях документа"/>
    <w:basedOn w:val="ae"/>
    <w:next w:val="a"/>
    <w:rsid w:val="00137DB0"/>
    <w:pPr>
      <w:ind w:left="0"/>
    </w:pPr>
  </w:style>
  <w:style w:type="paragraph" w:customStyle="1" w:styleId="af0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Колонтитул (левый)"/>
    <w:basedOn w:val="af0"/>
    <w:next w:val="a"/>
    <w:rsid w:val="00137DB0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лонтитул (правый)"/>
    <w:basedOn w:val="af2"/>
    <w:next w:val="a"/>
    <w:rsid w:val="00137DB0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Найденные слова"/>
    <w:basedOn w:val="a4"/>
    <w:rsid w:val="00137DB0"/>
    <w:rPr>
      <w:b/>
      <w:bCs/>
      <w:color w:val="000080"/>
    </w:rPr>
  </w:style>
  <w:style w:type="character" w:customStyle="1" w:styleId="af7">
    <w:name w:val="Не вступил в силу"/>
    <w:rsid w:val="00137DB0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Оглавление"/>
    <w:basedOn w:val="afa"/>
    <w:next w:val="a"/>
    <w:rsid w:val="00137DB0"/>
    <w:pPr>
      <w:ind w:left="140"/>
    </w:pPr>
    <w:rPr>
      <w:rFonts w:ascii="Arial" w:hAnsi="Arial" w:cs="Arial"/>
    </w:rPr>
  </w:style>
  <w:style w:type="character" w:customStyle="1" w:styleId="afc">
    <w:name w:val="Опечатки"/>
    <w:rsid w:val="00137DB0"/>
    <w:rPr>
      <w:color w:val="FF0000"/>
    </w:rPr>
  </w:style>
  <w:style w:type="paragraph" w:customStyle="1" w:styleId="afd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0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2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3">
    <w:name w:val="Сравнение редакций. Добавленный фрагмент"/>
    <w:rsid w:val="00137DB0"/>
    <w:rPr>
      <w:color w:val="0000FF"/>
    </w:rPr>
  </w:style>
  <w:style w:type="character" w:customStyle="1" w:styleId="aff4">
    <w:name w:val="Сравнение редакций. Удаленный фрагмент"/>
    <w:rsid w:val="00137DB0"/>
    <w:rPr>
      <w:strike/>
      <w:color w:val="808000"/>
    </w:rPr>
  </w:style>
  <w:style w:type="paragraph" w:customStyle="1" w:styleId="aff5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Текст в таблице"/>
    <w:basedOn w:val="af8"/>
    <w:next w:val="a"/>
    <w:rsid w:val="00137DB0"/>
    <w:pPr>
      <w:ind w:firstLine="500"/>
    </w:pPr>
  </w:style>
  <w:style w:type="paragraph" w:customStyle="1" w:styleId="aff7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8">
    <w:name w:val="Утратил силу"/>
    <w:rsid w:val="00137DB0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rsid w:val="00137DB0"/>
    <w:pPr>
      <w:jc w:val="center"/>
    </w:pPr>
  </w:style>
  <w:style w:type="paragraph" w:customStyle="1" w:styleId="affa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ody Text"/>
    <w:basedOn w:val="a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c">
    <w:name w:val="Основной текст Знак"/>
    <w:basedOn w:val="a0"/>
    <w:link w:val="affb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3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">
    <w:name w:val="Hyperlink"/>
    <w:rsid w:val="00137DB0"/>
    <w:rPr>
      <w:color w:val="0000FF"/>
      <w:u w:val="single"/>
    </w:rPr>
  </w:style>
  <w:style w:type="character" w:styleId="afff0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1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alloon Text"/>
    <w:basedOn w:val="a"/>
    <w:link w:val="afff3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3">
    <w:name w:val="Текст выноски Знак"/>
    <w:basedOn w:val="a0"/>
    <w:link w:val="afff2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5">
    <w:name w:val="header"/>
    <w:basedOn w:val="a"/>
    <w:link w:val="afff6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6">
    <w:name w:val="Верхний колонтитул Знак"/>
    <w:basedOn w:val="a0"/>
    <w:link w:val="afff5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footer"/>
    <w:basedOn w:val="a"/>
    <w:link w:val="afff8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Нижний колонтитул Знак"/>
    <w:basedOn w:val="a0"/>
    <w:link w:val="afff7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Title"/>
    <w:basedOn w:val="a"/>
    <w:next w:val="a"/>
    <w:link w:val="afff9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9">
    <w:name w:val="Заголовок Знак"/>
    <w:basedOn w:val="a0"/>
    <w:link w:val="ac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a">
    <w:name w:val="Normal (Web)"/>
    <w:basedOn w:val="a"/>
    <w:uiPriority w:val="99"/>
    <w:unhideWhenUsed/>
    <w:rsid w:val="003A1B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659D-C003-419E-A2CA-C96A0E7A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19</Pages>
  <Words>5348</Words>
  <Characters>30485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28</cp:revision>
  <cp:lastPrinted>2025-11-12T10:49:00Z</cp:lastPrinted>
  <dcterms:created xsi:type="dcterms:W3CDTF">2025-11-11T09:31:00Z</dcterms:created>
  <dcterms:modified xsi:type="dcterms:W3CDTF">2025-11-13T04:21:00Z</dcterms:modified>
</cp:coreProperties>
</file>