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1A5" w:rsidRPr="00F408AE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bookmarkStart w:id="0" w:name="_GoBack"/>
      <w:bookmarkEnd w:id="0"/>
      <w:r w:rsidRPr="00F408AE">
        <w:rPr>
          <w:b w:val="0"/>
          <w:sz w:val="28"/>
        </w:rPr>
        <w:t>МУНИЦИПАЛЬНОЕ ОБРАЗОВАНИЕ</w:t>
      </w:r>
    </w:p>
    <w:p w:rsidR="00A021A5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r w:rsidRPr="00F408AE">
        <w:rPr>
          <w:b w:val="0"/>
          <w:sz w:val="28"/>
        </w:rPr>
        <w:t>ГОРОДСКОЙ ОКРУГ СУРГУТ</w:t>
      </w:r>
    </w:p>
    <w:p w:rsidR="00A021A5" w:rsidRPr="00F408AE" w:rsidRDefault="00A021A5" w:rsidP="00B47465">
      <w:pPr>
        <w:pStyle w:val="FR1"/>
        <w:spacing w:line="240" w:lineRule="auto"/>
        <w:ind w:left="0"/>
        <w:rPr>
          <w:b w:val="0"/>
          <w:sz w:val="28"/>
        </w:rPr>
      </w:pPr>
      <w:r>
        <w:rPr>
          <w:b w:val="0"/>
          <w:sz w:val="28"/>
        </w:rPr>
        <w:t xml:space="preserve">ХАНТЫ-МАНСИЙСКОГО АВТОНОМНОГО ОКРУГА – ЮГРЫ </w:t>
      </w:r>
    </w:p>
    <w:p w:rsidR="00C576EF" w:rsidRPr="00011D19" w:rsidRDefault="00C576EF" w:rsidP="00B47465">
      <w:pPr>
        <w:pStyle w:val="FR1"/>
        <w:spacing w:line="240" w:lineRule="auto"/>
        <w:ind w:left="0"/>
        <w:rPr>
          <w:b w:val="0"/>
          <w:sz w:val="28"/>
          <w:szCs w:val="28"/>
        </w:rPr>
      </w:pPr>
    </w:p>
    <w:p w:rsidR="00C576EF" w:rsidRPr="00F408AE" w:rsidRDefault="00C576EF" w:rsidP="00B47465">
      <w:pPr>
        <w:pStyle w:val="FR1"/>
        <w:spacing w:line="240" w:lineRule="auto"/>
        <w:ind w:left="0"/>
        <w:rPr>
          <w:b w:val="0"/>
          <w:sz w:val="28"/>
        </w:rPr>
      </w:pPr>
      <w:r w:rsidRPr="00F408AE">
        <w:rPr>
          <w:b w:val="0"/>
          <w:sz w:val="28"/>
        </w:rPr>
        <w:t>АДМИНИСТРАЦИЯ ГОРОДА</w:t>
      </w:r>
    </w:p>
    <w:p w:rsidR="00C576EF" w:rsidRPr="00011D19" w:rsidRDefault="00C576EF" w:rsidP="00B47465">
      <w:pPr>
        <w:pStyle w:val="FR1"/>
        <w:spacing w:line="240" w:lineRule="auto"/>
        <w:ind w:left="0"/>
        <w:rPr>
          <w:b w:val="0"/>
          <w:sz w:val="28"/>
          <w:szCs w:val="28"/>
        </w:rPr>
      </w:pPr>
    </w:p>
    <w:p w:rsidR="00CF2A88" w:rsidRPr="00F408AE" w:rsidRDefault="008B6BDF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ПОСТАНОВЛЕНИЕ</w:t>
      </w:r>
    </w:p>
    <w:p w:rsidR="001A7364" w:rsidRPr="00011D19" w:rsidRDefault="001A7364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A2C" w:rsidRPr="00011D19" w:rsidRDefault="003C6A2C" w:rsidP="00B47465">
      <w:pPr>
        <w:widowControl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465" w:rsidRPr="00AB6303" w:rsidRDefault="002625F4" w:rsidP="00B47465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О выявлении</w:t>
      </w:r>
      <w:r w:rsidR="00A930C3" w:rsidRPr="00AB6303">
        <w:rPr>
          <w:szCs w:val="28"/>
        </w:rPr>
        <w:t xml:space="preserve"> </w:t>
      </w:r>
    </w:p>
    <w:p w:rsidR="00A930C3" w:rsidRPr="00011D19" w:rsidRDefault="00F94FFA" w:rsidP="00B47465">
      <w:pPr>
        <w:pStyle w:val="a3"/>
        <w:widowControl w:val="0"/>
        <w:tabs>
          <w:tab w:val="left" w:pos="851"/>
        </w:tabs>
        <w:jc w:val="left"/>
        <w:rPr>
          <w:szCs w:val="28"/>
        </w:rPr>
      </w:pPr>
      <w:r w:rsidRPr="00AB6303">
        <w:rPr>
          <w:szCs w:val="28"/>
        </w:rPr>
        <w:t>бесхозяйных</w:t>
      </w:r>
      <w:r w:rsidR="0024790C" w:rsidRPr="00AB6303">
        <w:rPr>
          <w:szCs w:val="28"/>
        </w:rPr>
        <w:t xml:space="preserve"> </w:t>
      </w:r>
      <w:r w:rsidR="00FB7B00" w:rsidRPr="00AB6303">
        <w:rPr>
          <w:szCs w:val="28"/>
        </w:rPr>
        <w:t>п</w:t>
      </w:r>
      <w:r w:rsidRPr="00AB6303">
        <w:rPr>
          <w:szCs w:val="28"/>
        </w:rPr>
        <w:t>омещений</w:t>
      </w:r>
    </w:p>
    <w:p w:rsidR="0005707F" w:rsidRPr="00011D19" w:rsidRDefault="0005707F" w:rsidP="00B47465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1A7364" w:rsidRPr="00011D19" w:rsidRDefault="001A7364" w:rsidP="00B47465">
      <w:pPr>
        <w:pStyle w:val="a3"/>
        <w:widowControl w:val="0"/>
        <w:tabs>
          <w:tab w:val="left" w:pos="851"/>
        </w:tabs>
        <w:jc w:val="both"/>
        <w:rPr>
          <w:szCs w:val="28"/>
        </w:rPr>
      </w:pPr>
    </w:p>
    <w:p w:rsidR="003E0902" w:rsidRDefault="00EC24EB" w:rsidP="00B47465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>
        <w:t>В соответствии со статьей 2</w:t>
      </w:r>
      <w:r w:rsidRPr="00F408AE">
        <w:t xml:space="preserve">25 Гражданского кодекса Российской Федерации, </w:t>
      </w:r>
      <w:r w:rsidR="00FB7B00">
        <w:rPr>
          <w:szCs w:val="28"/>
        </w:rPr>
        <w:t>Федеральным законом от 06.10.2003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>131-Ф3 «Об общих принципах организации местного самоуправления в Российской Федерации», частью 20 статьи 69.1 Федерального закона от 13.07.2015 №</w:t>
      </w:r>
      <w:r w:rsidR="00DE2BED">
        <w:rPr>
          <w:szCs w:val="28"/>
        </w:rPr>
        <w:t xml:space="preserve"> </w:t>
      </w:r>
      <w:r w:rsidR="00FB7B00">
        <w:rPr>
          <w:szCs w:val="28"/>
        </w:rPr>
        <w:t xml:space="preserve">218-ФЗ </w:t>
      </w:r>
      <w:r w:rsidR="00AD72E0">
        <w:rPr>
          <w:szCs w:val="28"/>
        </w:rPr>
        <w:br/>
      </w:r>
      <w:r w:rsidR="00FB7B00">
        <w:rPr>
          <w:szCs w:val="28"/>
        </w:rPr>
        <w:t>«О государственной регистрации недвижимости»,</w:t>
      </w:r>
      <w:r w:rsidR="0038509F">
        <w:rPr>
          <w:szCs w:val="28"/>
        </w:rPr>
        <w:t xml:space="preserve"> </w:t>
      </w:r>
      <w:r w:rsidR="00FB7B00" w:rsidRPr="000963D2">
        <w:rPr>
          <w:szCs w:val="28"/>
        </w:rPr>
        <w:t>распоряжениями Администрации города от 30.12.2005 № 3686 «Об утверждении Регламента Администрации города», от 07.03.2023 № 614 «О создании комиссии</w:t>
      </w:r>
      <w:r w:rsidR="00FB7B00">
        <w:rPr>
          <w:szCs w:val="28"/>
        </w:rPr>
        <w:t xml:space="preserve">                          </w:t>
      </w:r>
      <w:r w:rsidR="00FB7B00" w:rsidRPr="000963D2">
        <w:rPr>
          <w:szCs w:val="28"/>
        </w:rPr>
        <w:t xml:space="preserve"> по проведению осмотра здания, сооружения, </w:t>
      </w:r>
      <w:r w:rsidR="00010E11">
        <w:rPr>
          <w:szCs w:val="28"/>
        </w:rPr>
        <w:t xml:space="preserve">помещения или </w:t>
      </w:r>
      <w:r w:rsidR="00FB7B00" w:rsidRPr="000963D2">
        <w:rPr>
          <w:szCs w:val="28"/>
        </w:rPr>
        <w:t>объекта незавершенного строительства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при проведении мероприятий по выявлению правообладателей ранее учтенных объектов недвижимости муниципального образования городской округ Сургут Ханты-Мансийского автономного округа – Югры»</w:t>
      </w:r>
      <w:r w:rsidR="00010E11">
        <w:rPr>
          <w:szCs w:val="28"/>
        </w:rPr>
        <w:t>,</w:t>
      </w:r>
      <w:r w:rsidR="00FB7B00">
        <w:rPr>
          <w:szCs w:val="28"/>
        </w:rPr>
        <w:t xml:space="preserve"> </w:t>
      </w:r>
      <w:r w:rsidR="00FB7B00" w:rsidRPr="000963D2">
        <w:rPr>
          <w:szCs w:val="28"/>
        </w:rPr>
        <w:t>от 23.12.2024 № 8525 «О распределении отдельных полномочий Главы города между высшими должностны</w:t>
      </w:r>
      <w:r w:rsidR="00010E11">
        <w:rPr>
          <w:szCs w:val="28"/>
        </w:rPr>
        <w:t>ми лицами Администрации города»</w:t>
      </w:r>
      <w:r w:rsidR="00FB7B00">
        <w:rPr>
          <w:szCs w:val="28"/>
        </w:rPr>
        <w:t>:</w:t>
      </w:r>
    </w:p>
    <w:p w:rsidR="00AD72E0" w:rsidRDefault="003E0902" w:rsidP="00B47465">
      <w:pPr>
        <w:pStyle w:val="a3"/>
        <w:widowControl w:val="0"/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Pr="00AB6303">
        <w:rPr>
          <w:szCs w:val="28"/>
        </w:rPr>
        <w:t>Утвердить</w:t>
      </w:r>
      <w:r w:rsidR="00AD72E0" w:rsidRPr="00AB6303">
        <w:rPr>
          <w:szCs w:val="28"/>
        </w:rPr>
        <w:t>:</w:t>
      </w:r>
    </w:p>
    <w:p w:rsidR="00FB7B00" w:rsidRPr="00010E11" w:rsidRDefault="00AD72E0" w:rsidP="00B47465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rPr>
          <w:szCs w:val="28"/>
        </w:rPr>
        <w:t>1.1. Р</w:t>
      </w:r>
      <w:r w:rsidR="003E0902" w:rsidRPr="00AB6303">
        <w:rPr>
          <w:szCs w:val="28"/>
        </w:rPr>
        <w:t>езультаты</w:t>
      </w:r>
      <w:r w:rsidR="003E0902">
        <w:rPr>
          <w:szCs w:val="28"/>
        </w:rPr>
        <w:t xml:space="preserve"> проведенных мероприятий по выявлению </w:t>
      </w:r>
      <w:proofErr w:type="spellStart"/>
      <w:proofErr w:type="gramStart"/>
      <w:r w:rsidR="003E0902">
        <w:rPr>
          <w:szCs w:val="28"/>
        </w:rPr>
        <w:t>правооблада</w:t>
      </w:r>
      <w:r>
        <w:rPr>
          <w:szCs w:val="28"/>
        </w:rPr>
        <w:t>-</w:t>
      </w:r>
      <w:r w:rsidR="003E0902">
        <w:rPr>
          <w:szCs w:val="28"/>
        </w:rPr>
        <w:t>телей</w:t>
      </w:r>
      <w:proofErr w:type="spellEnd"/>
      <w:proofErr w:type="gramEnd"/>
      <w:r w:rsidR="003E0902">
        <w:rPr>
          <w:szCs w:val="28"/>
        </w:rPr>
        <w:t xml:space="preserve"> </w:t>
      </w:r>
      <w:r w:rsidR="00EF0883">
        <w:rPr>
          <w:szCs w:val="28"/>
        </w:rPr>
        <w:t xml:space="preserve">ранее учтенных </w:t>
      </w:r>
      <w:r w:rsidR="003E0902">
        <w:rPr>
          <w:szCs w:val="28"/>
        </w:rPr>
        <w:t>объектов недвижимости в отношении помещений,</w:t>
      </w:r>
      <w:r w:rsidR="003E0902">
        <w:t xml:space="preserve"> находящихся на территории</w:t>
      </w:r>
      <w:r w:rsidR="00EF0883" w:rsidRPr="00B71499">
        <w:t xml:space="preserve"> </w:t>
      </w:r>
      <w:r w:rsidR="00B71499" w:rsidRPr="00AB6303">
        <w:t>гаражно-строительного кооператива</w:t>
      </w:r>
      <w:r w:rsidR="00B71499">
        <w:t xml:space="preserve"> </w:t>
      </w:r>
      <w:r w:rsidR="00546CF4">
        <w:t>«Энергетик-5</w:t>
      </w:r>
      <w:r w:rsidR="00EF0883">
        <w:t>»</w:t>
      </w:r>
      <w:r w:rsidR="003E0902">
        <w:t>, согласно приложению</w:t>
      </w:r>
      <w:r w:rsidR="00FB7B00">
        <w:rPr>
          <w:szCs w:val="28"/>
        </w:rPr>
        <w:t xml:space="preserve"> </w:t>
      </w:r>
      <w:r w:rsidR="003E0902">
        <w:rPr>
          <w:szCs w:val="28"/>
        </w:rPr>
        <w:t>1.</w:t>
      </w:r>
    </w:p>
    <w:p w:rsidR="00B06280" w:rsidRDefault="00AD72E0" w:rsidP="00B47465">
      <w:pPr>
        <w:pStyle w:val="a3"/>
        <w:widowControl w:val="0"/>
        <w:tabs>
          <w:tab w:val="left" w:pos="851"/>
        </w:tabs>
        <w:ind w:firstLine="709"/>
        <w:jc w:val="both"/>
      </w:pPr>
      <w:r w:rsidRPr="00AB6303">
        <w:t>1.</w:t>
      </w:r>
      <w:r w:rsidR="004452DF" w:rsidRPr="00AB6303">
        <w:t>2</w:t>
      </w:r>
      <w:r w:rsidR="00072AC2" w:rsidRPr="00AB6303">
        <w:t>.</w:t>
      </w:r>
      <w:r w:rsidR="00072AC2" w:rsidRPr="0025408C">
        <w:t xml:space="preserve"> </w:t>
      </w:r>
      <w:r>
        <w:t>П</w:t>
      </w:r>
      <w:r w:rsidR="00CA2A59">
        <w:t>еречень выявленных бесхозяйных</w:t>
      </w:r>
      <w:r w:rsidR="00CA2A59">
        <w:rPr>
          <w:szCs w:val="28"/>
        </w:rPr>
        <w:t xml:space="preserve"> помещений</w:t>
      </w:r>
      <w:r w:rsidR="00CA2A59">
        <w:t xml:space="preserve">, находящихся </w:t>
      </w:r>
      <w:r w:rsidR="0070506F">
        <w:t xml:space="preserve">                </w:t>
      </w:r>
      <w:r w:rsidR="00CA2A59">
        <w:t>на территории</w:t>
      </w:r>
      <w:r w:rsidR="00B71499" w:rsidRPr="00B71499">
        <w:t xml:space="preserve"> </w:t>
      </w:r>
      <w:r w:rsidR="00B71499" w:rsidRPr="00AB6303">
        <w:t>гаражно-строительного кооператива</w:t>
      </w:r>
      <w:r w:rsidR="00546CF4">
        <w:t xml:space="preserve"> «Энергетик-5</w:t>
      </w:r>
      <w:r w:rsidR="00CA2A59">
        <w:t>»</w:t>
      </w:r>
      <w:r w:rsidR="00072AC2">
        <w:t xml:space="preserve">, </w:t>
      </w:r>
      <w:r w:rsidR="00B952AD">
        <w:t>расположенных</w:t>
      </w:r>
      <w:r w:rsidR="00CA2A59">
        <w:t xml:space="preserve"> на земельном участке с кадастровым номером </w:t>
      </w:r>
      <w:r w:rsidR="00391FE7" w:rsidRPr="00391FE7">
        <w:t>86:10:0101038:7893</w:t>
      </w:r>
      <w:r w:rsidR="00CA2A59">
        <w:t xml:space="preserve">, </w:t>
      </w:r>
      <w:r w:rsidR="00072AC2">
        <w:t>согласно приложению</w:t>
      </w:r>
      <w:r w:rsidR="003E0902">
        <w:t xml:space="preserve"> 2</w:t>
      </w:r>
      <w:r w:rsidR="00072AC2">
        <w:t xml:space="preserve">. </w:t>
      </w:r>
    </w:p>
    <w:p w:rsidR="00B06280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2</w:t>
      </w:r>
      <w:r w:rsidR="002625F4" w:rsidRPr="00AB6303">
        <w:t>. Департаменту</w:t>
      </w:r>
      <w:r w:rsidR="002625F4" w:rsidRPr="002625F4">
        <w:t xml:space="preserve"> имущественных и земельных отношений</w:t>
      </w:r>
      <w:r w:rsidR="00EB59F1">
        <w:t xml:space="preserve"> в течение пяти рабочих дней со дня вступления в силу настоящего постановления</w:t>
      </w:r>
      <w:r w:rsidR="00B06280" w:rsidRPr="00B06280">
        <w:t xml:space="preserve"> </w:t>
      </w:r>
      <w:r w:rsidR="00B06280">
        <w:t>обратиться</w:t>
      </w:r>
      <w:r w:rsidR="00B06280" w:rsidRPr="00A51080">
        <w:t xml:space="preserve"> </w:t>
      </w:r>
      <w:r w:rsidR="00B06280">
        <w:t xml:space="preserve">             </w:t>
      </w:r>
      <w:r w:rsidR="00B06280" w:rsidRPr="00A51080">
        <w:t xml:space="preserve">в </w:t>
      </w:r>
      <w:r w:rsidR="00B06280">
        <w:t>Управление</w:t>
      </w:r>
      <w:r w:rsidR="00B06280" w:rsidRPr="00A51080">
        <w:t xml:space="preserve"> </w:t>
      </w:r>
      <w:r w:rsidR="00B06280">
        <w:t xml:space="preserve">Росреестра </w:t>
      </w:r>
      <w:r w:rsidR="00B06280" w:rsidRPr="00A51080">
        <w:t xml:space="preserve">по Ханты-Мансийскому автономному округу – Югре </w:t>
      </w:r>
      <w:r w:rsidR="00CC0DDD" w:rsidRPr="00CC0DDD">
        <w:t xml:space="preserve">   </w:t>
      </w:r>
      <w:r w:rsidR="00B06280">
        <w:t>с заявлением о постановке на учет</w:t>
      </w:r>
      <w:r w:rsidR="00B06280" w:rsidRPr="00A51080">
        <w:t xml:space="preserve"> бесхозяйн</w:t>
      </w:r>
      <w:r w:rsidR="00B06280">
        <w:t>ых</w:t>
      </w:r>
      <w:r w:rsidR="00B06280" w:rsidRPr="00A51080">
        <w:t xml:space="preserve"> </w:t>
      </w:r>
      <w:r w:rsidR="00B06280">
        <w:t xml:space="preserve">объектов недвижимости                            </w:t>
      </w:r>
      <w:r w:rsidR="00B06280" w:rsidRPr="00A51080">
        <w:t>в соответствии с действующим законодательством</w:t>
      </w:r>
      <w:r w:rsidR="00B06280">
        <w:t>.</w:t>
      </w:r>
    </w:p>
    <w:p w:rsidR="00B06280" w:rsidRPr="00B06280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3</w:t>
      </w:r>
      <w:r w:rsidR="00B06280" w:rsidRPr="00AB6303">
        <w:t>.</w:t>
      </w:r>
      <w:r w:rsidR="00B06280">
        <w:t xml:space="preserve"> Комитету информационной политики обнародовать (разместить) настоящее постановление на официальном портале Администрации города: </w:t>
      </w:r>
      <w:hyperlink r:id="rId8" w:history="1">
        <w:r w:rsidR="00B06280" w:rsidRPr="00B06280">
          <w:rPr>
            <w:rStyle w:val="af0"/>
            <w:color w:val="auto"/>
            <w:u w:val="none"/>
            <w:lang w:val="en-US"/>
          </w:rPr>
          <w:t>www</w:t>
        </w:r>
        <w:r w:rsidR="00B06280" w:rsidRPr="00B06280">
          <w:rPr>
            <w:rStyle w:val="af0"/>
            <w:color w:val="auto"/>
            <w:u w:val="none"/>
          </w:rPr>
          <w:t>.</w:t>
        </w:r>
        <w:r w:rsidR="00B06280" w:rsidRPr="00B06280">
          <w:rPr>
            <w:rStyle w:val="af0"/>
            <w:color w:val="auto"/>
            <w:u w:val="none"/>
            <w:lang w:val="en-US"/>
          </w:rPr>
          <w:t>admsurgut</w:t>
        </w:r>
        <w:r w:rsidR="00B06280" w:rsidRPr="00B06280">
          <w:rPr>
            <w:rStyle w:val="af0"/>
            <w:color w:val="auto"/>
            <w:u w:val="none"/>
          </w:rPr>
          <w:t>.</w:t>
        </w:r>
        <w:r w:rsidR="00B06280" w:rsidRPr="00B06280">
          <w:rPr>
            <w:rStyle w:val="af0"/>
            <w:color w:val="auto"/>
            <w:u w:val="none"/>
            <w:lang w:val="en-US"/>
          </w:rPr>
          <w:t>ru</w:t>
        </w:r>
      </w:hyperlink>
      <w:r w:rsidR="00B06280" w:rsidRPr="00B06280">
        <w:t>.</w:t>
      </w:r>
    </w:p>
    <w:p w:rsidR="00B06280" w:rsidRPr="00CC0DDD" w:rsidRDefault="00B47465" w:rsidP="00B47465">
      <w:pPr>
        <w:pStyle w:val="aa"/>
        <w:widowControl w:val="0"/>
        <w:tabs>
          <w:tab w:val="left" w:pos="709"/>
        </w:tabs>
        <w:ind w:left="0" w:firstLine="720"/>
        <w:jc w:val="both"/>
      </w:pPr>
      <w:r w:rsidRPr="00AB6303">
        <w:t>4</w:t>
      </w:r>
      <w:r w:rsidR="00B06280" w:rsidRPr="00AB6303">
        <w:t>.</w:t>
      </w:r>
      <w:r w:rsidR="00B06280" w:rsidRPr="00B06280">
        <w:t xml:space="preserve"> </w:t>
      </w:r>
      <w:r w:rsidR="00B06280">
        <w:t>Муниципальному казенному учр</w:t>
      </w:r>
      <w:r w:rsidR="006C0CBC">
        <w:t>еждению «Наш город» обнародовать</w:t>
      </w:r>
      <w:r w:rsidR="00B06280">
        <w:t xml:space="preserve"> </w:t>
      </w:r>
      <w:r w:rsidR="00B06280">
        <w:lastRenderedPageBreak/>
        <w:t xml:space="preserve">(разместить) настоящее постановление в сетевом издании «Официальные документы» города Сургута»: </w:t>
      </w:r>
      <w:r w:rsidR="00B06280">
        <w:rPr>
          <w:lang w:val="en-US"/>
        </w:rPr>
        <w:t>DOCSURGUT</w:t>
      </w:r>
      <w:r w:rsidR="00B06280" w:rsidRPr="00B06280">
        <w:t>.</w:t>
      </w:r>
      <w:r w:rsidR="00B06280">
        <w:rPr>
          <w:lang w:val="en-US"/>
        </w:rPr>
        <w:t>RU</w:t>
      </w:r>
      <w:r w:rsidR="00CC0DDD" w:rsidRPr="00CC0DDD">
        <w:t>/</w:t>
      </w:r>
    </w:p>
    <w:p w:rsidR="00AE3AF8" w:rsidRPr="00AB6303" w:rsidRDefault="00B47465" w:rsidP="00B47465">
      <w:pPr>
        <w:pStyle w:val="a3"/>
        <w:widowControl w:val="0"/>
        <w:tabs>
          <w:tab w:val="left" w:pos="0"/>
        </w:tabs>
        <w:ind w:firstLine="709"/>
        <w:jc w:val="both"/>
      </w:pPr>
      <w:r w:rsidRPr="00AB6303">
        <w:t>5</w:t>
      </w:r>
      <w:r w:rsidR="00A021A5" w:rsidRPr="00AB6303">
        <w:t xml:space="preserve">. Настоящее </w:t>
      </w:r>
      <w:r w:rsidR="00366977" w:rsidRPr="00AB6303">
        <w:t>постановление</w:t>
      </w:r>
      <w:r w:rsidR="00A021A5" w:rsidRPr="00AB6303">
        <w:t xml:space="preserve"> вступает в силу </w:t>
      </w:r>
      <w:r w:rsidR="00B87C63" w:rsidRPr="00AB6303">
        <w:t>с даты подписания</w:t>
      </w:r>
      <w:r w:rsidR="00A021A5" w:rsidRPr="00AB6303">
        <w:t>.</w:t>
      </w:r>
    </w:p>
    <w:p w:rsidR="00B47465" w:rsidRPr="00AB6303" w:rsidRDefault="00B47465" w:rsidP="00B474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B6303">
        <w:rPr>
          <w:rFonts w:ascii="Times New Roman" w:hAnsi="Times New Roman" w:cs="Times New Roman"/>
          <w:sz w:val="28"/>
          <w:szCs w:val="28"/>
        </w:rPr>
        <w:t>6</w:t>
      </w:r>
      <w:r w:rsidR="00A021A5" w:rsidRPr="00AB6303">
        <w:rPr>
          <w:rFonts w:ascii="Times New Roman" w:hAnsi="Times New Roman" w:cs="Times New Roman"/>
          <w:sz w:val="28"/>
          <w:szCs w:val="28"/>
        </w:rPr>
        <w:t>.</w:t>
      </w:r>
      <w:r w:rsidR="00A021A5" w:rsidRPr="00B47465">
        <w:rPr>
          <w:rFonts w:ascii="Times New Roman" w:hAnsi="Times New Roman" w:cs="Times New Roman"/>
          <w:sz w:val="28"/>
          <w:szCs w:val="28"/>
        </w:rPr>
        <w:t xml:space="preserve"> </w:t>
      </w:r>
      <w:r w:rsidRPr="00B47465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</w:t>
      </w:r>
      <w:r w:rsidRPr="00AB6303">
        <w:rPr>
          <w:rFonts w:ascii="Times New Roman" w:eastAsia="Calibri" w:hAnsi="Times New Roman" w:cs="Times New Roman"/>
          <w:sz w:val="28"/>
          <w:szCs w:val="28"/>
        </w:rPr>
        <w:t xml:space="preserve">постановления возложить на 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заместителя Главы города </w:t>
      </w:r>
      <w:r w:rsidRPr="00AB6303">
        <w:rPr>
          <w:rFonts w:ascii="Times New Roman" w:eastAsia="Calibri" w:hAnsi="Times New Roman" w:cs="Times New Roman"/>
          <w:spacing w:val="-4"/>
          <w:sz w:val="28"/>
          <w:szCs w:val="28"/>
        </w:rPr>
        <w:t>–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директора департамента, курирующего сферу управления земельными ресурсами городского округа и имуществом, находящимися </w:t>
      </w:r>
      <w:r w:rsidRPr="00AB6303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br/>
        <w:t>в муниципальной собственности, архитектуры и градостроительства</w:t>
      </w:r>
    </w:p>
    <w:p w:rsidR="00B47465" w:rsidRPr="00AB6303" w:rsidRDefault="00B47465" w:rsidP="00B47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B47465" w:rsidRPr="00AB6303" w:rsidRDefault="00B47465" w:rsidP="00B474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</w:p>
    <w:p w:rsidR="00320529" w:rsidRPr="00320529" w:rsidRDefault="00320529" w:rsidP="00B474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Главы города</w:t>
      </w:r>
      <w:r w:rsidRPr="00320529">
        <w:rPr>
          <w:rFonts w:ascii="Times New Roman" w:eastAsia="Calibri" w:hAnsi="Times New Roman" w:cs="Times New Roman"/>
          <w:sz w:val="28"/>
          <w:szCs w:val="28"/>
        </w:rPr>
        <w:t xml:space="preserve"> – </w:t>
      </w:r>
    </w:p>
    <w:p w:rsidR="00B47465" w:rsidRPr="00B47465" w:rsidRDefault="00320529" w:rsidP="00B474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директор департамента</w:t>
      </w:r>
      <w:r w:rsidR="00B47465" w:rsidRPr="00AB630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О.В. Виер</w:t>
      </w:r>
    </w:p>
    <w:p w:rsidR="00B24D9C" w:rsidRDefault="00B24D9C" w:rsidP="00B47465">
      <w:pPr>
        <w:pStyle w:val="a3"/>
        <w:widowControl w:val="0"/>
        <w:tabs>
          <w:tab w:val="left" w:pos="0"/>
        </w:tabs>
        <w:ind w:firstLine="709"/>
        <w:jc w:val="both"/>
        <w:rPr>
          <w:sz w:val="20"/>
        </w:rPr>
      </w:pPr>
    </w:p>
    <w:p w:rsidR="00B47465" w:rsidRDefault="00B24D9C" w:rsidP="00B47465">
      <w:pPr>
        <w:pStyle w:val="ConsPlusNonformat"/>
        <w:ind w:firstLine="6096"/>
        <w:sectPr w:rsidR="00B47465" w:rsidSect="00AD72E0">
          <w:headerReference w:type="default" r:id="rId9"/>
          <w:headerReference w:type="first" r:id="rId10"/>
          <w:pgSz w:w="11900" w:h="16820"/>
          <w:pgMar w:top="1134" w:right="567" w:bottom="1134" w:left="1701" w:header="720" w:footer="720" w:gutter="0"/>
          <w:cols w:space="60"/>
          <w:noEndnote/>
          <w:titlePg/>
          <w:docGrid w:linePitch="299"/>
        </w:sectPr>
      </w:pPr>
      <w:r>
        <w:br w:type="page"/>
      </w:r>
    </w:p>
    <w:p w:rsidR="003E0902" w:rsidRDefault="004452DF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3E0902" w:rsidRDefault="003E0902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3E0902" w:rsidRDefault="003E0902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3E0902" w:rsidRDefault="00B47465" w:rsidP="000F3A1A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</w:t>
      </w:r>
      <w:r w:rsidR="003E0902">
        <w:rPr>
          <w:rFonts w:ascii="Times New Roman" w:hAnsi="Times New Roman" w:cs="Times New Roman"/>
          <w:sz w:val="28"/>
          <w:szCs w:val="28"/>
        </w:rPr>
        <w:t xml:space="preserve"> № ______</w:t>
      </w:r>
      <w:r w:rsidR="000F3A1A">
        <w:rPr>
          <w:rFonts w:ascii="Times New Roman" w:hAnsi="Times New Roman" w:cs="Times New Roman"/>
          <w:sz w:val="28"/>
          <w:szCs w:val="28"/>
        </w:rPr>
        <w:t>_</w:t>
      </w:r>
    </w:p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47465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452DF">
        <w:rPr>
          <w:rFonts w:ascii="Times New Roman" w:hAnsi="Times New Roman" w:cs="Times New Roman"/>
          <w:sz w:val="28"/>
          <w:szCs w:val="28"/>
        </w:rPr>
        <w:t xml:space="preserve">езультаты </w:t>
      </w:r>
    </w:p>
    <w:p w:rsidR="00B47465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4452DF">
        <w:rPr>
          <w:rFonts w:ascii="Times New Roman" w:hAnsi="Times New Roman" w:cs="Times New Roman"/>
          <w:sz w:val="28"/>
          <w:szCs w:val="28"/>
        </w:rPr>
        <w:t xml:space="preserve">проведенных мероприятий по выявлению правообладателей объектов недвижимости в отношении помещений, </w:t>
      </w:r>
    </w:p>
    <w:p w:rsidR="003E0902" w:rsidRPr="004452DF" w:rsidRDefault="00AB6303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находящихся на </w:t>
      </w:r>
      <w:r w:rsidRPr="00AB6303">
        <w:rPr>
          <w:rFonts w:ascii="Times New Roman" w:hAnsi="Times New Roman" w:cs="Times New Roman"/>
          <w:sz w:val="28"/>
          <w:szCs w:val="28"/>
        </w:rPr>
        <w:t>территории</w:t>
      </w:r>
      <w:r w:rsidR="00B71499" w:rsidRPr="00AB6303">
        <w:rPr>
          <w:rFonts w:ascii="Times New Roman" w:hAnsi="Times New Roman" w:cs="Times New Roman"/>
          <w:sz w:val="28"/>
        </w:rPr>
        <w:t xml:space="preserve"> гаражно-строительного кооператива</w:t>
      </w:r>
      <w:r w:rsidR="00E14D09">
        <w:rPr>
          <w:sz w:val="28"/>
        </w:rPr>
        <w:t xml:space="preserve"> </w:t>
      </w:r>
      <w:r w:rsidR="00546CF4">
        <w:rPr>
          <w:rFonts w:ascii="Times New Roman" w:hAnsi="Times New Roman" w:cs="Times New Roman"/>
          <w:sz w:val="28"/>
          <w:szCs w:val="28"/>
        </w:rPr>
        <w:t>«Энергетик-5»</w:t>
      </w:r>
    </w:p>
    <w:p w:rsidR="004452DF" w:rsidRPr="000F3A1A" w:rsidRDefault="004452DF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83"/>
        <w:gridCol w:w="4111"/>
        <w:gridCol w:w="4110"/>
      </w:tblGrid>
      <w:tr w:rsidR="000F3A1A" w:rsidRPr="000F3A1A" w:rsidTr="000F3A1A">
        <w:tc>
          <w:tcPr>
            <w:tcW w:w="7083" w:type="dxa"/>
          </w:tcPr>
          <w:p w:rsid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мероприятий </w:t>
            </w:r>
          </w:p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по выявлению правообладателей ранее учтенных объектов недвижимости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Перечень органов государственной власти, органов местного самоуправления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проведенных мероприятий 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в том числе о правообладателях </w:t>
            </w:r>
          </w:p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ранее учтенных объектов недвижимости, содержащихся </w:t>
            </w:r>
          </w:p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документах, находящихся в архивах и (или) в распоряжении уполномоченных органов, осуществляющих данные мероприятия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правообладатели ранее учтенных объектов не выявлены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bottom w:val="nil"/>
            </w:tcBorders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государственной власти</w:t>
            </w:r>
          </w:p>
        </w:tc>
        <w:tc>
          <w:tcPr>
            <w:tcW w:w="4111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бюджетное учреждение Ханты-Мансийского автономного округа – Югры «Центр имущественных отношений»</w:t>
            </w:r>
          </w:p>
        </w:tc>
        <w:tc>
          <w:tcPr>
            <w:tcW w:w="4110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зарегистрированных правах и правоустанавливающих документах 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о правообладателях</w:t>
            </w:r>
          </w:p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0F3A1A" w:rsidRPr="000F3A1A" w:rsidTr="000F3A1A">
        <w:trPr>
          <w:trHeight w:val="1134"/>
        </w:trPr>
        <w:tc>
          <w:tcPr>
            <w:tcW w:w="7083" w:type="dxa"/>
            <w:tcBorders>
              <w:top w:val="nil"/>
              <w:bottom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Межрегиональное территориальное управление Росимущества </w:t>
            </w:r>
          </w:p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в Тюменской области, Ханты-Мансийском автономном округе – Югре, Ямало-Ненецком автономном округе</w:t>
            </w:r>
          </w:p>
        </w:tc>
        <w:tc>
          <w:tcPr>
            <w:tcW w:w="4110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сведения в реестрах федерального имущества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single" w:sz="4" w:space="0" w:color="auto"/>
            </w:tcBorders>
          </w:tcPr>
          <w:p w:rsidR="000F3A1A" w:rsidRPr="00AB6303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Департамент по управлению государственным имуществом Ханты-Мансийского автономного округа – Югры</w:t>
            </w:r>
          </w:p>
        </w:tc>
        <w:tc>
          <w:tcPr>
            <w:tcW w:w="4110" w:type="dxa"/>
          </w:tcPr>
          <w:p w:rsidR="000F3A1A" w:rsidRPr="00AB6303" w:rsidRDefault="00AB6303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 реестрах государственного имущества субъекта Российской Федерации отсутствуют</w:t>
            </w:r>
          </w:p>
        </w:tc>
      </w:tr>
      <w:tr w:rsidR="000F3A1A" w:rsidRPr="000F3A1A" w:rsidTr="000F3A1A">
        <w:tc>
          <w:tcPr>
            <w:tcW w:w="7083" w:type="dxa"/>
            <w:tcBorders>
              <w:top w:val="single" w:sz="4" w:space="0" w:color="auto"/>
            </w:tcBorders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Направление запросов в органы местного самоуправления</w:t>
            </w:r>
          </w:p>
        </w:tc>
        <w:tc>
          <w:tcPr>
            <w:tcW w:w="4111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ниципальное казенное учреждение «Муниципальный архив города Сургута»</w:t>
            </w:r>
          </w:p>
        </w:tc>
        <w:tc>
          <w:tcPr>
            <w:tcW w:w="4110" w:type="dxa"/>
          </w:tcPr>
          <w:p w:rsidR="000F3A1A" w:rsidRPr="003F628F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решение общего собрания </w:t>
            </w:r>
          </w:p>
          <w:p w:rsidR="000F3A1A" w:rsidRPr="003F628F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членов гаражного кооператива </w:t>
            </w:r>
          </w:p>
          <w:p w:rsidR="000B00EF" w:rsidRPr="003F628F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>о распределении гражданину гаража и (или) земельного участка либо иной документ, устанавливающий такое распре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деление, а также документ, выданный гаражным кооперативом и</w:t>
            </w: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подтверждающий выплату пая (паевого взноса)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0F3A1A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F628F">
              <w:rPr>
                <w:rFonts w:ascii="Times New Roman" w:hAnsi="Times New Roman" w:cs="Times New Roman"/>
                <w:sz w:val="24"/>
                <w:szCs w:val="24"/>
              </w:rPr>
              <w:t xml:space="preserve">на хранение </w:t>
            </w:r>
            <w:r w:rsidR="000B00EF" w:rsidRPr="003F628F">
              <w:rPr>
                <w:rFonts w:ascii="Times New Roman" w:hAnsi="Times New Roman" w:cs="Times New Roman"/>
                <w:sz w:val="24"/>
                <w:szCs w:val="24"/>
              </w:rPr>
              <w:t>не поступали</w:t>
            </w:r>
          </w:p>
        </w:tc>
      </w:tr>
      <w:tr w:rsidR="000F3A1A" w:rsidRPr="000F3A1A" w:rsidTr="000F3A1A">
        <w:tc>
          <w:tcPr>
            <w:tcW w:w="7083" w:type="dxa"/>
          </w:tcPr>
          <w:p w:rsidR="000B00EF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запроса в орган исполнительной власти </w:t>
            </w:r>
          </w:p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в сфере внутренних дел</w:t>
            </w:r>
          </w:p>
        </w:tc>
        <w:tc>
          <w:tcPr>
            <w:tcW w:w="4111" w:type="dxa"/>
          </w:tcPr>
          <w:p w:rsidR="000B00EF" w:rsidRPr="00AB6303" w:rsidRDefault="000F3A1A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инистерства внутренних дел России </w:t>
            </w:r>
          </w:p>
          <w:p w:rsidR="000F3A1A" w:rsidRPr="000F3A1A" w:rsidRDefault="000B00EF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по городу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Сургуту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  <w:r w:rsidR="000B00EF" w:rsidRPr="00AB630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 орган, уполномоченный на присвоение страхового индивидуального лицевого счета в системе обязательно пенсионного страхования</w:t>
            </w:r>
          </w:p>
        </w:tc>
        <w:tc>
          <w:tcPr>
            <w:tcW w:w="4111" w:type="dxa"/>
          </w:tcPr>
          <w:p w:rsidR="000F3A1A" w:rsidRPr="000F3A1A" w:rsidRDefault="000B00EF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Фонд пенсионного и социального страхования Российской Федерации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6. Направление запроса оператору федеральн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>ой информационной системы Единого государственного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реестр</w:t>
            </w:r>
            <w:r w:rsidR="003F628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 записей актов гражданского состояния </w:t>
            </w:r>
          </w:p>
        </w:tc>
        <w:tc>
          <w:tcPr>
            <w:tcW w:w="4111" w:type="dxa"/>
          </w:tcPr>
          <w:p w:rsidR="000B00EF" w:rsidRPr="00F05687" w:rsidRDefault="00F05687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Управление Федеральной налоговой службы по Ханты-Мансийскому автономному округу – Югре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F05687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 xml:space="preserve">7. Направление запросов нотариусам по месту открытия наследства </w:t>
            </w:r>
          </w:p>
        </w:tc>
        <w:tc>
          <w:tcPr>
            <w:tcW w:w="4111" w:type="dxa"/>
          </w:tcPr>
          <w:p w:rsidR="000F3A1A" w:rsidRPr="00F05687" w:rsidRDefault="000B00EF" w:rsidP="000B00E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568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F3A1A" w:rsidRPr="00F05687">
              <w:rPr>
                <w:rFonts w:ascii="Times New Roman" w:hAnsi="Times New Roman" w:cs="Times New Roman"/>
                <w:sz w:val="24"/>
                <w:szCs w:val="24"/>
              </w:rPr>
              <w:t>отариусу по месту открытия наследства</w:t>
            </w:r>
          </w:p>
        </w:tc>
        <w:tc>
          <w:tcPr>
            <w:tcW w:w="4110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запрос не направлялся по причине отсутствия сведений о выявленных правообладателях</w:t>
            </w:r>
          </w:p>
        </w:tc>
      </w:tr>
      <w:tr w:rsidR="000F3A1A" w:rsidRPr="000F3A1A" w:rsidTr="000F3A1A">
        <w:tc>
          <w:tcPr>
            <w:tcW w:w="7083" w:type="dxa"/>
          </w:tcPr>
          <w:p w:rsidR="000F3A1A" w:rsidRPr="000F3A1A" w:rsidRDefault="000F3A1A" w:rsidP="00B4746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B6303"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запроса </w:t>
            </w:r>
            <w:r w:rsidR="00AB6303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председателю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="006C3C0E">
              <w:rPr>
                <w:rFonts w:ascii="Times New Roman" w:hAnsi="Times New Roman" w:cs="Times New Roman"/>
                <w:sz w:val="24"/>
                <w:szCs w:val="24"/>
              </w:rPr>
              <w:t>«Энергетик-5</w:t>
            </w: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» о пользователях гаражных боксов</w:t>
            </w:r>
          </w:p>
        </w:tc>
        <w:tc>
          <w:tcPr>
            <w:tcW w:w="4111" w:type="dxa"/>
          </w:tcPr>
          <w:p w:rsidR="000F3A1A" w:rsidRPr="000F3A1A" w:rsidRDefault="000B00EF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3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0F3A1A" w:rsidRPr="000F3A1A" w:rsidRDefault="00AB6303" w:rsidP="00AB630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пользователях гаражных боксов</w:t>
            </w:r>
            <w:r w:rsidR="00B714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>председателем</w:t>
            </w:r>
            <w:r w:rsidR="00B71499" w:rsidRPr="00AB630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гаражно-строительного кооператива </w:t>
            </w:r>
            <w:r w:rsidR="006C3C0E">
              <w:rPr>
                <w:rFonts w:ascii="Times New Roman" w:hAnsi="Times New Roman" w:cs="Times New Roman"/>
                <w:sz w:val="24"/>
                <w:szCs w:val="24"/>
              </w:rPr>
              <w:t>«Энергетик-5</w:t>
            </w:r>
            <w:r w:rsidR="000F3A1A" w:rsidRPr="00AB630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B71499" w:rsidRPr="00AB6303">
              <w:rPr>
                <w:rFonts w:ascii="Times New Roman" w:hAnsi="Times New Roman" w:cs="Times New Roman"/>
                <w:sz w:val="24"/>
                <w:szCs w:val="24"/>
              </w:rPr>
              <w:t xml:space="preserve"> не представлены</w:t>
            </w:r>
          </w:p>
        </w:tc>
      </w:tr>
      <w:tr w:rsidR="000F3A1A" w:rsidRPr="000F3A1A" w:rsidTr="000F3A1A">
        <w:trPr>
          <w:trHeight w:val="1697"/>
        </w:trPr>
        <w:tc>
          <w:tcPr>
            <w:tcW w:w="7083" w:type="dxa"/>
          </w:tcPr>
          <w:p w:rsidR="000F3A1A" w:rsidRPr="000F3A1A" w:rsidRDefault="000F3A1A" w:rsidP="000F3A1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  <w:r w:rsidR="00255D5E">
              <w:rPr>
                <w:rFonts w:ascii="Times New Roman" w:hAnsi="Times New Roman" w:cs="Times New Roman"/>
                <w:sz w:val="24"/>
                <w:szCs w:val="24"/>
              </w:rPr>
              <w:t>Размещение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официальном сайте муници</w:t>
            </w:r>
            <w:r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пального образования уведомления о проведении осмотра (осмотров) объекта (объектов) недвижимости </w:t>
            </w:r>
          </w:p>
        </w:tc>
        <w:tc>
          <w:tcPr>
            <w:tcW w:w="4111" w:type="dxa"/>
          </w:tcPr>
          <w:p w:rsidR="000F3A1A" w:rsidRPr="000F3A1A" w:rsidRDefault="000B7150" w:rsidP="00B4746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5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0" w:type="dxa"/>
          </w:tcPr>
          <w:p w:rsidR="00B71499" w:rsidRPr="0070506F" w:rsidRDefault="00B71499" w:rsidP="00B714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уведомления </w:t>
            </w:r>
            <w:r w:rsidR="000F3A1A" w:rsidRPr="000F3A1A">
              <w:rPr>
                <w:rFonts w:ascii="Times New Roman" w:hAnsi="Times New Roman" w:cs="Times New Roman"/>
                <w:sz w:val="24"/>
                <w:szCs w:val="24"/>
              </w:rPr>
              <w:t xml:space="preserve">о проведении осмотра (осмотров) объекта (объектов) </w:t>
            </w:r>
            <w:r w:rsidR="000F3A1A" w:rsidRPr="00255D5E">
              <w:rPr>
                <w:rFonts w:ascii="Times New Roman" w:hAnsi="Times New Roman" w:cs="Times New Roman"/>
                <w:sz w:val="24"/>
                <w:szCs w:val="24"/>
              </w:rPr>
              <w:t xml:space="preserve">недвижимости </w:t>
            </w:r>
            <w:r w:rsidR="006C3C0E">
              <w:rPr>
                <w:rFonts w:ascii="Times New Roman" w:hAnsi="Times New Roman" w:cs="Times New Roman"/>
                <w:sz w:val="24"/>
                <w:szCs w:val="24"/>
              </w:rPr>
              <w:t>размещены 07.10</w:t>
            </w:r>
            <w:r w:rsidR="00255D5E" w:rsidRPr="0070506F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F3A1A" w:rsidRPr="000F3A1A" w:rsidRDefault="00B71499" w:rsidP="00B7149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0506F">
              <w:rPr>
                <w:rFonts w:ascii="Times New Roman" w:hAnsi="Times New Roman" w:cs="Times New Roman"/>
                <w:sz w:val="24"/>
                <w:szCs w:val="24"/>
              </w:rPr>
              <w:t>на официальном портале Администрации города Сургута</w:t>
            </w:r>
          </w:p>
        </w:tc>
      </w:tr>
    </w:tbl>
    <w:p w:rsidR="00B47465" w:rsidRDefault="00B47465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  <w:sectPr w:rsidR="00B47465" w:rsidSect="000F3A1A">
          <w:pgSz w:w="16820" w:h="11900" w:orient="landscape"/>
          <w:pgMar w:top="1701" w:right="567" w:bottom="851" w:left="851" w:header="720" w:footer="720" w:gutter="0"/>
          <w:cols w:space="60"/>
          <w:noEndnote/>
          <w:titlePg/>
          <w:docGrid w:linePitch="299"/>
        </w:sectPr>
      </w:pP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3E0902">
        <w:rPr>
          <w:rFonts w:ascii="Times New Roman" w:hAnsi="Times New Roman" w:cs="Times New Roman"/>
          <w:sz w:val="28"/>
          <w:szCs w:val="28"/>
        </w:rPr>
        <w:t>2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B24D9C" w:rsidRDefault="00B24D9C" w:rsidP="000B7150">
      <w:pPr>
        <w:pStyle w:val="ConsPlusNonformat"/>
        <w:ind w:firstLine="11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______</w:t>
      </w:r>
    </w:p>
    <w:p w:rsidR="00B24D9C" w:rsidRDefault="00B24D9C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24D9C" w:rsidRDefault="00B24D9C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71499" w:rsidRPr="00F05687" w:rsidRDefault="00B71499" w:rsidP="00B47465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F05687">
        <w:rPr>
          <w:rFonts w:ascii="Times New Roman" w:hAnsi="Times New Roman" w:cs="Times New Roman"/>
          <w:sz w:val="28"/>
        </w:rPr>
        <w:t xml:space="preserve">Перечень </w:t>
      </w:r>
    </w:p>
    <w:p w:rsidR="00B71499" w:rsidRPr="000E4AFB" w:rsidRDefault="00B71499" w:rsidP="00F05687">
      <w:pPr>
        <w:pStyle w:val="ConsPlusNonformat"/>
        <w:jc w:val="center"/>
        <w:rPr>
          <w:rFonts w:ascii="Times New Roman" w:hAnsi="Times New Roman" w:cs="Times New Roman"/>
          <w:sz w:val="40"/>
          <w:szCs w:val="28"/>
        </w:rPr>
      </w:pPr>
      <w:r w:rsidRPr="00F05687">
        <w:rPr>
          <w:rFonts w:ascii="Times New Roman" w:hAnsi="Times New Roman" w:cs="Times New Roman"/>
          <w:sz w:val="28"/>
        </w:rPr>
        <w:t>выявленных бесхозяйных</w:t>
      </w:r>
      <w:r w:rsidRPr="00F05687">
        <w:rPr>
          <w:rFonts w:ascii="Times New Roman" w:hAnsi="Times New Roman" w:cs="Times New Roman"/>
          <w:sz w:val="28"/>
          <w:szCs w:val="28"/>
        </w:rPr>
        <w:t xml:space="preserve"> помещений</w:t>
      </w:r>
      <w:r w:rsidRPr="00F05687">
        <w:rPr>
          <w:rFonts w:ascii="Times New Roman" w:hAnsi="Times New Roman" w:cs="Times New Roman"/>
          <w:sz w:val="28"/>
        </w:rPr>
        <w:t xml:space="preserve">, находящихся на территории </w:t>
      </w:r>
      <w:r w:rsidR="000B7150" w:rsidRPr="00F05687">
        <w:rPr>
          <w:rFonts w:ascii="Times New Roman" w:hAnsi="Times New Roman" w:cs="Times New Roman"/>
          <w:sz w:val="28"/>
          <w:szCs w:val="24"/>
        </w:rPr>
        <w:t>гаражно-строительного кооператива</w:t>
      </w:r>
      <w:r w:rsidRPr="00F05687">
        <w:rPr>
          <w:rFonts w:ascii="Times New Roman" w:hAnsi="Times New Roman" w:cs="Times New Roman"/>
          <w:sz w:val="32"/>
        </w:rPr>
        <w:t xml:space="preserve"> </w:t>
      </w:r>
      <w:r w:rsidR="00546CF4">
        <w:rPr>
          <w:rFonts w:ascii="Times New Roman" w:hAnsi="Times New Roman" w:cs="Times New Roman"/>
          <w:sz w:val="28"/>
        </w:rPr>
        <w:t>«Энергетик-5</w:t>
      </w:r>
      <w:r w:rsidRPr="00F05687">
        <w:rPr>
          <w:rFonts w:ascii="Times New Roman" w:hAnsi="Times New Roman" w:cs="Times New Roman"/>
          <w:sz w:val="28"/>
        </w:rPr>
        <w:t xml:space="preserve">», расположенных на земельном участке с кадастровым номером </w:t>
      </w:r>
      <w:r w:rsidR="000E4AFB" w:rsidRPr="000E4AFB">
        <w:rPr>
          <w:rFonts w:ascii="Times New Roman" w:hAnsi="Times New Roman" w:cs="Times New Roman"/>
          <w:sz w:val="28"/>
        </w:rPr>
        <w:t>86:10:0101038:7893</w:t>
      </w:r>
    </w:p>
    <w:p w:rsidR="000B7150" w:rsidRPr="00F05687" w:rsidRDefault="000B7150" w:rsidP="00B4746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0"/>
        <w:gridCol w:w="2537"/>
        <w:gridCol w:w="1985"/>
        <w:gridCol w:w="8080"/>
        <w:gridCol w:w="1701"/>
      </w:tblGrid>
      <w:tr w:rsidR="00CA2A59" w:rsidRPr="00E455E3" w:rsidTr="000B7150">
        <w:tc>
          <w:tcPr>
            <w:tcW w:w="860" w:type="dxa"/>
          </w:tcPr>
          <w:p w:rsidR="00CA2A59" w:rsidRPr="00E455E3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№ п/п</w:t>
            </w:r>
          </w:p>
        </w:tc>
        <w:tc>
          <w:tcPr>
            <w:tcW w:w="2537" w:type="dxa"/>
          </w:tcPr>
          <w:p w:rsidR="00CA2A59" w:rsidRPr="00E455E3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985" w:type="dxa"/>
          </w:tcPr>
          <w:p w:rsidR="00CA2A59" w:rsidRPr="00E455E3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</w:tcPr>
          <w:p w:rsidR="00CA2A59" w:rsidRPr="00E455E3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CA2A59" w:rsidRPr="00E455E3" w:rsidRDefault="00CA2A59" w:rsidP="000B7150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Номер гаража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86:10:0101038:4656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0E4AFB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– Югра, город Сургут, поселок Взлетный, гаражно-строительный кооператив (далее – ГСК)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86:10:0101038:4657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0E4AFB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</w:t>
            </w:r>
            <w:r w:rsidR="00E455E3" w:rsidRPr="00E455E3">
              <w:rPr>
                <w:rFonts w:ascii="Times New Roman" w:hAnsi="Times New Roman" w:cs="Times New Roman"/>
                <w:sz w:val="24"/>
                <w:szCs w:val="24"/>
              </w:rPr>
              <w:t> Сургут,</w:t>
            </w: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 ГСК "Энергетик-5"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86:10:0101038:4658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86:10:0101038:4661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86:10:0101038:4662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86:10:0101038:4663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86:10:0101038:4666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86:10:0101038:4668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86:10:0101038:4670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86:10:0101038:4675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14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86:10:0101038:4679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86:10:0101038:4694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86:10:0101038:4698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17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86:10:0101038:4699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18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86:10:0101038:4702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19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86:10:0101038:4703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86:10:0101038:4704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86:10:0101038:4705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86:10:0101038:4709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86:10:0101038:4710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86:10:0101038:4711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25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86:10:0101038:4717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lastRenderedPageBreak/>
              <w:t>26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86:10:0101038:4725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27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86:10:0101038:4728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28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86:10:0101038:4729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29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86:10:0101038:4730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30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86:10:0101038:4733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86:10:0101038:4739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86:10:0101038:4741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86:10:0101038:4743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34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86:10:0101038:4744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35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86:10:0101038:4745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36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86:10:0101038:4746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37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86:10:0101038:4747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38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86:10:0101038:4753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39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86:10:0101038:4755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86:10:0101038:4757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86:10:0101038:4759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lastRenderedPageBreak/>
              <w:t>42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86:10:0101038:4760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86:10:0101038:4764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44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86:10:0101038:4765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86:10:0101038:4767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46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86:10:0101038:4770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47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86:10:0101038:4771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48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86:10:0101038:4784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49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86:10:0101038:4785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50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86:10:0101038:4788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86:10:0101038:4789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86:10:0101038:4790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86:10:0101038:4791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54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86:10:0101038:4792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55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86:10:0101038:4794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86:10:0101038:4796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57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86:10:0101038:4798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lastRenderedPageBreak/>
              <w:t>58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86:10:0101038:4804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59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86:10:0101038:4806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60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86:10:0101038:4807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61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86:10:0101038:4813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62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86:10:0101038:4817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</w:tr>
      <w:tr w:rsidR="000E4AFB" w:rsidRPr="00E455E3" w:rsidTr="000B7150">
        <w:tc>
          <w:tcPr>
            <w:tcW w:w="860" w:type="dxa"/>
          </w:tcPr>
          <w:p w:rsidR="000E4AFB" w:rsidRPr="00E455E3" w:rsidRDefault="000E4AFB" w:rsidP="000E4AFB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  <w:lang w:val="en-US"/>
              </w:rPr>
            </w:pPr>
            <w:r w:rsidRPr="00E455E3">
              <w:rPr>
                <w:sz w:val="24"/>
                <w:szCs w:val="24"/>
                <w:lang w:val="en-US"/>
              </w:rPr>
              <w:t>63</w:t>
            </w:r>
          </w:p>
        </w:tc>
        <w:tc>
          <w:tcPr>
            <w:tcW w:w="2537" w:type="dxa"/>
          </w:tcPr>
          <w:p w:rsidR="000E4AFB" w:rsidRPr="00E455E3" w:rsidRDefault="000E4AFB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86:10:0101038:4825</w:t>
            </w:r>
          </w:p>
        </w:tc>
        <w:tc>
          <w:tcPr>
            <w:tcW w:w="1985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0E4AFB" w:rsidRPr="00E455E3" w:rsidRDefault="00E455E3" w:rsidP="000E4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0E4AFB" w:rsidRPr="00E455E3" w:rsidRDefault="000E4AFB" w:rsidP="000E4A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64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86:10:0101038:4833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65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86:10:0101038:4837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66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86:10:0101038:4838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67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86:10:0101038:4842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68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86:10:0101038:4843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69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86:10:0101038:4844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</w:tr>
      <w:tr w:rsidR="00E455E3" w:rsidRPr="00E455E3" w:rsidTr="000B7150">
        <w:tc>
          <w:tcPr>
            <w:tcW w:w="860" w:type="dxa"/>
          </w:tcPr>
          <w:p w:rsidR="00E455E3" w:rsidRPr="00E455E3" w:rsidRDefault="00E455E3" w:rsidP="00E455E3">
            <w:pPr>
              <w:pStyle w:val="a3"/>
              <w:widowControl w:val="0"/>
              <w:tabs>
                <w:tab w:val="left" w:pos="0"/>
              </w:tabs>
              <w:ind w:left="284"/>
              <w:jc w:val="left"/>
              <w:rPr>
                <w:sz w:val="24"/>
                <w:szCs w:val="24"/>
              </w:rPr>
            </w:pPr>
            <w:r w:rsidRPr="00E455E3">
              <w:rPr>
                <w:sz w:val="24"/>
                <w:szCs w:val="24"/>
              </w:rPr>
              <w:t>70</w:t>
            </w:r>
          </w:p>
        </w:tc>
        <w:tc>
          <w:tcPr>
            <w:tcW w:w="2537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86:10:0101038:4846</w:t>
            </w:r>
          </w:p>
        </w:tc>
        <w:tc>
          <w:tcPr>
            <w:tcW w:w="1985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Гараж</w:t>
            </w:r>
          </w:p>
        </w:tc>
        <w:tc>
          <w:tcPr>
            <w:tcW w:w="8080" w:type="dxa"/>
          </w:tcPr>
          <w:p w:rsidR="00E455E3" w:rsidRPr="00E455E3" w:rsidRDefault="00E455E3" w:rsidP="00E455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Югра, город Сургут, ГСК «Энергетик-5»</w:t>
            </w:r>
          </w:p>
        </w:tc>
        <w:tc>
          <w:tcPr>
            <w:tcW w:w="1701" w:type="dxa"/>
          </w:tcPr>
          <w:p w:rsidR="00E455E3" w:rsidRPr="00E455E3" w:rsidRDefault="00E455E3" w:rsidP="00E455E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5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</w:tr>
    </w:tbl>
    <w:p w:rsidR="00B24D9C" w:rsidRPr="00C6685F" w:rsidRDefault="00B24D9C" w:rsidP="00B47465">
      <w:pPr>
        <w:pStyle w:val="a3"/>
        <w:widowControl w:val="0"/>
        <w:tabs>
          <w:tab w:val="left" w:pos="0"/>
        </w:tabs>
        <w:ind w:firstLine="709"/>
        <w:jc w:val="both"/>
        <w:rPr>
          <w:sz w:val="24"/>
          <w:szCs w:val="24"/>
        </w:rPr>
      </w:pPr>
    </w:p>
    <w:sectPr w:rsidR="00B24D9C" w:rsidRPr="00C6685F" w:rsidSect="000B7150">
      <w:pgSz w:w="16820" w:h="11900" w:orient="landscape"/>
      <w:pgMar w:top="1701" w:right="567" w:bottom="1134" w:left="851" w:header="720" w:footer="720" w:gutter="0"/>
      <w:cols w:space="6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051" w:rsidRDefault="00B83051" w:rsidP="00B10FA3">
      <w:pPr>
        <w:spacing w:after="0" w:line="240" w:lineRule="auto"/>
      </w:pPr>
      <w:r>
        <w:separator/>
      </w:r>
    </w:p>
  </w:endnote>
  <w:endnote w:type="continuationSeparator" w:id="0">
    <w:p w:rsidR="00B83051" w:rsidRDefault="00B83051" w:rsidP="00B10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051" w:rsidRDefault="00B83051" w:rsidP="00B10FA3">
      <w:pPr>
        <w:spacing w:after="0" w:line="240" w:lineRule="auto"/>
      </w:pPr>
      <w:r>
        <w:separator/>
      </w:r>
    </w:p>
  </w:footnote>
  <w:footnote w:type="continuationSeparator" w:id="0">
    <w:p w:rsidR="00B83051" w:rsidRDefault="00B83051" w:rsidP="00B10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0"/>
        <w:highlight w:val="green"/>
      </w:rPr>
      <w:id w:val="1434787272"/>
      <w:docPartObj>
        <w:docPartGallery w:val="Page Numbers (Top of Page)"/>
        <w:docPartUnique/>
      </w:docPartObj>
    </w:sdtPr>
    <w:sdtEndPr>
      <w:rPr>
        <w:highlight w:val="none"/>
      </w:rPr>
    </w:sdtEndPr>
    <w:sdtContent>
      <w:p w:rsidR="000E4AFB" w:rsidRPr="00B47465" w:rsidRDefault="000E4AFB">
        <w:pPr>
          <w:pStyle w:val="ac"/>
          <w:jc w:val="center"/>
          <w:rPr>
            <w:rFonts w:ascii="Times New Roman" w:hAnsi="Times New Roman" w:cs="Times New Roman"/>
            <w:sz w:val="20"/>
          </w:rPr>
        </w:pPr>
        <w:r w:rsidRPr="00052FC6">
          <w:rPr>
            <w:rFonts w:ascii="Times New Roman" w:hAnsi="Times New Roman" w:cs="Times New Roman"/>
            <w:sz w:val="20"/>
          </w:rPr>
          <w:fldChar w:fldCharType="begin"/>
        </w:r>
        <w:r w:rsidRPr="00052FC6">
          <w:rPr>
            <w:rFonts w:ascii="Times New Roman" w:hAnsi="Times New Roman" w:cs="Times New Roman"/>
            <w:sz w:val="20"/>
          </w:rPr>
          <w:instrText>PAGE   \* MERGEFORMAT</w:instrText>
        </w:r>
        <w:r w:rsidRPr="00052FC6">
          <w:rPr>
            <w:rFonts w:ascii="Times New Roman" w:hAnsi="Times New Roman" w:cs="Times New Roman"/>
            <w:sz w:val="20"/>
          </w:rPr>
          <w:fldChar w:fldCharType="separate"/>
        </w:r>
        <w:r w:rsidR="00872BBA">
          <w:rPr>
            <w:rFonts w:ascii="Times New Roman" w:hAnsi="Times New Roman" w:cs="Times New Roman"/>
            <w:noProof/>
            <w:sz w:val="20"/>
          </w:rPr>
          <w:t>10</w:t>
        </w:r>
        <w:r w:rsidRPr="00052FC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0E4AFB" w:rsidRDefault="000E4AF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00071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0E4AFB" w:rsidRPr="00B71499" w:rsidRDefault="000E4AFB">
        <w:pPr>
          <w:pStyle w:val="ac"/>
          <w:jc w:val="center"/>
          <w:rPr>
            <w:rFonts w:ascii="Times New Roman" w:hAnsi="Times New Roman" w:cs="Times New Roman"/>
            <w:sz w:val="20"/>
          </w:rPr>
        </w:pPr>
        <w:r w:rsidRPr="0070506F">
          <w:rPr>
            <w:rFonts w:ascii="Times New Roman" w:hAnsi="Times New Roman" w:cs="Times New Roman"/>
            <w:sz w:val="20"/>
          </w:rPr>
          <w:fldChar w:fldCharType="begin"/>
        </w:r>
        <w:r w:rsidRPr="0070506F">
          <w:rPr>
            <w:rFonts w:ascii="Times New Roman" w:hAnsi="Times New Roman" w:cs="Times New Roman"/>
            <w:sz w:val="20"/>
          </w:rPr>
          <w:instrText>PAGE   \* MERGEFORMAT</w:instrText>
        </w:r>
        <w:r w:rsidRPr="0070506F">
          <w:rPr>
            <w:rFonts w:ascii="Times New Roman" w:hAnsi="Times New Roman" w:cs="Times New Roman"/>
            <w:sz w:val="20"/>
          </w:rPr>
          <w:fldChar w:fldCharType="separate"/>
        </w:r>
        <w:r w:rsidR="00872BBA">
          <w:rPr>
            <w:rFonts w:ascii="Times New Roman" w:hAnsi="Times New Roman" w:cs="Times New Roman"/>
            <w:noProof/>
            <w:sz w:val="20"/>
          </w:rPr>
          <w:t>6</w:t>
        </w:r>
        <w:r w:rsidRPr="0070506F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0E4AFB" w:rsidRDefault="000E4AF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A1BDF"/>
    <w:multiLevelType w:val="hybridMultilevel"/>
    <w:tmpl w:val="C874B964"/>
    <w:lvl w:ilvl="0" w:tplc="4FD296FA">
      <w:start w:val="1"/>
      <w:numFmt w:val="decimal"/>
      <w:lvlText w:val="%1.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DEEE2F"/>
    <w:multiLevelType w:val="hybridMultilevel"/>
    <w:tmpl w:val="E8785F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C886AA6"/>
    <w:multiLevelType w:val="hybridMultilevel"/>
    <w:tmpl w:val="488EC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A88"/>
    <w:rsid w:val="00010E11"/>
    <w:rsid w:val="00011D19"/>
    <w:rsid w:val="000177BB"/>
    <w:rsid w:val="0002562F"/>
    <w:rsid w:val="0003344F"/>
    <w:rsid w:val="00034CF8"/>
    <w:rsid w:val="00035636"/>
    <w:rsid w:val="00036D07"/>
    <w:rsid w:val="00046DB4"/>
    <w:rsid w:val="00052FC6"/>
    <w:rsid w:val="00054403"/>
    <w:rsid w:val="0005707F"/>
    <w:rsid w:val="00060F60"/>
    <w:rsid w:val="00061F13"/>
    <w:rsid w:val="00067523"/>
    <w:rsid w:val="00072AC2"/>
    <w:rsid w:val="00082E9F"/>
    <w:rsid w:val="00085E8A"/>
    <w:rsid w:val="00090732"/>
    <w:rsid w:val="00096AAE"/>
    <w:rsid w:val="000B00EF"/>
    <w:rsid w:val="000B210C"/>
    <w:rsid w:val="000B7150"/>
    <w:rsid w:val="000C19A0"/>
    <w:rsid w:val="000C2C06"/>
    <w:rsid w:val="000E003B"/>
    <w:rsid w:val="000E4AFB"/>
    <w:rsid w:val="000F3A1A"/>
    <w:rsid w:val="000F3C5F"/>
    <w:rsid w:val="000F42E7"/>
    <w:rsid w:val="000F6C10"/>
    <w:rsid w:val="00121635"/>
    <w:rsid w:val="00123FEF"/>
    <w:rsid w:val="0012560C"/>
    <w:rsid w:val="00126CB0"/>
    <w:rsid w:val="00127547"/>
    <w:rsid w:val="0013400C"/>
    <w:rsid w:val="00145A91"/>
    <w:rsid w:val="001566DE"/>
    <w:rsid w:val="00162A31"/>
    <w:rsid w:val="0017000F"/>
    <w:rsid w:val="00170A88"/>
    <w:rsid w:val="00175FE8"/>
    <w:rsid w:val="00192264"/>
    <w:rsid w:val="001A7364"/>
    <w:rsid w:val="001C60D2"/>
    <w:rsid w:val="001D556F"/>
    <w:rsid w:val="001E61D1"/>
    <w:rsid w:val="001F12CE"/>
    <w:rsid w:val="001F6E6E"/>
    <w:rsid w:val="00200581"/>
    <w:rsid w:val="00201541"/>
    <w:rsid w:val="00206388"/>
    <w:rsid w:val="0021104F"/>
    <w:rsid w:val="002115C0"/>
    <w:rsid w:val="00213AB5"/>
    <w:rsid w:val="00221D7F"/>
    <w:rsid w:val="0024370B"/>
    <w:rsid w:val="002463ED"/>
    <w:rsid w:val="00246B78"/>
    <w:rsid w:val="0024790C"/>
    <w:rsid w:val="002507BF"/>
    <w:rsid w:val="0025408C"/>
    <w:rsid w:val="00255D5E"/>
    <w:rsid w:val="002625F4"/>
    <w:rsid w:val="00265DF6"/>
    <w:rsid w:val="00274CB5"/>
    <w:rsid w:val="00285373"/>
    <w:rsid w:val="002930E9"/>
    <w:rsid w:val="002C10BF"/>
    <w:rsid w:val="002C6171"/>
    <w:rsid w:val="002E0F74"/>
    <w:rsid w:val="002E6832"/>
    <w:rsid w:val="002F5B93"/>
    <w:rsid w:val="003033B9"/>
    <w:rsid w:val="00303E03"/>
    <w:rsid w:val="00303ED0"/>
    <w:rsid w:val="0031208B"/>
    <w:rsid w:val="0031397D"/>
    <w:rsid w:val="00320529"/>
    <w:rsid w:val="00323632"/>
    <w:rsid w:val="0032425E"/>
    <w:rsid w:val="00330381"/>
    <w:rsid w:val="00330D96"/>
    <w:rsid w:val="00335D06"/>
    <w:rsid w:val="00337591"/>
    <w:rsid w:val="00340841"/>
    <w:rsid w:val="00344020"/>
    <w:rsid w:val="0034411B"/>
    <w:rsid w:val="00360A77"/>
    <w:rsid w:val="003618C9"/>
    <w:rsid w:val="00363BE7"/>
    <w:rsid w:val="00366977"/>
    <w:rsid w:val="003761FA"/>
    <w:rsid w:val="00377F71"/>
    <w:rsid w:val="0038509F"/>
    <w:rsid w:val="00391FE7"/>
    <w:rsid w:val="003B01AF"/>
    <w:rsid w:val="003B4569"/>
    <w:rsid w:val="003B7E0F"/>
    <w:rsid w:val="003C0C16"/>
    <w:rsid w:val="003C1E6D"/>
    <w:rsid w:val="003C46C3"/>
    <w:rsid w:val="003C6A2C"/>
    <w:rsid w:val="003D41E5"/>
    <w:rsid w:val="003E0902"/>
    <w:rsid w:val="003E244A"/>
    <w:rsid w:val="003E5107"/>
    <w:rsid w:val="003E773D"/>
    <w:rsid w:val="003F063C"/>
    <w:rsid w:val="003F2143"/>
    <w:rsid w:val="003F628F"/>
    <w:rsid w:val="00403CC6"/>
    <w:rsid w:val="0041068F"/>
    <w:rsid w:val="00411FA1"/>
    <w:rsid w:val="00413EBF"/>
    <w:rsid w:val="004168D2"/>
    <w:rsid w:val="004359DC"/>
    <w:rsid w:val="004423FB"/>
    <w:rsid w:val="00443BD0"/>
    <w:rsid w:val="004452DF"/>
    <w:rsid w:val="00445D69"/>
    <w:rsid w:val="00446F22"/>
    <w:rsid w:val="00456497"/>
    <w:rsid w:val="00456D61"/>
    <w:rsid w:val="0045763E"/>
    <w:rsid w:val="004654E3"/>
    <w:rsid w:val="00484153"/>
    <w:rsid w:val="004844B8"/>
    <w:rsid w:val="004B2F1A"/>
    <w:rsid w:val="004B4949"/>
    <w:rsid w:val="004C6695"/>
    <w:rsid w:val="004D1234"/>
    <w:rsid w:val="004D138F"/>
    <w:rsid w:val="004D1D04"/>
    <w:rsid w:val="004D772F"/>
    <w:rsid w:val="004E30A2"/>
    <w:rsid w:val="004E7B5E"/>
    <w:rsid w:val="00500011"/>
    <w:rsid w:val="00516353"/>
    <w:rsid w:val="00522192"/>
    <w:rsid w:val="0052414F"/>
    <w:rsid w:val="005263EC"/>
    <w:rsid w:val="00527BE2"/>
    <w:rsid w:val="00533D08"/>
    <w:rsid w:val="0053573B"/>
    <w:rsid w:val="00545CFF"/>
    <w:rsid w:val="00546CF4"/>
    <w:rsid w:val="005500DA"/>
    <w:rsid w:val="0055550A"/>
    <w:rsid w:val="0055765A"/>
    <w:rsid w:val="00565505"/>
    <w:rsid w:val="005671CD"/>
    <w:rsid w:val="0059207B"/>
    <w:rsid w:val="00592CA7"/>
    <w:rsid w:val="00594581"/>
    <w:rsid w:val="00594DDE"/>
    <w:rsid w:val="005A4E78"/>
    <w:rsid w:val="005C3AEE"/>
    <w:rsid w:val="005D4973"/>
    <w:rsid w:val="005E1FF0"/>
    <w:rsid w:val="005F137C"/>
    <w:rsid w:val="00600DA7"/>
    <w:rsid w:val="00601EE6"/>
    <w:rsid w:val="006229A8"/>
    <w:rsid w:val="0062544C"/>
    <w:rsid w:val="006266AA"/>
    <w:rsid w:val="00637045"/>
    <w:rsid w:val="0064444B"/>
    <w:rsid w:val="00653ACF"/>
    <w:rsid w:val="00656EB9"/>
    <w:rsid w:val="00661964"/>
    <w:rsid w:val="00676911"/>
    <w:rsid w:val="006819AD"/>
    <w:rsid w:val="00685BD4"/>
    <w:rsid w:val="00691F7A"/>
    <w:rsid w:val="0069433D"/>
    <w:rsid w:val="006957B2"/>
    <w:rsid w:val="00696D83"/>
    <w:rsid w:val="006A1259"/>
    <w:rsid w:val="006B5D62"/>
    <w:rsid w:val="006C0CBC"/>
    <w:rsid w:val="006C3C0E"/>
    <w:rsid w:val="006C5F94"/>
    <w:rsid w:val="006D2D55"/>
    <w:rsid w:val="006D44AF"/>
    <w:rsid w:val="006E2B7B"/>
    <w:rsid w:val="0070506F"/>
    <w:rsid w:val="00706265"/>
    <w:rsid w:val="00707FE2"/>
    <w:rsid w:val="007225C8"/>
    <w:rsid w:val="007313DC"/>
    <w:rsid w:val="00740A0B"/>
    <w:rsid w:val="00747E9D"/>
    <w:rsid w:val="00757255"/>
    <w:rsid w:val="00773E61"/>
    <w:rsid w:val="0077642B"/>
    <w:rsid w:val="00776C77"/>
    <w:rsid w:val="007803C1"/>
    <w:rsid w:val="00784F8E"/>
    <w:rsid w:val="00791513"/>
    <w:rsid w:val="00792772"/>
    <w:rsid w:val="00796FEA"/>
    <w:rsid w:val="007A0280"/>
    <w:rsid w:val="007B6126"/>
    <w:rsid w:val="007B7551"/>
    <w:rsid w:val="007C0CC8"/>
    <w:rsid w:val="007C3E01"/>
    <w:rsid w:val="007E0EC1"/>
    <w:rsid w:val="007F1E7D"/>
    <w:rsid w:val="00817ED8"/>
    <w:rsid w:val="00821621"/>
    <w:rsid w:val="00831FE0"/>
    <w:rsid w:val="00834AB4"/>
    <w:rsid w:val="00836B40"/>
    <w:rsid w:val="0084598D"/>
    <w:rsid w:val="008704E4"/>
    <w:rsid w:val="00870744"/>
    <w:rsid w:val="00872BBA"/>
    <w:rsid w:val="00884356"/>
    <w:rsid w:val="00887154"/>
    <w:rsid w:val="008A194B"/>
    <w:rsid w:val="008A3D06"/>
    <w:rsid w:val="008A64D1"/>
    <w:rsid w:val="008B1A66"/>
    <w:rsid w:val="008B6BDF"/>
    <w:rsid w:val="008C13F1"/>
    <w:rsid w:val="008C56BE"/>
    <w:rsid w:val="008D2A65"/>
    <w:rsid w:val="008F0028"/>
    <w:rsid w:val="008F2F37"/>
    <w:rsid w:val="0091046B"/>
    <w:rsid w:val="00917021"/>
    <w:rsid w:val="009324E6"/>
    <w:rsid w:val="00945B29"/>
    <w:rsid w:val="00951F17"/>
    <w:rsid w:val="00965C78"/>
    <w:rsid w:val="009729E5"/>
    <w:rsid w:val="0097513E"/>
    <w:rsid w:val="0097615B"/>
    <w:rsid w:val="00980FD0"/>
    <w:rsid w:val="009874B0"/>
    <w:rsid w:val="00991CCD"/>
    <w:rsid w:val="009976EA"/>
    <w:rsid w:val="009C0D5E"/>
    <w:rsid w:val="009E15F4"/>
    <w:rsid w:val="009E16F8"/>
    <w:rsid w:val="009F2A33"/>
    <w:rsid w:val="00A02153"/>
    <w:rsid w:val="00A021A5"/>
    <w:rsid w:val="00A1024B"/>
    <w:rsid w:val="00A107B8"/>
    <w:rsid w:val="00A20FC5"/>
    <w:rsid w:val="00A32D1C"/>
    <w:rsid w:val="00A331EC"/>
    <w:rsid w:val="00A4280D"/>
    <w:rsid w:val="00A51080"/>
    <w:rsid w:val="00A5509F"/>
    <w:rsid w:val="00A5514A"/>
    <w:rsid w:val="00A5521B"/>
    <w:rsid w:val="00A65E91"/>
    <w:rsid w:val="00A812F2"/>
    <w:rsid w:val="00A8189C"/>
    <w:rsid w:val="00A86A18"/>
    <w:rsid w:val="00A90D4B"/>
    <w:rsid w:val="00A924A0"/>
    <w:rsid w:val="00A930C3"/>
    <w:rsid w:val="00A9711A"/>
    <w:rsid w:val="00AA1537"/>
    <w:rsid w:val="00AA2722"/>
    <w:rsid w:val="00AA273F"/>
    <w:rsid w:val="00AA32ED"/>
    <w:rsid w:val="00AA42BC"/>
    <w:rsid w:val="00AA63D2"/>
    <w:rsid w:val="00AB53FB"/>
    <w:rsid w:val="00AB6303"/>
    <w:rsid w:val="00AC4D7B"/>
    <w:rsid w:val="00AC581F"/>
    <w:rsid w:val="00AC5B36"/>
    <w:rsid w:val="00AD2BC8"/>
    <w:rsid w:val="00AD72E0"/>
    <w:rsid w:val="00AE1933"/>
    <w:rsid w:val="00AE3AF8"/>
    <w:rsid w:val="00AE4E52"/>
    <w:rsid w:val="00B0032B"/>
    <w:rsid w:val="00B06280"/>
    <w:rsid w:val="00B10FA3"/>
    <w:rsid w:val="00B20F96"/>
    <w:rsid w:val="00B2154F"/>
    <w:rsid w:val="00B21B8F"/>
    <w:rsid w:val="00B24C2D"/>
    <w:rsid w:val="00B24D9C"/>
    <w:rsid w:val="00B307C9"/>
    <w:rsid w:val="00B44CD6"/>
    <w:rsid w:val="00B47465"/>
    <w:rsid w:val="00B6452E"/>
    <w:rsid w:val="00B712E9"/>
    <w:rsid w:val="00B71428"/>
    <w:rsid w:val="00B71499"/>
    <w:rsid w:val="00B83051"/>
    <w:rsid w:val="00B87C63"/>
    <w:rsid w:val="00B9454C"/>
    <w:rsid w:val="00B952AD"/>
    <w:rsid w:val="00BB29FF"/>
    <w:rsid w:val="00BB3871"/>
    <w:rsid w:val="00BC7F35"/>
    <w:rsid w:val="00BD5A0C"/>
    <w:rsid w:val="00BE521C"/>
    <w:rsid w:val="00BE66B7"/>
    <w:rsid w:val="00BE6AFA"/>
    <w:rsid w:val="00C049D2"/>
    <w:rsid w:val="00C04D79"/>
    <w:rsid w:val="00C126A8"/>
    <w:rsid w:val="00C14572"/>
    <w:rsid w:val="00C232F0"/>
    <w:rsid w:val="00C26E87"/>
    <w:rsid w:val="00C27485"/>
    <w:rsid w:val="00C43F79"/>
    <w:rsid w:val="00C452B6"/>
    <w:rsid w:val="00C46AC1"/>
    <w:rsid w:val="00C47C0C"/>
    <w:rsid w:val="00C576EF"/>
    <w:rsid w:val="00C6259E"/>
    <w:rsid w:val="00C667C9"/>
    <w:rsid w:val="00C6685F"/>
    <w:rsid w:val="00C66D9A"/>
    <w:rsid w:val="00C67968"/>
    <w:rsid w:val="00C72B6A"/>
    <w:rsid w:val="00C73EEA"/>
    <w:rsid w:val="00C81AC8"/>
    <w:rsid w:val="00C86FD6"/>
    <w:rsid w:val="00CA0CF5"/>
    <w:rsid w:val="00CA2A59"/>
    <w:rsid w:val="00CC0DDD"/>
    <w:rsid w:val="00CC69BF"/>
    <w:rsid w:val="00CD4358"/>
    <w:rsid w:val="00CD49D6"/>
    <w:rsid w:val="00CD7063"/>
    <w:rsid w:val="00CE0FE0"/>
    <w:rsid w:val="00CF2A88"/>
    <w:rsid w:val="00CF3E45"/>
    <w:rsid w:val="00D05A9D"/>
    <w:rsid w:val="00D14E9C"/>
    <w:rsid w:val="00D338B6"/>
    <w:rsid w:val="00D361D8"/>
    <w:rsid w:val="00D40BB7"/>
    <w:rsid w:val="00D41EE2"/>
    <w:rsid w:val="00D57446"/>
    <w:rsid w:val="00D622E1"/>
    <w:rsid w:val="00D6540C"/>
    <w:rsid w:val="00DA07A6"/>
    <w:rsid w:val="00DD674A"/>
    <w:rsid w:val="00DE2BED"/>
    <w:rsid w:val="00DE386C"/>
    <w:rsid w:val="00DF2F8F"/>
    <w:rsid w:val="00DF524E"/>
    <w:rsid w:val="00E00A3D"/>
    <w:rsid w:val="00E049AC"/>
    <w:rsid w:val="00E1095B"/>
    <w:rsid w:val="00E14D09"/>
    <w:rsid w:val="00E2252B"/>
    <w:rsid w:val="00E2273B"/>
    <w:rsid w:val="00E238E6"/>
    <w:rsid w:val="00E273A2"/>
    <w:rsid w:val="00E36F72"/>
    <w:rsid w:val="00E455E3"/>
    <w:rsid w:val="00E626AF"/>
    <w:rsid w:val="00E72C8F"/>
    <w:rsid w:val="00E859D4"/>
    <w:rsid w:val="00E95029"/>
    <w:rsid w:val="00E96DE4"/>
    <w:rsid w:val="00E9724C"/>
    <w:rsid w:val="00EA184F"/>
    <w:rsid w:val="00EA1C05"/>
    <w:rsid w:val="00EB345E"/>
    <w:rsid w:val="00EB59F1"/>
    <w:rsid w:val="00EC24EB"/>
    <w:rsid w:val="00EC4BBA"/>
    <w:rsid w:val="00ED492F"/>
    <w:rsid w:val="00EE1301"/>
    <w:rsid w:val="00EE4CA3"/>
    <w:rsid w:val="00EE7AB3"/>
    <w:rsid w:val="00EF0883"/>
    <w:rsid w:val="00EF4FF6"/>
    <w:rsid w:val="00F02DB3"/>
    <w:rsid w:val="00F05687"/>
    <w:rsid w:val="00F2087D"/>
    <w:rsid w:val="00F25537"/>
    <w:rsid w:val="00F408AE"/>
    <w:rsid w:val="00F41E4A"/>
    <w:rsid w:val="00F55A37"/>
    <w:rsid w:val="00F621F5"/>
    <w:rsid w:val="00F943BD"/>
    <w:rsid w:val="00F94FFA"/>
    <w:rsid w:val="00FA462E"/>
    <w:rsid w:val="00FB7B00"/>
    <w:rsid w:val="00FE10F8"/>
    <w:rsid w:val="00FE2B1C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2C23D4-2124-4E6E-B349-090D570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5F4"/>
  </w:style>
  <w:style w:type="paragraph" w:styleId="1">
    <w:name w:val="heading 1"/>
    <w:basedOn w:val="a"/>
    <w:next w:val="a"/>
    <w:link w:val="10"/>
    <w:uiPriority w:val="9"/>
    <w:qFormat/>
    <w:rsid w:val="00213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1F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qFormat/>
    <w:rsid w:val="00C576EF"/>
    <w:pPr>
      <w:keepNext/>
      <w:tabs>
        <w:tab w:val="left" w:pos="540"/>
        <w:tab w:val="left" w:pos="1520"/>
        <w:tab w:val="left" w:pos="3300"/>
      </w:tabs>
      <w:spacing w:after="0" w:line="240" w:lineRule="auto"/>
      <w:outlineLvl w:val="3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C576EF"/>
    <w:pPr>
      <w:widowControl w:val="0"/>
      <w:spacing w:after="0" w:line="360" w:lineRule="auto"/>
      <w:ind w:left="920"/>
      <w:jc w:val="center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576EF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3">
    <w:name w:val="Body Text"/>
    <w:basedOn w:val="a"/>
    <w:link w:val="a4"/>
    <w:rsid w:val="00C576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576EF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57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13AB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1F1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Balloon Text"/>
    <w:basedOn w:val="a"/>
    <w:link w:val="a7"/>
    <w:uiPriority w:val="99"/>
    <w:semiHidden/>
    <w:unhideWhenUsed/>
    <w:rsid w:val="00526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263E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nhideWhenUsed/>
    <w:rsid w:val="003E510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3E5107"/>
  </w:style>
  <w:style w:type="paragraph" w:styleId="aa">
    <w:name w:val="List Paragraph"/>
    <w:basedOn w:val="a"/>
    <w:uiPriority w:val="34"/>
    <w:qFormat/>
    <w:rsid w:val="003C6A2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">
    <w:name w:val="Сетка таблицы1"/>
    <w:basedOn w:val="a1"/>
    <w:next w:val="a5"/>
    <w:uiPriority w:val="59"/>
    <w:rsid w:val="004D7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"/>
    <w:basedOn w:val="a"/>
    <w:rsid w:val="00821621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Default">
    <w:name w:val="Default"/>
    <w:rsid w:val="00FB7B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B24D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styleId="ac">
    <w:name w:val="header"/>
    <w:basedOn w:val="a"/>
    <w:link w:val="ad"/>
    <w:uiPriority w:val="99"/>
    <w:unhideWhenUsed/>
    <w:rsid w:val="00B10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10FA3"/>
  </w:style>
  <w:style w:type="paragraph" w:styleId="ae">
    <w:name w:val="footer"/>
    <w:basedOn w:val="a"/>
    <w:link w:val="af"/>
    <w:uiPriority w:val="99"/>
    <w:unhideWhenUsed/>
    <w:rsid w:val="00B10F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10FA3"/>
  </w:style>
  <w:style w:type="character" w:styleId="af0">
    <w:name w:val="Hyperlink"/>
    <w:basedOn w:val="a0"/>
    <w:uiPriority w:val="99"/>
    <w:unhideWhenUsed/>
    <w:rsid w:val="00B062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1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surgu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A11F5-EEDD-4912-AB2D-E2E6D5F9B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10</Pages>
  <Words>2102</Words>
  <Characters>11983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Гулак Ольга Валерьевна</dc:creator>
  <cp:keywords/>
  <dc:description/>
  <cp:lastModifiedBy>Пуцилло Екатерина Ангелова</cp:lastModifiedBy>
  <cp:revision>9</cp:revision>
  <cp:lastPrinted>2026-10-08T04:50:00Z</cp:lastPrinted>
  <dcterms:created xsi:type="dcterms:W3CDTF">2026-10-08T04:10:00Z</dcterms:created>
  <dcterms:modified xsi:type="dcterms:W3CDTF">2026-10-20T05:01:00Z</dcterms:modified>
</cp:coreProperties>
</file>