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A1" w:rsidRPr="006A796C" w:rsidRDefault="00152AA1" w:rsidP="00152AA1">
      <w:pPr>
        <w:jc w:val="center"/>
        <w:rPr>
          <w:b/>
        </w:rPr>
      </w:pPr>
      <w:r w:rsidRPr="006A796C">
        <w:rPr>
          <w:b/>
        </w:rPr>
        <w:t xml:space="preserve">Сводный отчет </w:t>
      </w:r>
    </w:p>
    <w:p w:rsidR="00152AA1" w:rsidRPr="006A796C" w:rsidRDefault="00152AA1" w:rsidP="00152AA1">
      <w:pPr>
        <w:jc w:val="center"/>
        <w:rPr>
          <w:b/>
        </w:rPr>
      </w:pPr>
      <w:r w:rsidRPr="006A796C">
        <w:rPr>
          <w:b/>
        </w:rPr>
        <w:t xml:space="preserve">об оценке фактического воздействия действующего </w:t>
      </w:r>
    </w:p>
    <w:p w:rsidR="00152AA1" w:rsidRPr="006A796C" w:rsidRDefault="00152AA1" w:rsidP="00152AA1">
      <w:pPr>
        <w:jc w:val="center"/>
        <w:rPr>
          <w:b/>
        </w:rPr>
      </w:pPr>
      <w:r w:rsidRPr="006A796C">
        <w:rPr>
          <w:b/>
        </w:rPr>
        <w:t>муниципального нормативного правового акта</w:t>
      </w:r>
    </w:p>
    <w:p w:rsidR="00152AA1" w:rsidRPr="006A796C" w:rsidRDefault="00152AA1" w:rsidP="00152AA1">
      <w:pPr>
        <w:rPr>
          <w:rFonts w:eastAsia="Calibri" w:cs="Times New Roman"/>
          <w:szCs w:val="28"/>
        </w:rPr>
      </w:pPr>
    </w:p>
    <w:p w:rsidR="00152AA1" w:rsidRPr="006A796C" w:rsidRDefault="00152AA1" w:rsidP="00152AA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A796C">
        <w:rPr>
          <w:rFonts w:eastAsia="Times New Roman" w:cs="Times New Roman"/>
          <w:szCs w:val="28"/>
          <w:lang w:eastAsia="ru-RU"/>
        </w:rPr>
        <w:t>1. Общая информация</w:t>
      </w:r>
    </w:p>
    <w:p w:rsidR="00152AA1" w:rsidRPr="006A796C" w:rsidRDefault="00152AA1" w:rsidP="00152AA1">
      <w:pPr>
        <w:ind w:firstLine="709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pacing w:val="-4"/>
          <w:szCs w:val="28"/>
        </w:rPr>
        <w:t>1.1. Структурное подразделение, муниципальное учреждение, ответственное</w:t>
      </w:r>
      <w:r w:rsidRPr="006A796C">
        <w:rPr>
          <w:rFonts w:eastAsia="Calibri" w:cs="Times New Roman"/>
          <w:szCs w:val="28"/>
        </w:rPr>
        <w:t xml:space="preserve"> за проведение оценки применения обязательных требований</w:t>
      </w:r>
    </w:p>
    <w:p w:rsidR="00152AA1" w:rsidRPr="006A796C" w:rsidRDefault="0078593E" w:rsidP="0078593E">
      <w:pPr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департамент архитектуры и градостроительства Администрации города Сургута</w:t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  <w:r w:rsidR="00CC69DB" w:rsidRPr="006A796C">
        <w:rPr>
          <w:rFonts w:eastAsia="Calibri" w:cs="Times New Roman"/>
          <w:szCs w:val="28"/>
          <w:u w:val="single"/>
        </w:rPr>
        <w:softHyphen/>
      </w:r>
    </w:p>
    <w:p w:rsidR="00152AA1" w:rsidRPr="006A796C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6A796C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 w:val="20"/>
          <w:szCs w:val="28"/>
        </w:rPr>
      </w:pP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1.2. Вид и наименование действующего муниципального нормативного                          правового акта, содержащего обязательные требования: </w:t>
      </w:r>
    </w:p>
    <w:p w:rsidR="00152AA1" w:rsidRPr="006A796C" w:rsidRDefault="0078593E" w:rsidP="0078593E">
      <w:pPr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постановление Администрации города от 03.10.2023 № 4687 </w:t>
      </w:r>
      <w:r w:rsidRPr="006A796C">
        <w:rPr>
          <w:rFonts w:eastAsia="Calibri" w:cs="Times New Roman"/>
          <w:szCs w:val="28"/>
          <w:u w:val="single"/>
        </w:rPr>
        <w:br/>
        <w:t xml:space="preserve">«Об утверждении требований к рекламным конструкциям, размещаемым    </w:t>
      </w:r>
      <w:r w:rsidRPr="006A796C">
        <w:rPr>
          <w:rFonts w:eastAsia="Calibri" w:cs="Times New Roman"/>
          <w:szCs w:val="28"/>
          <w:u w:val="single"/>
        </w:rPr>
        <w:br/>
        <w:t>на     территории    города     Сургута»</w:t>
      </w:r>
    </w:p>
    <w:p w:rsidR="00152AA1" w:rsidRPr="006A796C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6A796C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6A796C" w:rsidRDefault="00152AA1" w:rsidP="00152AA1">
      <w:pPr>
        <w:ind w:firstLine="708"/>
        <w:jc w:val="both"/>
        <w:rPr>
          <w:rFonts w:eastAsia="Calibri" w:cs="Times New Roman"/>
          <w:sz w:val="20"/>
          <w:szCs w:val="20"/>
        </w:rPr>
      </w:pPr>
    </w:p>
    <w:p w:rsidR="00152AA1" w:rsidRPr="006A796C" w:rsidRDefault="00152AA1" w:rsidP="00152AA1">
      <w:pPr>
        <w:ind w:firstLine="708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1.3. Дата вступления в силу муниципального нормативного правового акта и (или) его отдельных положений:</w:t>
      </w:r>
    </w:p>
    <w:p w:rsidR="00152AA1" w:rsidRPr="006A796C" w:rsidRDefault="002654DD" w:rsidP="00152AA1">
      <w:pPr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после его официального опубликования</w:t>
      </w:r>
      <w:r w:rsidR="004E1B1F" w:rsidRPr="006A796C">
        <w:rPr>
          <w:rFonts w:eastAsia="Calibri" w:cs="Times New Roman"/>
          <w:szCs w:val="28"/>
          <w:u w:val="single"/>
        </w:rPr>
        <w:t xml:space="preserve"> и распространяется на правоотношения, возникшие с 01.09.2023</w:t>
      </w:r>
      <w:r w:rsidRPr="006A796C">
        <w:rPr>
          <w:rFonts w:eastAsia="Calibri" w:cs="Times New Roman"/>
          <w:szCs w:val="28"/>
          <w:u w:val="single"/>
        </w:rPr>
        <w:t xml:space="preserve"> </w:t>
      </w:r>
    </w:p>
    <w:p w:rsidR="00152AA1" w:rsidRPr="006A796C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6A796C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6A796C" w:rsidRDefault="00152AA1" w:rsidP="00152AA1">
      <w:pPr>
        <w:ind w:firstLine="708"/>
        <w:jc w:val="both"/>
        <w:rPr>
          <w:rFonts w:eastAsia="Calibri" w:cs="Times New Roman"/>
          <w:sz w:val="20"/>
          <w:szCs w:val="20"/>
        </w:rPr>
      </w:pPr>
    </w:p>
    <w:p w:rsidR="00152AA1" w:rsidRPr="006A796C" w:rsidRDefault="00152AA1" w:rsidP="00152AA1">
      <w:pPr>
        <w:ind w:firstLine="708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1.4. Период действия муниципального нормативного правового акта                        и его отдельных положений (при наличии):</w:t>
      </w:r>
    </w:p>
    <w:p w:rsidR="00152AA1" w:rsidRPr="006A796C" w:rsidRDefault="00152AA1" w:rsidP="00152AA1">
      <w:pPr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____________________________________</w:t>
      </w:r>
      <w:r w:rsidR="004E1B1F" w:rsidRPr="006A796C">
        <w:rPr>
          <w:rFonts w:eastAsia="Calibri" w:cs="Times New Roman"/>
          <w:szCs w:val="28"/>
          <w:u w:val="single"/>
        </w:rPr>
        <w:t>отсутствует</w:t>
      </w:r>
      <w:r w:rsidRPr="006A796C">
        <w:rPr>
          <w:rFonts w:eastAsia="Calibri" w:cs="Times New Roman"/>
          <w:szCs w:val="28"/>
        </w:rPr>
        <w:t>______________________</w:t>
      </w:r>
    </w:p>
    <w:p w:rsidR="00152AA1" w:rsidRPr="006A796C" w:rsidRDefault="00152AA1" w:rsidP="00152AA1">
      <w:pPr>
        <w:jc w:val="center"/>
        <w:rPr>
          <w:rFonts w:eastAsia="Calibri" w:cs="Times New Roman"/>
          <w:sz w:val="20"/>
          <w:szCs w:val="20"/>
        </w:rPr>
      </w:pPr>
      <w:r w:rsidRPr="006A796C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6A796C" w:rsidRDefault="00152AA1" w:rsidP="00152A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52AA1" w:rsidRPr="006A796C" w:rsidRDefault="00152AA1" w:rsidP="00152A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A796C">
        <w:rPr>
          <w:rFonts w:eastAsia="Times New Roman" w:cs="Times New Roman"/>
          <w:szCs w:val="28"/>
          <w:lang w:eastAsia="ru-RU"/>
        </w:rPr>
        <w:t>1.5. Краткое описание содержания правового регулирования:</w:t>
      </w:r>
    </w:p>
    <w:p w:rsidR="00E720A8" w:rsidRPr="006A796C" w:rsidRDefault="00EC0FDB" w:rsidP="00E720A8">
      <w:pPr>
        <w:ind w:firstLine="708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  <w:u w:val="single"/>
        </w:rPr>
        <w:t>Настоящ</w:t>
      </w:r>
      <w:r w:rsidR="006F5FC1" w:rsidRPr="006A796C">
        <w:rPr>
          <w:rFonts w:eastAsia="Calibri" w:cs="Times New Roman"/>
          <w:szCs w:val="28"/>
          <w:u w:val="single"/>
        </w:rPr>
        <w:t>и</w:t>
      </w:r>
      <w:r w:rsidRPr="006A796C">
        <w:rPr>
          <w:rFonts w:eastAsia="Calibri" w:cs="Times New Roman"/>
          <w:szCs w:val="28"/>
          <w:u w:val="single"/>
        </w:rPr>
        <w:t xml:space="preserve">е требования, разработаны для устранения правовых пробелов </w:t>
      </w:r>
      <w:r w:rsidRPr="006A796C">
        <w:rPr>
          <w:rFonts w:eastAsia="Calibri" w:cs="Times New Roman"/>
          <w:szCs w:val="28"/>
          <w:u w:val="single"/>
        </w:rPr>
        <w:br/>
        <w:t>в муниципальном правовом регулировании, в части определения типов и видов рекламных конструкций, допустимых и недопустимых к установке на территории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городского округа</w:t>
      </w:r>
      <w:r w:rsidRPr="006A796C">
        <w:rPr>
          <w:rFonts w:eastAsia="Calibri" w:cs="Times New Roman"/>
          <w:szCs w:val="28"/>
        </w:rPr>
        <w:t>.</w:t>
      </w:r>
    </w:p>
    <w:p w:rsidR="00362A63" w:rsidRPr="006A796C" w:rsidRDefault="005B3BC4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В городе обострилась проблема несанкционированного размещения рекламных конструкций, формирующих </w:t>
      </w:r>
      <w:r w:rsidR="006E6EC6" w:rsidRPr="006A796C">
        <w:rPr>
          <w:rFonts w:eastAsia="Calibri" w:cs="Times New Roman"/>
          <w:szCs w:val="28"/>
          <w:u w:val="single"/>
        </w:rPr>
        <w:t>«</w:t>
      </w:r>
      <w:r w:rsidRPr="006A796C">
        <w:rPr>
          <w:rFonts w:eastAsia="Calibri" w:cs="Times New Roman"/>
          <w:szCs w:val="28"/>
          <w:u w:val="single"/>
        </w:rPr>
        <w:t>визуальный мусор</w:t>
      </w:r>
      <w:r w:rsidR="006E6EC6" w:rsidRPr="006A796C">
        <w:rPr>
          <w:rFonts w:eastAsia="Calibri" w:cs="Times New Roman"/>
          <w:szCs w:val="28"/>
          <w:u w:val="single"/>
        </w:rPr>
        <w:t>»</w:t>
      </w:r>
      <w:r w:rsidRPr="006A796C">
        <w:rPr>
          <w:rFonts w:eastAsia="Calibri" w:cs="Times New Roman"/>
          <w:szCs w:val="28"/>
          <w:u w:val="single"/>
        </w:rPr>
        <w:t xml:space="preserve"> и ухудшающих эстетическое восприятие городской среды (от самодельных вывесок до громоздких баннеров). Такой «визуальный мусор» не только портит облик города, но и может создавать помехи для пешеходов и водителей. </w:t>
      </w:r>
    </w:p>
    <w:p w:rsidR="005B3BC4" w:rsidRPr="006A796C" w:rsidRDefault="005B3BC4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Для системного решения данной проблемы возникла необходимость разработки и принятия нормативного правового акта, регламентирующего:</w:t>
      </w:r>
    </w:p>
    <w:p w:rsidR="005B3BC4" w:rsidRPr="006A796C" w:rsidRDefault="004211C7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753FA5" w:rsidRPr="006A796C">
        <w:rPr>
          <w:rFonts w:eastAsia="Calibri" w:cs="Times New Roman"/>
          <w:szCs w:val="28"/>
          <w:u w:val="single"/>
        </w:rPr>
        <w:t xml:space="preserve">типы и </w:t>
      </w:r>
      <w:r w:rsidR="005B3BC4" w:rsidRPr="006A796C">
        <w:rPr>
          <w:rFonts w:eastAsia="Calibri" w:cs="Times New Roman"/>
          <w:szCs w:val="28"/>
          <w:u w:val="single"/>
        </w:rPr>
        <w:t>виды рекламных конструкций, разрешённых к установке на территории города;</w:t>
      </w:r>
    </w:p>
    <w:p w:rsidR="005B3BC4" w:rsidRPr="006A796C" w:rsidRDefault="004211C7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5B3BC4" w:rsidRPr="006A796C">
        <w:rPr>
          <w:rFonts w:eastAsia="Calibri" w:cs="Times New Roman"/>
          <w:szCs w:val="28"/>
          <w:u w:val="single"/>
        </w:rPr>
        <w:t>требования к их внешнему виду, размерам и дизайну;</w:t>
      </w:r>
    </w:p>
    <w:p w:rsidR="005B3BC4" w:rsidRPr="006A796C" w:rsidRDefault="004211C7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5B3BC4" w:rsidRPr="006A796C">
        <w:rPr>
          <w:rFonts w:eastAsia="Calibri" w:cs="Times New Roman"/>
          <w:szCs w:val="28"/>
          <w:u w:val="single"/>
        </w:rPr>
        <w:t>перечень допустимых мест размещения с учётом градостроительных норм и правил благоустройства.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lastRenderedPageBreak/>
        <w:t>Разработанный нормативный правовой акт регламентирует перечень разрешённых рекламных конструкций, включив в него наиболее востребованные форматы, соответствующие современным технологическим стандартам. В перечень вошли самые популярные форматы - но только те, что не создают визуальный мусор и органично вписываются в сложившуюся застройку. Отбор осуществлён с учётом следующих критериев: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- минимизация визуального воздействия на городскую среду;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- гармоничное сочетание с существующей архитектурной застройкой;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использование </w:t>
      </w:r>
      <w:proofErr w:type="spellStart"/>
      <w:r w:rsidRPr="006A796C">
        <w:rPr>
          <w:rFonts w:eastAsia="Calibri" w:cs="Times New Roman"/>
          <w:szCs w:val="28"/>
          <w:u w:val="single"/>
        </w:rPr>
        <w:t>энергоэффективных</w:t>
      </w:r>
      <w:proofErr w:type="spellEnd"/>
      <w:r w:rsidRPr="006A796C">
        <w:rPr>
          <w:rFonts w:eastAsia="Calibri" w:cs="Times New Roman"/>
          <w:szCs w:val="28"/>
          <w:u w:val="single"/>
        </w:rPr>
        <w:t xml:space="preserve"> и </w:t>
      </w:r>
      <w:proofErr w:type="spellStart"/>
      <w:r w:rsidRPr="006A796C">
        <w:rPr>
          <w:rFonts w:eastAsia="Calibri" w:cs="Times New Roman"/>
          <w:szCs w:val="28"/>
          <w:u w:val="single"/>
        </w:rPr>
        <w:t>экологичных</w:t>
      </w:r>
      <w:proofErr w:type="spellEnd"/>
      <w:r w:rsidRPr="006A796C">
        <w:rPr>
          <w:rFonts w:eastAsia="Calibri" w:cs="Times New Roman"/>
          <w:szCs w:val="28"/>
          <w:u w:val="single"/>
        </w:rPr>
        <w:t xml:space="preserve"> материалов;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- применение цифровых технологий, позволяющих оперативно менять контент без замены конструкции.</w:t>
      </w:r>
    </w:p>
    <w:p w:rsidR="002F173F" w:rsidRPr="006A796C" w:rsidRDefault="002F173F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Благодаря введению нормативных требований на территории города удалось достичь упорядоченности в размещении рекламных конструкций. В настоящее время их установка осуществляется:</w:t>
      </w:r>
    </w:p>
    <w:p w:rsidR="002F173F" w:rsidRPr="006A796C" w:rsidRDefault="007F4A47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2F173F" w:rsidRPr="006A796C">
        <w:rPr>
          <w:rFonts w:eastAsia="Calibri" w:cs="Times New Roman"/>
          <w:szCs w:val="28"/>
          <w:u w:val="single"/>
        </w:rPr>
        <w:t>строго в соответствии со Схемой размещения рекламных конструкций</w:t>
      </w:r>
      <w:r w:rsidR="004211C7" w:rsidRPr="006A796C">
        <w:rPr>
          <w:rFonts w:eastAsia="Calibri" w:cs="Times New Roman"/>
          <w:szCs w:val="28"/>
          <w:u w:val="single"/>
        </w:rPr>
        <w:t>;</w:t>
      </w:r>
    </w:p>
    <w:p w:rsidR="002F173F" w:rsidRPr="006A796C" w:rsidRDefault="007F4A47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2F173F" w:rsidRPr="006A796C">
        <w:rPr>
          <w:rFonts w:eastAsia="Calibri" w:cs="Times New Roman"/>
          <w:szCs w:val="28"/>
          <w:u w:val="single"/>
        </w:rPr>
        <w:t>исключительно в отношении видов конструкций, включённых в перечень разрешённых нормативными правовыми актами;</w:t>
      </w:r>
    </w:p>
    <w:p w:rsidR="002F173F" w:rsidRPr="006A796C" w:rsidRDefault="007F4A47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- </w:t>
      </w:r>
      <w:r w:rsidR="002F173F" w:rsidRPr="006A796C">
        <w:rPr>
          <w:rFonts w:eastAsia="Calibri" w:cs="Times New Roman"/>
          <w:szCs w:val="28"/>
          <w:u w:val="single"/>
        </w:rPr>
        <w:t>с соблюдением установленных расстояний между отдельными объектами наружной рекламы, а также минимальных отступов от объектов инфраструктуры, зданий и иных значимых элементов городской среды.</w:t>
      </w:r>
    </w:p>
    <w:p w:rsidR="002F173F" w:rsidRPr="006A796C" w:rsidRDefault="007F4A47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Такой подход обеспечивает гармоничное включение рекламных конструкций в архитектурно-градостроительный облик города и исключает хаотичное размещение.</w:t>
      </w:r>
    </w:p>
    <w:p w:rsidR="002F173F" w:rsidRPr="006A796C" w:rsidRDefault="007F4A47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Благодаря новым нормам бизнес больше не может устанавливать рекламные конструкции где угодно</w:t>
      </w:r>
      <w:r w:rsidR="004211C7" w:rsidRPr="006A796C">
        <w:rPr>
          <w:rFonts w:eastAsia="Calibri" w:cs="Times New Roman"/>
          <w:szCs w:val="28"/>
          <w:u w:val="single"/>
        </w:rPr>
        <w:t xml:space="preserve">, поскольку </w:t>
      </w:r>
      <w:r w:rsidRPr="006A796C">
        <w:rPr>
          <w:rFonts w:eastAsia="Calibri" w:cs="Times New Roman"/>
          <w:szCs w:val="28"/>
          <w:u w:val="single"/>
        </w:rPr>
        <w:t>теперь всё строго регламентировано.</w:t>
      </w:r>
    </w:p>
    <w:p w:rsidR="004540FE" w:rsidRPr="006A796C" w:rsidRDefault="004540FE" w:rsidP="002F173F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Разрабатывая правила размещения рекламы, власти города могли включить в перечень и другие виды конструкций. Но решили пойти другим путём: изучили запросы предпринимателей и выбрали только самые востребованные форматы, которые полностью соответствуют </w:t>
      </w:r>
      <w:r w:rsidR="000670B7" w:rsidRPr="006A796C">
        <w:rPr>
          <w:rFonts w:eastAsia="Calibri" w:cs="Times New Roman"/>
          <w:szCs w:val="28"/>
          <w:u w:val="single"/>
        </w:rPr>
        <w:t>технологическим стандартам</w:t>
      </w:r>
      <w:r w:rsidRPr="006A796C">
        <w:rPr>
          <w:rFonts w:eastAsia="Calibri" w:cs="Times New Roman"/>
          <w:szCs w:val="28"/>
          <w:u w:val="single"/>
        </w:rPr>
        <w:t>.</w:t>
      </w:r>
    </w:p>
    <w:p w:rsidR="00152AA1" w:rsidRPr="006A796C" w:rsidRDefault="004211C7" w:rsidP="00152AA1">
      <w:pPr>
        <w:jc w:val="center"/>
        <w:rPr>
          <w:rFonts w:eastAsia="Calibri" w:cs="Times New Roman"/>
          <w:sz w:val="20"/>
          <w:szCs w:val="20"/>
        </w:rPr>
      </w:pPr>
      <w:r w:rsidRPr="006A796C">
        <w:rPr>
          <w:rFonts w:eastAsia="Calibri" w:cs="Times New Roman"/>
          <w:sz w:val="20"/>
          <w:szCs w:val="20"/>
        </w:rPr>
        <w:t xml:space="preserve"> </w:t>
      </w:r>
      <w:r w:rsidR="00152AA1" w:rsidRPr="006A796C">
        <w:rPr>
          <w:rFonts w:eastAsia="Calibri" w:cs="Times New Roman"/>
          <w:sz w:val="20"/>
          <w:szCs w:val="20"/>
        </w:rPr>
        <w:t>(место для текстового описания)</w:t>
      </w:r>
    </w:p>
    <w:p w:rsidR="00152AA1" w:rsidRPr="006A796C" w:rsidRDefault="00152AA1" w:rsidP="00152AA1">
      <w:pPr>
        <w:ind w:firstLine="720"/>
        <w:rPr>
          <w:rFonts w:eastAsia="Calibri" w:cs="Times New Roman"/>
          <w:sz w:val="20"/>
          <w:szCs w:val="20"/>
        </w:rPr>
      </w:pPr>
    </w:p>
    <w:p w:rsidR="00152AA1" w:rsidRPr="006A796C" w:rsidRDefault="00152AA1" w:rsidP="00152AA1">
      <w:pPr>
        <w:ind w:firstLine="720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1.6. Сведения о результатах ОРВ: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Дата проведения публичных консультаций по проекту нормативного                   правового акта, в отношении которого проведена ОРВ: 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начало: «</w:t>
      </w:r>
      <w:r w:rsidR="004E1B1F" w:rsidRPr="006A796C">
        <w:rPr>
          <w:rFonts w:eastAsia="Calibri" w:cs="Times New Roman"/>
          <w:szCs w:val="28"/>
        </w:rPr>
        <w:t>03</w:t>
      </w:r>
      <w:r w:rsidRPr="006A796C">
        <w:rPr>
          <w:rFonts w:eastAsia="Calibri" w:cs="Times New Roman"/>
          <w:szCs w:val="28"/>
        </w:rPr>
        <w:t xml:space="preserve">» </w:t>
      </w:r>
      <w:r w:rsidR="004E1B1F" w:rsidRPr="006A796C">
        <w:rPr>
          <w:rFonts w:eastAsia="Calibri" w:cs="Times New Roman"/>
          <w:szCs w:val="28"/>
        </w:rPr>
        <w:t>октября</w:t>
      </w:r>
      <w:r w:rsidRPr="006A796C">
        <w:rPr>
          <w:rFonts w:eastAsia="Calibri" w:cs="Times New Roman"/>
          <w:szCs w:val="28"/>
        </w:rPr>
        <w:t xml:space="preserve"> 20</w:t>
      </w:r>
      <w:r w:rsidR="001D5247" w:rsidRPr="006A796C">
        <w:rPr>
          <w:rFonts w:eastAsia="Calibri" w:cs="Times New Roman"/>
          <w:szCs w:val="28"/>
        </w:rPr>
        <w:t>2</w:t>
      </w:r>
      <w:r w:rsidR="004E1B1F" w:rsidRPr="006A796C">
        <w:rPr>
          <w:rFonts w:eastAsia="Calibri" w:cs="Times New Roman"/>
          <w:szCs w:val="28"/>
        </w:rPr>
        <w:t>2</w:t>
      </w:r>
      <w:r w:rsidRPr="006A796C">
        <w:rPr>
          <w:rFonts w:eastAsia="Calibri" w:cs="Times New Roman"/>
          <w:szCs w:val="28"/>
        </w:rPr>
        <w:t xml:space="preserve"> года; окончание «</w:t>
      </w:r>
      <w:r w:rsidR="004E1B1F" w:rsidRPr="006A796C">
        <w:rPr>
          <w:rFonts w:eastAsia="Calibri" w:cs="Times New Roman"/>
          <w:szCs w:val="28"/>
        </w:rPr>
        <w:t>14</w:t>
      </w:r>
      <w:r w:rsidRPr="006A796C">
        <w:rPr>
          <w:rFonts w:eastAsia="Calibri" w:cs="Times New Roman"/>
          <w:szCs w:val="28"/>
        </w:rPr>
        <w:t xml:space="preserve">» </w:t>
      </w:r>
      <w:r w:rsidR="004E1B1F" w:rsidRPr="006A796C">
        <w:rPr>
          <w:rFonts w:eastAsia="Calibri" w:cs="Times New Roman"/>
          <w:szCs w:val="28"/>
        </w:rPr>
        <w:t>октября</w:t>
      </w:r>
      <w:r w:rsidRPr="006A796C">
        <w:rPr>
          <w:rFonts w:eastAsia="Calibri" w:cs="Times New Roman"/>
          <w:szCs w:val="28"/>
        </w:rPr>
        <w:t xml:space="preserve"> 20</w:t>
      </w:r>
      <w:r w:rsidR="001D5247" w:rsidRPr="006A796C">
        <w:rPr>
          <w:rFonts w:eastAsia="Calibri" w:cs="Times New Roman"/>
          <w:szCs w:val="28"/>
        </w:rPr>
        <w:t>2</w:t>
      </w:r>
      <w:r w:rsidR="004E1B1F" w:rsidRPr="006A796C">
        <w:rPr>
          <w:rFonts w:eastAsia="Calibri" w:cs="Times New Roman"/>
          <w:szCs w:val="28"/>
        </w:rPr>
        <w:t>2</w:t>
      </w:r>
      <w:r w:rsidRPr="006A796C">
        <w:rPr>
          <w:rFonts w:eastAsia="Calibri" w:cs="Times New Roman"/>
          <w:szCs w:val="28"/>
        </w:rPr>
        <w:t xml:space="preserve"> года.</w:t>
      </w:r>
    </w:p>
    <w:p w:rsidR="005B3BC4" w:rsidRPr="006A796C" w:rsidRDefault="005B3BC4" w:rsidP="005B3BC4">
      <w:pPr>
        <w:ind w:firstLine="709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Изначально обязательные требования к рекламным конструкциям были утверждены решением Думы города от 06.03.2023 № 287-VII ДГ «О внесении изменений в решение Думы города от 29.09.2006 № 74-IV ДГ «О Правилах распространения наружной рекламы на территории города Сургута» (далее – Правила).</w:t>
      </w:r>
    </w:p>
    <w:p w:rsidR="005B3BC4" w:rsidRPr="006A796C" w:rsidRDefault="005B3BC4" w:rsidP="005B3BC4">
      <w:pPr>
        <w:ind w:firstLine="708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 xml:space="preserve">В связи с внесением изменений в Устав города решением Думы города                      от 03.05.2023 № 317-VII ДГ в части полномочий Администрации города,                      нормы статей 3, 4 Правил, а также приложений 2, 3 к Правилам, утвержденные решением Думы города от 29.09.2006 № 74-IV ДГ «О Правилах распространения наружной рекламы на территории города Сургута», перенесены в постановление </w:t>
      </w:r>
      <w:r w:rsidRPr="006A796C">
        <w:rPr>
          <w:rFonts w:eastAsia="Calibri" w:cs="Times New Roman"/>
          <w:szCs w:val="28"/>
          <w:u w:val="single"/>
        </w:rPr>
        <w:lastRenderedPageBreak/>
        <w:t>Администрации города от 03.10.2023 № 4687 «Об утверждении требований к рекламным конструкциям, размещаемым на     территории    города     Сургута»                      (без внесения изменений в установленные обязательные требования).</w:t>
      </w:r>
    </w:p>
    <w:p w:rsidR="005B3BC4" w:rsidRPr="006A796C" w:rsidRDefault="005B3BC4" w:rsidP="005B3BC4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  <w:u w:val="single"/>
        </w:rPr>
        <w:t>В связи с дублированием норм Правил и отсутствием новых обязательных требований оценка регулирующего воздействия при утверждении постановления Администрации города от 03.10.2023 № 4687 не проводилась.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 w:val="20"/>
          <w:szCs w:val="20"/>
        </w:rPr>
      </w:pP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1.7. Дата размещения уведомления о проведении публичных консультаций по действующему муниципальному нормативному правовому акту: </w:t>
      </w:r>
      <w:r w:rsidR="00DE19D8" w:rsidRPr="006A796C">
        <w:rPr>
          <w:rFonts w:eastAsia="Calibri" w:cs="Times New Roman"/>
          <w:szCs w:val="28"/>
        </w:rPr>
        <w:t xml:space="preserve">                             </w:t>
      </w:r>
      <w:r w:rsidRPr="006A796C">
        <w:rPr>
          <w:rFonts w:eastAsia="Calibri" w:cs="Times New Roman"/>
          <w:szCs w:val="28"/>
        </w:rPr>
        <w:t>«</w:t>
      </w:r>
      <w:r w:rsidR="009F0946" w:rsidRPr="006A796C">
        <w:rPr>
          <w:rFonts w:eastAsia="Calibri" w:cs="Times New Roman"/>
          <w:szCs w:val="28"/>
          <w:u w:val="single"/>
        </w:rPr>
        <w:t>10</w:t>
      </w:r>
      <w:r w:rsidRPr="006A796C">
        <w:rPr>
          <w:rFonts w:eastAsia="Calibri" w:cs="Times New Roman"/>
          <w:szCs w:val="28"/>
          <w:u w:val="single"/>
        </w:rPr>
        <w:t xml:space="preserve">» </w:t>
      </w:r>
      <w:r w:rsidR="009F0946" w:rsidRPr="006A796C">
        <w:rPr>
          <w:rFonts w:eastAsia="Calibri" w:cs="Times New Roman"/>
          <w:szCs w:val="28"/>
          <w:u w:val="single"/>
        </w:rPr>
        <w:t>марта</w:t>
      </w:r>
      <w:r w:rsidRPr="006A796C">
        <w:rPr>
          <w:rFonts w:eastAsia="Calibri" w:cs="Times New Roman"/>
          <w:szCs w:val="28"/>
          <w:u w:val="single"/>
        </w:rPr>
        <w:t xml:space="preserve"> 20</w:t>
      </w:r>
      <w:r w:rsidR="009F0946" w:rsidRPr="006A796C">
        <w:rPr>
          <w:rFonts w:eastAsia="Calibri" w:cs="Times New Roman"/>
          <w:szCs w:val="28"/>
          <w:u w:val="single"/>
        </w:rPr>
        <w:t>26</w:t>
      </w:r>
      <w:r w:rsidRPr="006A796C">
        <w:rPr>
          <w:rFonts w:eastAsia="Calibri" w:cs="Times New Roman"/>
          <w:szCs w:val="28"/>
          <w:u w:val="single"/>
        </w:rPr>
        <w:t xml:space="preserve"> года</w:t>
      </w:r>
      <w:r w:rsidRPr="006A796C">
        <w:rPr>
          <w:rFonts w:eastAsia="Calibri" w:cs="Times New Roman"/>
          <w:szCs w:val="28"/>
        </w:rPr>
        <w:t xml:space="preserve"> и срок, в течение которого принимались предложения в связи с размещением уведомления о проведении публичных консультаций </w:t>
      </w:r>
      <w:r w:rsidR="00DE19D8" w:rsidRPr="006A796C">
        <w:rPr>
          <w:rFonts w:eastAsia="Calibri" w:cs="Times New Roman"/>
          <w:szCs w:val="28"/>
        </w:rPr>
        <w:t xml:space="preserve">                     </w:t>
      </w:r>
      <w:r w:rsidRPr="006A796C">
        <w:rPr>
          <w:rFonts w:eastAsia="Calibri" w:cs="Times New Roman"/>
          <w:szCs w:val="28"/>
        </w:rPr>
        <w:t>по</w:t>
      </w:r>
      <w:r w:rsidRPr="006A796C">
        <w:rPr>
          <w:rFonts w:eastAsia="Calibri" w:cs="Times New Roman"/>
        </w:rPr>
        <w:t xml:space="preserve"> </w:t>
      </w:r>
      <w:r w:rsidRPr="006A796C">
        <w:rPr>
          <w:rFonts w:eastAsia="Calibri" w:cs="Times New Roman"/>
          <w:szCs w:val="28"/>
        </w:rPr>
        <w:t xml:space="preserve">действующему муниципальному нормативному правовому акту: начало: </w:t>
      </w:r>
      <w:r w:rsidR="009F0946" w:rsidRPr="006A796C">
        <w:rPr>
          <w:rFonts w:eastAsia="Calibri" w:cs="Times New Roman"/>
          <w:szCs w:val="28"/>
        </w:rPr>
        <w:br/>
      </w:r>
      <w:r w:rsidRPr="006A796C">
        <w:rPr>
          <w:rFonts w:eastAsia="Calibri" w:cs="Times New Roman"/>
          <w:szCs w:val="28"/>
          <w:u w:val="single"/>
        </w:rPr>
        <w:t>«</w:t>
      </w:r>
      <w:r w:rsidR="009F0946" w:rsidRPr="006A796C">
        <w:rPr>
          <w:rFonts w:eastAsia="Calibri" w:cs="Times New Roman"/>
          <w:szCs w:val="28"/>
          <w:u w:val="single"/>
        </w:rPr>
        <w:t>10</w:t>
      </w:r>
      <w:r w:rsidRPr="006A796C">
        <w:rPr>
          <w:rFonts w:eastAsia="Calibri" w:cs="Times New Roman"/>
          <w:szCs w:val="28"/>
          <w:u w:val="single"/>
        </w:rPr>
        <w:t xml:space="preserve">» </w:t>
      </w:r>
      <w:r w:rsidR="009F0946" w:rsidRPr="006A796C">
        <w:rPr>
          <w:rFonts w:eastAsia="Calibri" w:cs="Times New Roman"/>
          <w:szCs w:val="28"/>
          <w:u w:val="single"/>
        </w:rPr>
        <w:t>марта</w:t>
      </w:r>
      <w:r w:rsidRPr="006A796C">
        <w:rPr>
          <w:rFonts w:eastAsia="Calibri" w:cs="Times New Roman"/>
          <w:szCs w:val="28"/>
          <w:u w:val="single"/>
        </w:rPr>
        <w:t xml:space="preserve"> 20</w:t>
      </w:r>
      <w:r w:rsidR="009F0946" w:rsidRPr="006A796C">
        <w:rPr>
          <w:rFonts w:eastAsia="Calibri" w:cs="Times New Roman"/>
          <w:szCs w:val="28"/>
          <w:u w:val="single"/>
        </w:rPr>
        <w:t>26</w:t>
      </w:r>
      <w:r w:rsidRPr="006A796C">
        <w:rPr>
          <w:rFonts w:eastAsia="Calibri" w:cs="Times New Roman"/>
          <w:szCs w:val="28"/>
          <w:u w:val="single"/>
        </w:rPr>
        <w:t xml:space="preserve"> года</w:t>
      </w:r>
      <w:r w:rsidRPr="006A796C">
        <w:rPr>
          <w:rFonts w:eastAsia="Calibri" w:cs="Times New Roman"/>
          <w:szCs w:val="28"/>
        </w:rPr>
        <w:t xml:space="preserve">; окончание: </w:t>
      </w:r>
      <w:r w:rsidRPr="006A796C">
        <w:rPr>
          <w:rFonts w:eastAsia="Calibri" w:cs="Times New Roman"/>
          <w:szCs w:val="28"/>
          <w:u w:val="single"/>
        </w:rPr>
        <w:t>«</w:t>
      </w:r>
      <w:r w:rsidR="009F0946" w:rsidRPr="006A796C">
        <w:rPr>
          <w:rFonts w:eastAsia="Calibri" w:cs="Times New Roman"/>
          <w:szCs w:val="28"/>
          <w:u w:val="single"/>
        </w:rPr>
        <w:t>23</w:t>
      </w:r>
      <w:r w:rsidRPr="006A796C">
        <w:rPr>
          <w:rFonts w:eastAsia="Calibri" w:cs="Times New Roman"/>
          <w:szCs w:val="28"/>
          <w:u w:val="single"/>
        </w:rPr>
        <w:t xml:space="preserve">» </w:t>
      </w:r>
      <w:r w:rsidR="009F0946" w:rsidRPr="006A796C">
        <w:rPr>
          <w:rFonts w:eastAsia="Calibri" w:cs="Times New Roman"/>
          <w:szCs w:val="28"/>
          <w:u w:val="single"/>
        </w:rPr>
        <w:t>марта</w:t>
      </w:r>
      <w:r w:rsidRPr="006A796C">
        <w:rPr>
          <w:rFonts w:eastAsia="Calibri" w:cs="Times New Roman"/>
          <w:szCs w:val="28"/>
          <w:u w:val="single"/>
        </w:rPr>
        <w:t xml:space="preserve"> 20</w:t>
      </w:r>
      <w:r w:rsidR="009F0946" w:rsidRPr="006A796C">
        <w:rPr>
          <w:rFonts w:eastAsia="Calibri" w:cs="Times New Roman"/>
          <w:szCs w:val="28"/>
          <w:u w:val="single"/>
        </w:rPr>
        <w:t>26</w:t>
      </w:r>
      <w:r w:rsidRPr="006A796C">
        <w:rPr>
          <w:rFonts w:eastAsia="Calibri" w:cs="Times New Roman"/>
          <w:szCs w:val="28"/>
          <w:u w:val="single"/>
        </w:rPr>
        <w:t xml:space="preserve"> года</w:t>
      </w:r>
      <w:r w:rsidRPr="006A796C">
        <w:rPr>
          <w:rFonts w:eastAsia="Calibri" w:cs="Times New Roman"/>
          <w:szCs w:val="28"/>
        </w:rPr>
        <w:t>.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1.8.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152AA1" w:rsidRPr="006A796C" w:rsidRDefault="00152AA1" w:rsidP="00152AA1">
      <w:pPr>
        <w:ind w:firstLine="720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всего замечаний и предложений: </w:t>
      </w:r>
      <w:r w:rsidR="009F0946" w:rsidRPr="006A796C">
        <w:rPr>
          <w:rFonts w:eastAsia="Calibri" w:cs="Times New Roman"/>
          <w:szCs w:val="28"/>
        </w:rPr>
        <w:t>2</w:t>
      </w:r>
      <w:r w:rsidRPr="006A796C">
        <w:rPr>
          <w:rFonts w:eastAsia="Calibri" w:cs="Times New Roman"/>
          <w:szCs w:val="28"/>
        </w:rPr>
        <w:t>, из них:</w:t>
      </w:r>
    </w:p>
    <w:p w:rsidR="00152AA1" w:rsidRPr="006A796C" w:rsidRDefault="00152AA1" w:rsidP="00152AA1">
      <w:pPr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приняты полностью: </w:t>
      </w:r>
      <w:r w:rsidR="009F0946" w:rsidRPr="006A796C">
        <w:rPr>
          <w:rFonts w:eastAsia="Calibri" w:cs="Times New Roman"/>
          <w:szCs w:val="28"/>
        </w:rPr>
        <w:t>2</w:t>
      </w:r>
      <w:r w:rsidRPr="006A796C">
        <w:rPr>
          <w:rFonts w:eastAsia="Calibri" w:cs="Times New Roman"/>
          <w:szCs w:val="28"/>
        </w:rPr>
        <w:t xml:space="preserve">, приняты частично: </w:t>
      </w:r>
      <w:r w:rsidR="009F0946" w:rsidRPr="006A796C">
        <w:rPr>
          <w:rFonts w:eastAsia="Calibri" w:cs="Times New Roman"/>
          <w:szCs w:val="28"/>
        </w:rPr>
        <w:t>0</w:t>
      </w:r>
      <w:r w:rsidRPr="006A796C">
        <w:rPr>
          <w:rFonts w:eastAsia="Calibri" w:cs="Times New Roman"/>
          <w:szCs w:val="28"/>
        </w:rPr>
        <w:t xml:space="preserve">, не приняты: </w:t>
      </w:r>
      <w:r w:rsidR="009F0946" w:rsidRPr="006A796C">
        <w:rPr>
          <w:rFonts w:eastAsia="Calibri" w:cs="Times New Roman"/>
          <w:szCs w:val="28"/>
        </w:rPr>
        <w:t>0</w:t>
      </w:r>
      <w:r w:rsidRPr="006A796C">
        <w:rPr>
          <w:rFonts w:eastAsia="Calibri" w:cs="Times New Roman"/>
          <w:szCs w:val="28"/>
        </w:rPr>
        <w:t>.</w:t>
      </w:r>
    </w:p>
    <w:p w:rsidR="00152AA1" w:rsidRPr="006A796C" w:rsidRDefault="00152AA1" w:rsidP="00152AA1">
      <w:pPr>
        <w:ind w:firstLine="709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Кроме того, получено </w:t>
      </w:r>
      <w:r w:rsidR="009F0946" w:rsidRPr="006A796C">
        <w:rPr>
          <w:rFonts w:eastAsia="Calibri" w:cs="Times New Roman"/>
          <w:szCs w:val="28"/>
        </w:rPr>
        <w:t>3</w:t>
      </w:r>
      <w:r w:rsidRPr="006A796C">
        <w:rPr>
          <w:rFonts w:eastAsia="Calibri" w:cs="Times New Roman"/>
          <w:szCs w:val="28"/>
        </w:rPr>
        <w:t xml:space="preserve"> отзыва, содержащих информацию</w:t>
      </w:r>
      <w:r w:rsidR="004409DB" w:rsidRPr="006A796C">
        <w:rPr>
          <w:rFonts w:eastAsia="Calibri" w:cs="Times New Roman"/>
          <w:szCs w:val="28"/>
        </w:rPr>
        <w:t xml:space="preserve"> </w:t>
      </w:r>
      <w:r w:rsidRPr="006A796C">
        <w:rPr>
          <w:rFonts w:eastAsia="Calibri" w:cs="Times New Roman"/>
          <w:szCs w:val="28"/>
        </w:rPr>
        <w:t>об одобрении текущей редакции действующего нормативного правового акта</w:t>
      </w:r>
      <w:r w:rsidR="004409DB" w:rsidRPr="006A796C">
        <w:rPr>
          <w:rFonts w:eastAsia="Calibri" w:cs="Times New Roman"/>
          <w:szCs w:val="28"/>
        </w:rPr>
        <w:t xml:space="preserve"> </w:t>
      </w:r>
      <w:r w:rsidRPr="006A796C">
        <w:rPr>
          <w:rFonts w:eastAsia="Calibri" w:cs="Times New Roman"/>
          <w:szCs w:val="28"/>
        </w:rPr>
        <w:t>(об отсутствии замечаний и (или) предложений).</w:t>
      </w:r>
    </w:p>
    <w:p w:rsidR="00152AA1" w:rsidRPr="006A796C" w:rsidRDefault="00152AA1" w:rsidP="00152AA1">
      <w:pPr>
        <w:rPr>
          <w:rFonts w:eastAsia="Calibri" w:cs="Times New Roman"/>
          <w:sz w:val="20"/>
          <w:szCs w:val="20"/>
        </w:rPr>
      </w:pPr>
    </w:p>
    <w:p w:rsidR="00DE19D8" w:rsidRPr="006A796C" w:rsidRDefault="00DE19D8" w:rsidP="00DE19D8">
      <w:pPr>
        <w:ind w:firstLine="709"/>
        <w:jc w:val="both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>1.9. Контактная информация ответственного лица структурного подразделения, муниципального учреждения, ответственного за оценку применения              обязательных требований:</w:t>
      </w:r>
    </w:p>
    <w:p w:rsidR="002C1498" w:rsidRPr="006A796C" w:rsidRDefault="00DE19D8" w:rsidP="00DE19D8">
      <w:pPr>
        <w:ind w:firstLine="720"/>
        <w:rPr>
          <w:rFonts w:eastAsia="Calibri" w:cs="Times New Roman"/>
          <w:szCs w:val="28"/>
        </w:rPr>
      </w:pPr>
      <w:r w:rsidRPr="006A796C">
        <w:rPr>
          <w:rFonts w:eastAsia="Calibri" w:cs="Times New Roman"/>
          <w:szCs w:val="28"/>
        </w:rPr>
        <w:t xml:space="preserve">фамилия, имя, отчество (последнее – при наличии): </w:t>
      </w:r>
    </w:p>
    <w:p w:rsidR="00DE19D8" w:rsidRPr="006A796C" w:rsidRDefault="002C1498" w:rsidP="00DE19D8">
      <w:pPr>
        <w:ind w:firstLine="720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  <w:u w:val="single"/>
        </w:rPr>
        <w:t>Беленец Оксана Викторовна</w:t>
      </w:r>
    </w:p>
    <w:p w:rsidR="00DE19D8" w:rsidRPr="006A796C" w:rsidRDefault="00DE19D8" w:rsidP="00DE19D8">
      <w:pPr>
        <w:ind w:firstLine="720"/>
        <w:jc w:val="both"/>
        <w:rPr>
          <w:rFonts w:eastAsia="Calibri" w:cs="Times New Roman"/>
          <w:szCs w:val="28"/>
          <w:u w:val="single"/>
        </w:rPr>
      </w:pPr>
      <w:r w:rsidRPr="006A796C">
        <w:rPr>
          <w:rFonts w:eastAsia="Calibri" w:cs="Times New Roman"/>
          <w:szCs w:val="28"/>
        </w:rPr>
        <w:t xml:space="preserve">должность: </w:t>
      </w:r>
      <w:r w:rsidR="002C1498" w:rsidRPr="006A796C">
        <w:rPr>
          <w:rFonts w:eastAsia="Calibri" w:cs="Times New Roman"/>
          <w:szCs w:val="28"/>
          <w:u w:val="single"/>
        </w:rPr>
        <w:t>специалист-эксперт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</w:p>
    <w:p w:rsidR="002C1498" w:rsidRPr="006A796C" w:rsidRDefault="002C1498" w:rsidP="002C1498">
      <w:pPr>
        <w:ind w:firstLine="720"/>
        <w:jc w:val="both"/>
        <w:rPr>
          <w:rFonts w:cs="Times New Roman"/>
          <w:szCs w:val="28"/>
        </w:rPr>
      </w:pPr>
      <w:r w:rsidRPr="006A796C">
        <w:rPr>
          <w:rFonts w:cs="Times New Roman"/>
          <w:szCs w:val="28"/>
        </w:rPr>
        <w:t xml:space="preserve">телефон: </w:t>
      </w:r>
      <w:r w:rsidRPr="006A796C">
        <w:rPr>
          <w:rFonts w:cs="Times New Roman"/>
          <w:szCs w:val="28"/>
          <w:u w:val="single"/>
        </w:rPr>
        <w:t>(3462)</w:t>
      </w:r>
      <w:r w:rsidR="0087003C" w:rsidRPr="006A796C">
        <w:rPr>
          <w:rFonts w:cs="Times New Roman"/>
          <w:szCs w:val="28"/>
          <w:u w:val="single"/>
        </w:rPr>
        <w:t xml:space="preserve"> </w:t>
      </w:r>
      <w:r w:rsidR="00FA3F98" w:rsidRPr="006A796C">
        <w:rPr>
          <w:rFonts w:cs="Times New Roman"/>
          <w:szCs w:val="28"/>
          <w:u w:val="single"/>
        </w:rPr>
        <w:t>202-510 (доб. 36253)</w:t>
      </w:r>
    </w:p>
    <w:p w:rsidR="002C1498" w:rsidRPr="006A796C" w:rsidRDefault="002C1498" w:rsidP="002C1498">
      <w:pPr>
        <w:ind w:firstLine="720"/>
        <w:rPr>
          <w:rFonts w:cs="Times New Roman"/>
          <w:color w:val="FF0000"/>
          <w:szCs w:val="28"/>
        </w:rPr>
      </w:pPr>
      <w:r w:rsidRPr="006A796C">
        <w:rPr>
          <w:rFonts w:cs="Times New Roman"/>
          <w:szCs w:val="28"/>
        </w:rPr>
        <w:t xml:space="preserve">адрес электронной почты: </w:t>
      </w:r>
      <w:proofErr w:type="spellStart"/>
      <w:r w:rsidRPr="006A796C">
        <w:rPr>
          <w:rFonts w:cs="Times New Roman"/>
          <w:szCs w:val="28"/>
          <w:u w:val="single"/>
          <w:lang w:val="en-US"/>
        </w:rPr>
        <w:t>belenets</w:t>
      </w:r>
      <w:proofErr w:type="spellEnd"/>
      <w:r w:rsidRPr="006A796C">
        <w:rPr>
          <w:rFonts w:cs="Times New Roman"/>
          <w:szCs w:val="28"/>
          <w:u w:val="single"/>
        </w:rPr>
        <w:t>_</w:t>
      </w:r>
      <w:proofErr w:type="spellStart"/>
      <w:r w:rsidRPr="006A796C">
        <w:rPr>
          <w:rFonts w:cs="Times New Roman"/>
          <w:szCs w:val="28"/>
          <w:u w:val="single"/>
          <w:lang w:val="en-US"/>
        </w:rPr>
        <w:t>ov</w:t>
      </w:r>
      <w:proofErr w:type="spellEnd"/>
      <w:r w:rsidRPr="006A796C">
        <w:rPr>
          <w:rFonts w:cs="Times New Roman"/>
          <w:szCs w:val="28"/>
          <w:u w:val="single"/>
        </w:rPr>
        <w:t>@</w:t>
      </w:r>
      <w:proofErr w:type="spellStart"/>
      <w:r w:rsidRPr="006A796C">
        <w:rPr>
          <w:rFonts w:cs="Times New Roman"/>
          <w:szCs w:val="28"/>
          <w:u w:val="single"/>
          <w:lang w:val="en-US"/>
        </w:rPr>
        <w:t>admsurgut</w:t>
      </w:r>
      <w:proofErr w:type="spellEnd"/>
      <w:r w:rsidRPr="006A796C">
        <w:rPr>
          <w:rFonts w:cs="Times New Roman"/>
          <w:szCs w:val="28"/>
          <w:u w:val="single"/>
        </w:rPr>
        <w:t>.</w:t>
      </w:r>
      <w:proofErr w:type="spellStart"/>
      <w:r w:rsidRPr="006A796C">
        <w:rPr>
          <w:rFonts w:cs="Times New Roman"/>
          <w:szCs w:val="28"/>
          <w:u w:val="single"/>
          <w:lang w:val="en-US"/>
        </w:rPr>
        <w:t>ru</w:t>
      </w:r>
      <w:proofErr w:type="spellEnd"/>
      <w:r w:rsidRPr="006A796C">
        <w:rPr>
          <w:rFonts w:cs="Times New Roman"/>
          <w:szCs w:val="28"/>
          <w:u w:val="single"/>
        </w:rPr>
        <w:t>.</w:t>
      </w:r>
    </w:p>
    <w:p w:rsidR="002C1498" w:rsidRPr="006A796C" w:rsidRDefault="002C1498" w:rsidP="00DE19D8">
      <w:pPr>
        <w:ind w:firstLine="720"/>
        <w:jc w:val="both"/>
        <w:rPr>
          <w:rFonts w:eastAsia="Calibri" w:cs="Times New Roman"/>
          <w:szCs w:val="28"/>
        </w:rPr>
      </w:pPr>
    </w:p>
    <w:p w:rsidR="00152AA1" w:rsidRPr="006A796C" w:rsidRDefault="00152AA1" w:rsidP="00152AA1"/>
    <w:p w:rsidR="00DE19D8" w:rsidRPr="006A796C" w:rsidRDefault="00DE19D8" w:rsidP="00152AA1"/>
    <w:p w:rsidR="00152AA1" w:rsidRPr="006A796C" w:rsidRDefault="00152AA1" w:rsidP="00152AA1">
      <w:pPr>
        <w:sectPr w:rsidR="00152AA1" w:rsidRPr="006A796C" w:rsidSect="0078593E">
          <w:headerReference w:type="default" r:id="rId7"/>
          <w:headerReference w:type="first" r:id="rId8"/>
          <w:pgSz w:w="11906" w:h="16838" w:code="9"/>
          <w:pgMar w:top="1134" w:right="567" w:bottom="709" w:left="1560" w:header="454" w:footer="454" w:gutter="0"/>
          <w:cols w:space="708"/>
          <w:titlePg/>
          <w:docGrid w:linePitch="381"/>
        </w:sectPr>
      </w:pPr>
    </w:p>
    <w:p w:rsidR="008211AD" w:rsidRPr="006A796C" w:rsidRDefault="008211AD" w:rsidP="00152AA1">
      <w:pPr>
        <w:ind w:firstLine="709"/>
        <w:jc w:val="both"/>
        <w:rPr>
          <w:rFonts w:eastAsia="Calibri" w:cs="Times New Roman"/>
          <w:bCs/>
          <w:sz w:val="26"/>
          <w:szCs w:val="26"/>
        </w:rPr>
      </w:pPr>
    </w:p>
    <w:p w:rsidR="008211AD" w:rsidRPr="006A796C" w:rsidRDefault="008211AD" w:rsidP="00152AA1">
      <w:pPr>
        <w:ind w:firstLine="709"/>
        <w:jc w:val="both"/>
        <w:rPr>
          <w:rFonts w:eastAsia="Calibri" w:cs="Times New Roman"/>
          <w:bCs/>
          <w:sz w:val="26"/>
          <w:szCs w:val="26"/>
        </w:rPr>
      </w:pPr>
    </w:p>
    <w:p w:rsidR="008211AD" w:rsidRPr="006A796C" w:rsidRDefault="008211AD" w:rsidP="00152AA1">
      <w:pPr>
        <w:ind w:firstLine="709"/>
        <w:jc w:val="both"/>
        <w:rPr>
          <w:rFonts w:eastAsia="Calibri" w:cs="Times New Roman"/>
          <w:bCs/>
          <w:sz w:val="26"/>
          <w:szCs w:val="26"/>
        </w:rPr>
      </w:pPr>
    </w:p>
    <w:p w:rsidR="00152AA1" w:rsidRPr="006A796C" w:rsidRDefault="00152AA1" w:rsidP="00152AA1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A796C">
        <w:rPr>
          <w:rFonts w:eastAsia="Calibri" w:cs="Times New Roman"/>
          <w:bCs/>
          <w:sz w:val="26"/>
          <w:szCs w:val="26"/>
        </w:rPr>
        <w:t>2. О</w:t>
      </w:r>
      <w:r w:rsidRPr="006A796C">
        <w:rPr>
          <w:rFonts w:eastAsia="Calibri" w:cs="Times New Roman"/>
          <w:sz w:val="26"/>
          <w:szCs w:val="26"/>
        </w:rPr>
        <w:t>ценка достижения целей установления обязательных требований</w:t>
      </w:r>
    </w:p>
    <w:p w:rsidR="00152AA1" w:rsidRPr="006A796C" w:rsidRDefault="00152AA1" w:rsidP="00152AA1">
      <w:pPr>
        <w:jc w:val="both"/>
        <w:rPr>
          <w:rFonts w:eastAsia="Calibri" w:cs="Times New Roman"/>
          <w:sz w:val="26"/>
          <w:szCs w:val="26"/>
        </w:rPr>
      </w:pPr>
    </w:p>
    <w:tbl>
      <w:tblPr>
        <w:tblW w:w="152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3"/>
        <w:gridCol w:w="2726"/>
        <w:gridCol w:w="1951"/>
        <w:gridCol w:w="3403"/>
        <w:gridCol w:w="4685"/>
        <w:gridCol w:w="20"/>
      </w:tblGrid>
      <w:tr w:rsidR="00152AA1" w:rsidRPr="006A796C" w:rsidTr="008211AD">
        <w:trPr>
          <w:gridAfter w:val="1"/>
          <w:wAfter w:w="20" w:type="dxa"/>
        </w:trPr>
        <w:tc>
          <w:tcPr>
            <w:tcW w:w="2443" w:type="dxa"/>
            <w:vMerge w:val="restart"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2.1. Цели действующего </w:t>
            </w:r>
          </w:p>
          <w:p w:rsidR="00152AA1" w:rsidRPr="006A796C" w:rsidRDefault="00152AA1" w:rsidP="00152AA1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правового регулирования</w:t>
            </w:r>
          </w:p>
        </w:tc>
        <w:tc>
          <w:tcPr>
            <w:tcW w:w="2726" w:type="dxa"/>
            <w:vMerge w:val="restart"/>
          </w:tcPr>
          <w:p w:rsidR="00DE19D8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2.2. Показатели достижения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целей действующего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правового регулирования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(ед. изм.)</w:t>
            </w:r>
          </w:p>
        </w:tc>
        <w:tc>
          <w:tcPr>
            <w:tcW w:w="5354" w:type="dxa"/>
            <w:gridSpan w:val="2"/>
          </w:tcPr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2.3. Целевые значения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показателей по годам</w:t>
            </w:r>
          </w:p>
        </w:tc>
        <w:tc>
          <w:tcPr>
            <w:tcW w:w="4685" w:type="dxa"/>
            <w:vMerge w:val="restart"/>
          </w:tcPr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2.4. Источники данных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для расчета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показателей</w:t>
            </w:r>
          </w:p>
        </w:tc>
      </w:tr>
      <w:tr w:rsidR="00152AA1" w:rsidRPr="006A796C" w:rsidTr="008211AD">
        <w:trPr>
          <w:gridAfter w:val="1"/>
          <w:wAfter w:w="20" w:type="dxa"/>
        </w:trPr>
        <w:tc>
          <w:tcPr>
            <w:tcW w:w="2443" w:type="dxa"/>
            <w:vMerge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726" w:type="dxa"/>
            <w:vMerge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значение, указанное </w:t>
            </w:r>
          </w:p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в сводном отчете об ОРВ</w:t>
            </w:r>
          </w:p>
        </w:tc>
        <w:tc>
          <w:tcPr>
            <w:tcW w:w="3403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фактическое значение</w:t>
            </w:r>
          </w:p>
        </w:tc>
        <w:tc>
          <w:tcPr>
            <w:tcW w:w="4685" w:type="dxa"/>
            <w:vMerge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7A6C74" w:rsidRPr="006A796C" w:rsidTr="008211AD">
        <w:trPr>
          <w:gridAfter w:val="1"/>
          <w:wAfter w:w="20" w:type="dxa"/>
          <w:trHeight w:val="1610"/>
        </w:trPr>
        <w:tc>
          <w:tcPr>
            <w:tcW w:w="2443" w:type="dxa"/>
          </w:tcPr>
          <w:p w:rsidR="00AB143A" w:rsidRPr="006A796C" w:rsidRDefault="00AB143A" w:rsidP="00AB143A">
            <w:pPr>
              <w:contextualSpacing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Сохранение внешнего архитектурного облика сложившейся застройки города</w:t>
            </w:r>
          </w:p>
          <w:p w:rsidR="007A6C74" w:rsidRPr="006A796C" w:rsidRDefault="007A6C74" w:rsidP="007A6C74">
            <w:pPr>
              <w:ind w:left="57" w:right="57"/>
              <w:jc w:val="both"/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2726" w:type="dxa"/>
          </w:tcPr>
          <w:p w:rsidR="007A6C74" w:rsidRPr="006A796C" w:rsidRDefault="00AB143A" w:rsidP="007A6C74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количество выданных разрешений на установку и эксплуатацию рекламных конструкций, ед.</w:t>
            </w:r>
          </w:p>
        </w:tc>
        <w:tc>
          <w:tcPr>
            <w:tcW w:w="1951" w:type="dxa"/>
          </w:tcPr>
          <w:p w:rsidR="00AB143A" w:rsidRPr="006A796C" w:rsidRDefault="00AB143A" w:rsidP="00AB143A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 менее 2 ед. ежегодно</w:t>
            </w:r>
          </w:p>
          <w:p w:rsidR="007A6C74" w:rsidRPr="006A796C" w:rsidRDefault="007A6C74" w:rsidP="007A6C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3" w:type="dxa"/>
          </w:tcPr>
          <w:p w:rsidR="00094DF7" w:rsidRPr="006A796C" w:rsidRDefault="00094DF7" w:rsidP="007A6C74">
            <w:pPr>
              <w:jc w:val="center"/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2023 год – 1, (отказов – 1);</w:t>
            </w:r>
          </w:p>
          <w:p w:rsidR="00094DF7" w:rsidRPr="006A796C" w:rsidRDefault="00094DF7" w:rsidP="007A6C74">
            <w:pPr>
              <w:jc w:val="center"/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 xml:space="preserve">2024 год – </w:t>
            </w:r>
            <w:r w:rsidR="00BA2C3E" w:rsidRPr="006A796C">
              <w:rPr>
                <w:sz w:val="26"/>
                <w:szCs w:val="26"/>
              </w:rPr>
              <w:t>5</w:t>
            </w:r>
            <w:r w:rsidRPr="006A796C">
              <w:rPr>
                <w:sz w:val="26"/>
                <w:szCs w:val="26"/>
              </w:rPr>
              <w:t>, (отказов –</w:t>
            </w:r>
            <w:r w:rsidR="00BA2C3E" w:rsidRPr="006A796C">
              <w:rPr>
                <w:sz w:val="26"/>
                <w:szCs w:val="26"/>
              </w:rPr>
              <w:t xml:space="preserve"> 9</w:t>
            </w:r>
            <w:r w:rsidRPr="006A796C">
              <w:rPr>
                <w:sz w:val="26"/>
                <w:szCs w:val="26"/>
              </w:rPr>
              <w:t>)</w:t>
            </w:r>
            <w:r w:rsidR="00BA2C3E" w:rsidRPr="006A796C">
              <w:rPr>
                <w:sz w:val="26"/>
                <w:szCs w:val="26"/>
              </w:rPr>
              <w:t>;</w:t>
            </w:r>
          </w:p>
          <w:p w:rsidR="00BA2C3E" w:rsidRPr="006A796C" w:rsidRDefault="00BA2C3E" w:rsidP="007A6C74">
            <w:pPr>
              <w:jc w:val="center"/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2025 – 14, (отказов – 7)</w:t>
            </w:r>
            <w:r w:rsidR="00D93844" w:rsidRPr="006A796C">
              <w:rPr>
                <w:sz w:val="26"/>
                <w:szCs w:val="26"/>
              </w:rPr>
              <w:t>;</w:t>
            </w:r>
          </w:p>
          <w:p w:rsidR="00720F47" w:rsidRPr="006A796C" w:rsidRDefault="00D93844" w:rsidP="008211AD">
            <w:pPr>
              <w:jc w:val="center"/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2026 – 199, (отказов – 2)</w:t>
            </w:r>
          </w:p>
        </w:tc>
        <w:tc>
          <w:tcPr>
            <w:tcW w:w="4685" w:type="dxa"/>
          </w:tcPr>
          <w:p w:rsidR="008211AD" w:rsidRPr="006A796C" w:rsidRDefault="00EF34C0" w:rsidP="007E2C80">
            <w:pPr>
              <w:ind w:left="121"/>
              <w:rPr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Фактические данные по </w:t>
            </w:r>
            <w:r w:rsidRPr="006A796C">
              <w:rPr>
                <w:rFonts w:eastAsia="Calibri" w:cs="Times New Roman"/>
                <w:iCs/>
                <w:sz w:val="26"/>
                <w:szCs w:val="26"/>
              </w:rPr>
              <w:t>выданным разрешениям на установку и эксплуатацию рекламных конструкций</w:t>
            </w:r>
            <w:r w:rsidR="007E2C80" w:rsidRPr="006A796C">
              <w:rPr>
                <w:rFonts w:eastAsia="Calibri" w:cs="Times New Roman"/>
                <w:iCs/>
                <w:sz w:val="26"/>
                <w:szCs w:val="26"/>
              </w:rPr>
              <w:t xml:space="preserve"> с учетом п</w:t>
            </w:r>
            <w:r w:rsidR="0081641E" w:rsidRPr="006A796C">
              <w:rPr>
                <w:sz w:val="26"/>
                <w:szCs w:val="26"/>
              </w:rPr>
              <w:t>остановлени</w:t>
            </w:r>
            <w:r w:rsidR="007E2C80" w:rsidRPr="006A796C">
              <w:rPr>
                <w:sz w:val="26"/>
                <w:szCs w:val="26"/>
              </w:rPr>
              <w:t>я</w:t>
            </w:r>
            <w:r w:rsidR="0081641E" w:rsidRPr="006A796C">
              <w:rPr>
                <w:sz w:val="26"/>
                <w:szCs w:val="26"/>
              </w:rPr>
              <w:t xml:space="preserve"> Администрации города от 19.03.2014 </w:t>
            </w:r>
          </w:p>
          <w:p w:rsidR="007A6C74" w:rsidRPr="006A796C" w:rsidRDefault="0081641E" w:rsidP="007E2C80">
            <w:pPr>
              <w:ind w:left="121"/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№ 1846 «Об утверждении схемы размещения рекламных конструкций»</w:t>
            </w:r>
          </w:p>
        </w:tc>
      </w:tr>
      <w:tr w:rsidR="00152AA1" w:rsidRPr="006A796C" w:rsidTr="008211AD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A1" w:rsidRPr="006A796C" w:rsidRDefault="00152AA1" w:rsidP="003C326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pacing w:val="-4"/>
                <w:sz w:val="26"/>
                <w:szCs w:val="26"/>
              </w:rPr>
              <w:t>2.5. Предложения, направленные на достижение заявленных целей правового регулирования, устранение (уменьшение)</w:t>
            </w:r>
            <w:r w:rsidR="00DE19D8" w:rsidRPr="006A796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выявленных </w:t>
            </w:r>
            <w:r w:rsidR="00893FA5" w:rsidRPr="006A796C">
              <w:rPr>
                <w:rFonts w:eastAsia="Calibri" w:cs="Times New Roman"/>
                <w:sz w:val="26"/>
                <w:szCs w:val="26"/>
              </w:rPr>
              <w:br/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фактических отрицательных последствий принятия муниципального нормативного правового акта: </w:t>
            </w:r>
          </w:p>
          <w:p w:rsidR="00720F47" w:rsidRPr="006A796C" w:rsidRDefault="004E1B1F" w:rsidP="008211AD">
            <w:pPr>
              <w:ind w:firstLine="351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Цель действующего правового регулирования достигнута за счет </w:t>
            </w:r>
            <w:r w:rsidR="00C63DA1" w:rsidRPr="006A796C">
              <w:rPr>
                <w:rFonts w:eastAsia="Calibri" w:cs="Times New Roman"/>
                <w:sz w:val="26"/>
                <w:szCs w:val="26"/>
                <w:u w:val="single"/>
              </w:rPr>
              <w:t>выполнения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целевого значения показателя</w:t>
            </w:r>
            <w:r w:rsidR="00823A37" w:rsidRPr="006A796C">
              <w:rPr>
                <w:rFonts w:eastAsia="Calibri" w:cs="Times New Roman"/>
                <w:sz w:val="26"/>
                <w:szCs w:val="26"/>
                <w:u w:val="single"/>
              </w:rPr>
              <w:t>, следовательно, отрицательные последствия принятия муниципального нормативного правового акта отсутствуют</w:t>
            </w:r>
            <w:r w:rsidR="00720F47" w:rsidRPr="006A796C">
              <w:rPr>
                <w:rFonts w:eastAsia="Calibri" w:cs="Times New Roman"/>
                <w:sz w:val="26"/>
                <w:szCs w:val="26"/>
                <w:u w:val="single"/>
              </w:rPr>
              <w:t>.</w:t>
            </w:r>
          </w:p>
          <w:p w:rsidR="00152AA1" w:rsidRPr="006A796C" w:rsidRDefault="00720F47" w:rsidP="008211AD">
            <w:pPr>
              <w:ind w:firstLine="351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Следует отметить, что отказы в выдаче разрешений на установку и эксплуатацию рекламных конструкций обусловлены </w:t>
            </w:r>
            <w:r w:rsidR="004211C7" w:rsidRPr="006A796C">
              <w:rPr>
                <w:rFonts w:eastAsia="Calibri" w:cs="Times New Roman"/>
                <w:sz w:val="26"/>
                <w:szCs w:val="26"/>
                <w:u w:val="single"/>
              </w:rPr>
              <w:t>не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представлением </w:t>
            </w:r>
            <w:r w:rsidR="004211C7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(представлением </w:t>
            </w:r>
            <w:r w:rsidR="008211AD" w:rsidRPr="006A796C">
              <w:rPr>
                <w:rFonts w:eastAsia="Calibri" w:cs="Times New Roman"/>
                <w:sz w:val="26"/>
                <w:szCs w:val="26"/>
                <w:u w:val="single"/>
              </w:rPr>
              <w:t>не в полном объеме</w:t>
            </w:r>
            <w:r w:rsidR="004211C7" w:rsidRPr="006A796C">
              <w:rPr>
                <w:rFonts w:eastAsia="Calibri" w:cs="Times New Roman"/>
                <w:sz w:val="26"/>
                <w:szCs w:val="26"/>
                <w:u w:val="single"/>
              </w:rPr>
              <w:t>)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документов, либо по иным основаниям, не связанным с </w:t>
            </w:r>
            <w:r w:rsidR="008211AD" w:rsidRPr="006A796C">
              <w:rPr>
                <w:rFonts w:eastAsia="Calibri" w:cs="Times New Roman"/>
                <w:sz w:val="26"/>
                <w:szCs w:val="26"/>
                <w:u w:val="single"/>
              </w:rPr>
              <w:t>несоблюдением (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невозможностью </w:t>
            </w:r>
            <w:r w:rsidR="008211AD" w:rsidRPr="006A796C">
              <w:rPr>
                <w:rFonts w:eastAsia="Calibri" w:cs="Times New Roman"/>
                <w:sz w:val="26"/>
                <w:szCs w:val="26"/>
                <w:u w:val="single"/>
              </w:rPr>
              <w:t>соблюдения)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обязательных требований</w:t>
            </w:r>
            <w:r w:rsidR="006A524F" w:rsidRPr="006A796C">
              <w:rPr>
                <w:rFonts w:eastAsia="Calibri" w:cs="Times New Roman"/>
                <w:sz w:val="26"/>
                <w:szCs w:val="26"/>
                <w:u w:val="single"/>
              </w:rPr>
              <w:t>, что также свидетельствует об отсутствии отрицательных посл</w:t>
            </w:r>
            <w:r w:rsidR="004211C7" w:rsidRPr="006A796C">
              <w:rPr>
                <w:rFonts w:eastAsia="Calibri" w:cs="Times New Roman"/>
                <w:sz w:val="26"/>
                <w:szCs w:val="26"/>
                <w:u w:val="single"/>
              </w:rPr>
              <w:t>едствий принятия правового акта.</w:t>
            </w:r>
            <w:r w:rsidR="006A524F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  </w:t>
            </w:r>
            <w:r w:rsidR="00823A37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</w:t>
            </w:r>
          </w:p>
          <w:p w:rsidR="00152AA1" w:rsidRPr="006A796C" w:rsidRDefault="00152AA1" w:rsidP="00823A3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A796C">
              <w:rPr>
                <w:rFonts w:eastAsia="Calibri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152AA1" w:rsidRPr="006A796C" w:rsidRDefault="00152AA1" w:rsidP="00152AA1">
      <w:pPr>
        <w:ind w:firstLine="567"/>
        <w:rPr>
          <w:rFonts w:eastAsia="Calibri" w:cs="Times New Roman"/>
          <w:sz w:val="26"/>
          <w:szCs w:val="26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211AD" w:rsidRPr="006A796C" w:rsidRDefault="008211AD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52AA1" w:rsidRPr="006A796C" w:rsidRDefault="00152AA1" w:rsidP="00152AA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6A796C">
        <w:rPr>
          <w:rFonts w:eastAsia="Times New Roman" w:cs="Times New Roman"/>
          <w:sz w:val="26"/>
          <w:szCs w:val="26"/>
          <w:lang w:eastAsia="ru-RU"/>
        </w:rPr>
        <w:lastRenderedPageBreak/>
        <w:t>3. Оценка численности потенциальных адресатов правового регулирования (их групп)</w:t>
      </w:r>
    </w:p>
    <w:p w:rsidR="00152AA1" w:rsidRPr="006A796C" w:rsidRDefault="00152AA1" w:rsidP="00152AA1">
      <w:pPr>
        <w:widowControl w:val="0"/>
        <w:autoSpaceDE w:val="0"/>
        <w:autoSpaceDN w:val="0"/>
        <w:adjustRightInd w:val="0"/>
        <w:ind w:left="927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3228"/>
        <w:gridCol w:w="2976"/>
        <w:gridCol w:w="2269"/>
        <w:gridCol w:w="3434"/>
      </w:tblGrid>
      <w:tr w:rsidR="00152AA1" w:rsidRPr="006A796C" w:rsidTr="007E2C80">
        <w:trPr>
          <w:cantSplit/>
          <w:trHeight w:val="1060"/>
        </w:trPr>
        <w:tc>
          <w:tcPr>
            <w:tcW w:w="3256" w:type="dxa"/>
            <w:vMerge w:val="restart"/>
          </w:tcPr>
          <w:p w:rsidR="00152AA1" w:rsidRPr="006A796C" w:rsidRDefault="00152AA1" w:rsidP="00152AA1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3.1. Группы потенциальных </w:t>
            </w:r>
          </w:p>
          <w:p w:rsidR="00152AA1" w:rsidRPr="006A796C" w:rsidRDefault="00152AA1" w:rsidP="00152AA1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адресатов правового </w:t>
            </w:r>
          </w:p>
          <w:p w:rsidR="00152AA1" w:rsidRPr="006A796C" w:rsidRDefault="00152AA1" w:rsidP="00152AA1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3228" w:type="dxa"/>
            <w:vMerge w:val="restart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3.2. Количество </w:t>
            </w:r>
          </w:p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участников группы </w:t>
            </w:r>
          </w:p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на дату проведения ОФВ</w:t>
            </w:r>
          </w:p>
        </w:tc>
        <w:tc>
          <w:tcPr>
            <w:tcW w:w="5245" w:type="dxa"/>
            <w:gridSpan w:val="2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3.3. Данные об изменении числа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участников с даты вступления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в силу нормативного правового акта</w:t>
            </w:r>
          </w:p>
        </w:tc>
        <w:tc>
          <w:tcPr>
            <w:tcW w:w="3434" w:type="dxa"/>
            <w:vMerge w:val="restart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3.4. Источники данных</w:t>
            </w:r>
          </w:p>
        </w:tc>
      </w:tr>
      <w:tr w:rsidR="00152AA1" w:rsidRPr="006A796C" w:rsidTr="007E2C80">
        <w:trPr>
          <w:cantSplit/>
          <w:trHeight w:val="688"/>
        </w:trPr>
        <w:tc>
          <w:tcPr>
            <w:tcW w:w="3256" w:type="dxa"/>
            <w:vMerge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228" w:type="dxa"/>
            <w:vMerge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возросло/снизилось/ осталось неизменным</w:t>
            </w:r>
          </w:p>
        </w:tc>
        <w:tc>
          <w:tcPr>
            <w:tcW w:w="2269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количественная оценка изменений</w:t>
            </w:r>
          </w:p>
        </w:tc>
        <w:tc>
          <w:tcPr>
            <w:tcW w:w="3434" w:type="dxa"/>
            <w:vMerge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52AA1" w:rsidRPr="006A796C" w:rsidTr="007E2C80">
        <w:trPr>
          <w:cantSplit/>
        </w:trPr>
        <w:tc>
          <w:tcPr>
            <w:tcW w:w="3256" w:type="dxa"/>
          </w:tcPr>
          <w:p w:rsidR="00152AA1" w:rsidRPr="006A796C" w:rsidRDefault="00FC1F68" w:rsidP="002F71D0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bookmarkStart w:id="0" w:name="_GoBack"/>
            <w:r w:rsidRPr="006A796C">
              <w:rPr>
                <w:rFonts w:eastAsia="Calibri" w:cs="Times New Roman"/>
                <w:iCs/>
                <w:sz w:val="26"/>
                <w:szCs w:val="26"/>
              </w:rPr>
              <w:t>Юридические и физические лица независимо от форм собственности и ведомственной принадлежности</w:t>
            </w:r>
            <w:bookmarkEnd w:id="0"/>
          </w:p>
        </w:tc>
        <w:tc>
          <w:tcPr>
            <w:tcW w:w="3228" w:type="dxa"/>
          </w:tcPr>
          <w:p w:rsidR="00FC1F68" w:rsidRPr="006A796C" w:rsidRDefault="00FC1F68" w:rsidP="00FC1F6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30 </w:t>
            </w:r>
          </w:p>
          <w:p w:rsidR="00152AA1" w:rsidRPr="006A796C" w:rsidRDefault="00FC1F68" w:rsidP="00FC1F68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6A796C">
              <w:rPr>
                <w:rFonts w:eastAsia="Calibri" w:cs="Times New Roman"/>
                <w:sz w:val="26"/>
                <w:szCs w:val="26"/>
              </w:rPr>
              <w:t>рекламораспространителей</w:t>
            </w:r>
            <w:proofErr w:type="spellEnd"/>
          </w:p>
        </w:tc>
        <w:tc>
          <w:tcPr>
            <w:tcW w:w="2976" w:type="dxa"/>
          </w:tcPr>
          <w:p w:rsidR="00152AA1" w:rsidRPr="006A796C" w:rsidRDefault="00FC1F68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осталось неизменным</w:t>
            </w:r>
          </w:p>
        </w:tc>
        <w:tc>
          <w:tcPr>
            <w:tcW w:w="2269" w:type="dxa"/>
          </w:tcPr>
          <w:p w:rsidR="00152AA1" w:rsidRPr="006A796C" w:rsidRDefault="007A6C74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3434" w:type="dxa"/>
          </w:tcPr>
          <w:p w:rsidR="00823A37" w:rsidRPr="006A796C" w:rsidRDefault="004E1B1F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Фактические </w:t>
            </w:r>
            <w:r w:rsidR="00FC1F68" w:rsidRPr="006A796C">
              <w:rPr>
                <w:rFonts w:eastAsia="Calibri" w:cs="Times New Roman"/>
                <w:sz w:val="26"/>
                <w:szCs w:val="26"/>
              </w:rPr>
              <w:t xml:space="preserve">данные </w:t>
            </w:r>
          </w:p>
          <w:p w:rsidR="00152AA1" w:rsidRPr="006A796C" w:rsidRDefault="00FC1F68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по результатам анализа </w:t>
            </w:r>
            <w:r w:rsidR="004E1B1F" w:rsidRPr="006A796C">
              <w:rPr>
                <w:sz w:val="26"/>
                <w:szCs w:val="26"/>
              </w:rPr>
              <w:t>схемы размещения рекламных конструкций</w:t>
            </w:r>
          </w:p>
        </w:tc>
      </w:tr>
    </w:tbl>
    <w:p w:rsidR="00152AA1" w:rsidRPr="006A796C" w:rsidRDefault="00152AA1" w:rsidP="00152AA1">
      <w:pPr>
        <w:spacing w:after="240"/>
        <w:ind w:firstLine="709"/>
        <w:jc w:val="both"/>
        <w:rPr>
          <w:rFonts w:eastAsia="Calibri" w:cs="Times New Roman"/>
          <w:i/>
          <w:sz w:val="26"/>
          <w:szCs w:val="26"/>
          <w:u w:val="single"/>
        </w:rPr>
      </w:pPr>
      <w:r w:rsidRPr="006A796C">
        <w:rPr>
          <w:rFonts w:eastAsia="Calibri" w:cs="Times New Roman"/>
          <w:bCs/>
          <w:sz w:val="26"/>
          <w:szCs w:val="26"/>
        </w:rPr>
        <w:t xml:space="preserve">4. </w:t>
      </w:r>
      <w:r w:rsidRPr="006A796C">
        <w:rPr>
          <w:rFonts w:eastAsia="Calibri" w:cs="Times New Roman"/>
          <w:sz w:val="26"/>
          <w:szCs w:val="26"/>
        </w:rPr>
        <w:t>Функции (полномочия, обязанности и права) структурных подразделений Администрации города, муниципальных учреждений</w:t>
      </w:r>
      <w:r w:rsidR="004409DB" w:rsidRPr="006A796C">
        <w:rPr>
          <w:rFonts w:eastAsia="Calibri" w:cs="Times New Roman"/>
          <w:sz w:val="26"/>
          <w:szCs w:val="26"/>
        </w:rPr>
        <w:t xml:space="preserve">:  </w:t>
      </w:r>
      <w:r w:rsidR="004409DB" w:rsidRPr="006A796C">
        <w:rPr>
          <w:rFonts w:eastAsia="Calibri" w:cs="Times New Roman"/>
          <w:i/>
          <w:sz w:val="26"/>
          <w:szCs w:val="26"/>
          <w:u w:val="single"/>
        </w:rPr>
        <w:t>не установлены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5529"/>
        <w:gridCol w:w="2551"/>
        <w:gridCol w:w="2126"/>
      </w:tblGrid>
      <w:tr w:rsidR="00152AA1" w:rsidRPr="006A796C" w:rsidTr="00CC3C3C">
        <w:trPr>
          <w:cantSplit/>
          <w:trHeight w:val="94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4.1. Наименование функции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(полномочия/обязанности/права)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4.2. Виды расходов (доходов)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бюджета города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4.3. Количественная оценка расходов </w:t>
            </w:r>
          </w:p>
          <w:p w:rsidR="00152AA1" w:rsidRPr="006A796C" w:rsidRDefault="00152AA1" w:rsidP="00152AA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и доходов (руб.)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4.4. Источники данных </w:t>
            </w:r>
          </w:p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для расчетов</w:t>
            </w:r>
          </w:p>
        </w:tc>
      </w:tr>
      <w:tr w:rsidR="00152AA1" w:rsidRPr="006A796C" w:rsidTr="00CC3C3C">
        <w:trPr>
          <w:cantSplit/>
          <w:trHeight w:val="415"/>
        </w:trPr>
        <w:tc>
          <w:tcPr>
            <w:tcW w:w="12895" w:type="dxa"/>
            <w:gridSpan w:val="3"/>
            <w:tcBorders>
              <w:top w:val="single" w:sz="4" w:space="0" w:color="auto"/>
            </w:tcBorders>
          </w:tcPr>
          <w:p w:rsidR="00152AA1" w:rsidRPr="006A796C" w:rsidRDefault="00152AA1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  <w:r w:rsidR="00FC1F68" w:rsidRPr="006A796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4409DB" w:rsidRPr="006A796C" w:rsidTr="00CC3C3C">
        <w:trPr>
          <w:cantSplit/>
          <w:trHeight w:val="411"/>
        </w:trPr>
        <w:tc>
          <w:tcPr>
            <w:tcW w:w="4815" w:type="dxa"/>
            <w:vMerge w:val="restart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Функция </w:t>
            </w:r>
          </w:p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(полномочие/ обязанность/ право) 1.1 </w:t>
            </w:r>
          </w:p>
        </w:tc>
        <w:tc>
          <w:tcPr>
            <w:tcW w:w="5529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единовременные расходы в ________ году:</w:t>
            </w:r>
          </w:p>
        </w:tc>
        <w:tc>
          <w:tcPr>
            <w:tcW w:w="2551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4409DB" w:rsidRPr="006A796C" w:rsidTr="00CC3C3C">
        <w:trPr>
          <w:cantSplit/>
          <w:trHeight w:val="403"/>
        </w:trPr>
        <w:tc>
          <w:tcPr>
            <w:tcW w:w="4815" w:type="dxa"/>
            <w:vMerge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периодические расходы за период ____ </w:t>
            </w:r>
            <w:proofErr w:type="spellStart"/>
            <w:r w:rsidRPr="006A796C">
              <w:rPr>
                <w:rFonts w:eastAsia="Calibri" w:cs="Times New Roman"/>
                <w:iCs/>
                <w:sz w:val="26"/>
                <w:szCs w:val="26"/>
              </w:rPr>
              <w:t>г.г</w:t>
            </w:r>
            <w:proofErr w:type="spellEnd"/>
            <w:r w:rsidRPr="006A796C">
              <w:rPr>
                <w:rFonts w:eastAsia="Calibri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551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4409DB" w:rsidRPr="006A796C" w:rsidTr="00CC3C3C">
        <w:trPr>
          <w:cantSplit/>
          <w:trHeight w:val="410"/>
        </w:trPr>
        <w:tc>
          <w:tcPr>
            <w:tcW w:w="4815" w:type="dxa"/>
            <w:vMerge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доходы за период ____ </w:t>
            </w:r>
            <w:proofErr w:type="spellStart"/>
            <w:r w:rsidRPr="006A796C">
              <w:rPr>
                <w:rFonts w:eastAsia="Calibri" w:cs="Times New Roman"/>
                <w:iCs/>
                <w:sz w:val="26"/>
                <w:szCs w:val="26"/>
              </w:rPr>
              <w:t>г.г</w:t>
            </w:r>
            <w:proofErr w:type="spellEnd"/>
            <w:r w:rsidRPr="006A796C">
              <w:rPr>
                <w:rFonts w:eastAsia="Calibri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551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4409DB" w:rsidRPr="006A796C" w:rsidTr="00CC3C3C">
        <w:trPr>
          <w:cantSplit/>
          <w:trHeight w:val="415"/>
        </w:trPr>
        <w:tc>
          <w:tcPr>
            <w:tcW w:w="4815" w:type="dxa"/>
            <w:vMerge w:val="restart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Функция </w:t>
            </w:r>
          </w:p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(полномочие/ обязанность/ право) 1.</w:t>
            </w:r>
            <w:r w:rsidRPr="006A796C">
              <w:rPr>
                <w:rFonts w:eastAsia="Calibri" w:cs="Times New Roman"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5529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единовременные расходы в ________ году:</w:t>
            </w:r>
          </w:p>
        </w:tc>
        <w:tc>
          <w:tcPr>
            <w:tcW w:w="2551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4409DB" w:rsidRPr="006A796C" w:rsidRDefault="004409DB" w:rsidP="004409DB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152AA1" w:rsidRPr="006A796C" w:rsidTr="00CC3C3C">
        <w:trPr>
          <w:cantSplit/>
          <w:trHeight w:val="421"/>
        </w:trPr>
        <w:tc>
          <w:tcPr>
            <w:tcW w:w="4815" w:type="dxa"/>
            <w:vMerge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периодические расходы за период ____ </w:t>
            </w:r>
            <w:proofErr w:type="spellStart"/>
            <w:r w:rsidRPr="006A796C">
              <w:rPr>
                <w:rFonts w:eastAsia="Calibri" w:cs="Times New Roman"/>
                <w:iCs/>
                <w:sz w:val="26"/>
                <w:szCs w:val="26"/>
              </w:rPr>
              <w:t>г.г</w:t>
            </w:r>
            <w:proofErr w:type="spellEnd"/>
            <w:r w:rsidRPr="006A796C">
              <w:rPr>
                <w:rFonts w:eastAsia="Calibri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551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152AA1" w:rsidRPr="006A796C" w:rsidTr="00CC3C3C">
        <w:trPr>
          <w:cantSplit/>
          <w:trHeight w:val="413"/>
        </w:trPr>
        <w:tc>
          <w:tcPr>
            <w:tcW w:w="4815" w:type="dxa"/>
            <w:vMerge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доходы за период ____ </w:t>
            </w:r>
            <w:proofErr w:type="spellStart"/>
            <w:r w:rsidRPr="006A796C">
              <w:rPr>
                <w:rFonts w:eastAsia="Calibri" w:cs="Times New Roman"/>
                <w:iCs/>
                <w:sz w:val="26"/>
                <w:szCs w:val="26"/>
              </w:rPr>
              <w:t>г.г</w:t>
            </w:r>
            <w:proofErr w:type="spellEnd"/>
            <w:r w:rsidRPr="006A796C">
              <w:rPr>
                <w:rFonts w:eastAsia="Calibri" w:cs="Times New Roman"/>
                <w:iCs/>
                <w:sz w:val="26"/>
                <w:szCs w:val="26"/>
              </w:rPr>
              <w:t>.:</w:t>
            </w:r>
          </w:p>
        </w:tc>
        <w:tc>
          <w:tcPr>
            <w:tcW w:w="2551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152AA1" w:rsidRPr="006A796C" w:rsidRDefault="00152AA1" w:rsidP="003C326F">
            <w:pPr>
              <w:ind w:left="57" w:right="57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152AA1" w:rsidRPr="006A796C" w:rsidTr="00CC3C3C">
        <w:trPr>
          <w:cantSplit/>
          <w:trHeight w:val="419"/>
        </w:trPr>
        <w:tc>
          <w:tcPr>
            <w:tcW w:w="10344" w:type="dxa"/>
            <w:gridSpan w:val="2"/>
          </w:tcPr>
          <w:p w:rsidR="00152AA1" w:rsidRPr="006A796C" w:rsidRDefault="00152AA1" w:rsidP="003C326F">
            <w:pPr>
              <w:ind w:lef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Итого единовременные расходы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152AA1" w:rsidRPr="006A796C" w:rsidTr="00CC3C3C">
        <w:trPr>
          <w:cantSplit/>
          <w:trHeight w:val="411"/>
        </w:trPr>
        <w:tc>
          <w:tcPr>
            <w:tcW w:w="10344" w:type="dxa"/>
            <w:gridSpan w:val="2"/>
          </w:tcPr>
          <w:p w:rsidR="00152AA1" w:rsidRPr="006A796C" w:rsidRDefault="00152AA1" w:rsidP="003C326F">
            <w:pPr>
              <w:ind w:lef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Итого периодические расходы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6A796C" w:rsidRDefault="00152AA1" w:rsidP="00FC1F68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  <w:tr w:rsidR="00152AA1" w:rsidRPr="006A796C" w:rsidTr="00CC3C3C">
        <w:trPr>
          <w:cantSplit/>
          <w:trHeight w:val="417"/>
        </w:trPr>
        <w:tc>
          <w:tcPr>
            <w:tcW w:w="10344" w:type="dxa"/>
            <w:gridSpan w:val="2"/>
          </w:tcPr>
          <w:p w:rsidR="00152AA1" w:rsidRPr="006A796C" w:rsidRDefault="00152AA1" w:rsidP="003C326F">
            <w:pPr>
              <w:ind w:lef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Доходы за период __________________ гг.:</w:t>
            </w:r>
          </w:p>
        </w:tc>
        <w:tc>
          <w:tcPr>
            <w:tcW w:w="2551" w:type="dxa"/>
            <w:vAlign w:val="bottom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26" w:type="dxa"/>
          </w:tcPr>
          <w:p w:rsidR="00152AA1" w:rsidRPr="006A796C" w:rsidRDefault="00152AA1" w:rsidP="003C326F">
            <w:pPr>
              <w:jc w:val="center"/>
              <w:rPr>
                <w:rFonts w:eastAsia="Calibri" w:cs="Times New Roman"/>
                <w:i/>
                <w:iCs/>
                <w:sz w:val="26"/>
                <w:szCs w:val="26"/>
              </w:rPr>
            </w:pPr>
          </w:p>
        </w:tc>
      </w:tr>
    </w:tbl>
    <w:p w:rsidR="00152AA1" w:rsidRPr="006A796C" w:rsidRDefault="00152AA1" w:rsidP="00DE19D8">
      <w:pPr>
        <w:ind w:firstLine="709"/>
        <w:jc w:val="both"/>
        <w:rPr>
          <w:rFonts w:eastAsia="Calibri" w:cs="Times New Roman"/>
          <w:bCs/>
          <w:szCs w:val="28"/>
        </w:rPr>
      </w:pPr>
      <w:r w:rsidRPr="006A796C">
        <w:rPr>
          <w:rFonts w:eastAsia="Calibri" w:cs="Times New Roman"/>
          <w:bCs/>
          <w:szCs w:val="28"/>
        </w:rPr>
        <w:lastRenderedPageBreak/>
        <w:t xml:space="preserve">5. Оценка фактических расходов (доходов) потенциальных адресатов правового регулирования, связанных                                     с необходимостью соблюдения установленных муниципальным правовым актом обязательных требований </w:t>
      </w:r>
    </w:p>
    <w:p w:rsidR="00152AA1" w:rsidRPr="006A796C" w:rsidRDefault="00152AA1" w:rsidP="00DE19D8">
      <w:pPr>
        <w:ind w:firstLine="567"/>
        <w:jc w:val="both"/>
        <w:rPr>
          <w:rFonts w:eastAsia="Calibri" w:cs="Times New Roman"/>
          <w:bCs/>
          <w:szCs w:val="28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5"/>
        <w:gridCol w:w="2551"/>
        <w:gridCol w:w="2552"/>
        <w:gridCol w:w="2699"/>
      </w:tblGrid>
      <w:tr w:rsidR="00152AA1" w:rsidRPr="006A796C" w:rsidTr="00EF34C0">
        <w:tc>
          <w:tcPr>
            <w:tcW w:w="7655" w:type="dxa"/>
          </w:tcPr>
          <w:p w:rsidR="00152AA1" w:rsidRPr="006A796C" w:rsidRDefault="00152AA1" w:rsidP="001956BC">
            <w:pPr>
              <w:ind w:firstLine="56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5.1. </w:t>
            </w: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Обязательные требования </w:t>
            </w:r>
            <w:r w:rsidRPr="006A796C">
              <w:rPr>
                <w:rFonts w:cs="Times New Roman"/>
                <w:sz w:val="26"/>
                <w:szCs w:val="26"/>
              </w:rPr>
              <w:t>(условия, ограничения, запреты, обязанности)</w:t>
            </w: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6A796C">
              <w:rPr>
                <w:rFonts w:eastAsia="Calibri" w:cs="Times New Roman"/>
                <w:sz w:val="26"/>
                <w:szCs w:val="26"/>
              </w:rPr>
              <w:t>установленные правовым регулированием,</w:t>
            </w:r>
            <w:r w:rsidR="001956BC" w:rsidRPr="006A796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для потенциальных адресатов правового </w:t>
            </w:r>
          </w:p>
          <w:p w:rsidR="00152AA1" w:rsidRPr="006A796C" w:rsidRDefault="00152AA1" w:rsidP="00340D17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регулирования </w:t>
            </w:r>
            <w:r w:rsidRPr="006A796C">
              <w:rPr>
                <w:rFonts w:eastAsia="Calibri" w:cs="Times New Roman"/>
                <w:iCs/>
                <w:sz w:val="26"/>
                <w:szCs w:val="26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551" w:type="dxa"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5.2. Описание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расходов и доходов,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связанных с правовым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регулированием</w:t>
            </w:r>
          </w:p>
        </w:tc>
        <w:tc>
          <w:tcPr>
            <w:tcW w:w="2552" w:type="dxa"/>
          </w:tcPr>
          <w:p w:rsidR="00152AA1" w:rsidRPr="006A796C" w:rsidRDefault="00152AA1" w:rsidP="00152AA1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5.3. Количественная оценка (руб.)</w:t>
            </w:r>
          </w:p>
        </w:tc>
        <w:tc>
          <w:tcPr>
            <w:tcW w:w="2699" w:type="dxa"/>
          </w:tcPr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5.4. Источники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данных </w:t>
            </w:r>
          </w:p>
          <w:p w:rsidR="00152AA1" w:rsidRPr="006A796C" w:rsidRDefault="00152AA1" w:rsidP="003C326F">
            <w:pPr>
              <w:ind w:left="57" w:right="5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>для расчетов</w:t>
            </w:r>
          </w:p>
        </w:tc>
      </w:tr>
      <w:tr w:rsidR="001956BC" w:rsidRPr="006A796C" w:rsidTr="00EF34C0">
        <w:tc>
          <w:tcPr>
            <w:tcW w:w="7655" w:type="dxa"/>
          </w:tcPr>
          <w:p w:rsidR="001956BC" w:rsidRPr="006A796C" w:rsidRDefault="001956BC" w:rsidP="001956BC">
            <w:pPr>
              <w:ind w:left="113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1. </w:t>
            </w:r>
            <w:r w:rsidR="00EF34C0" w:rsidRPr="006A796C">
              <w:rPr>
                <w:rFonts w:eastAsia="Calibri" w:cs="Times New Roman"/>
                <w:iCs/>
                <w:sz w:val="26"/>
                <w:szCs w:val="26"/>
              </w:rPr>
              <w:t xml:space="preserve">Разделом </w:t>
            </w:r>
            <w:r w:rsidR="00EF34C0" w:rsidRPr="006A796C">
              <w:rPr>
                <w:rFonts w:eastAsia="Calibri" w:cs="Times New Roman"/>
                <w:iCs/>
                <w:sz w:val="26"/>
                <w:szCs w:val="26"/>
                <w:lang w:val="en-US"/>
              </w:rPr>
              <w:t>II</w:t>
            </w: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 приложения к постановлению предусмотрены следующие виды рекламных конструкций: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" w:name="sub_1022"/>
            <w:r w:rsidRPr="006A796C">
              <w:t>1</w:t>
            </w:r>
            <w:r w:rsidRPr="006A796C">
              <w:rPr>
                <w:sz w:val="26"/>
                <w:szCs w:val="26"/>
              </w:rPr>
              <w:t>) Отдельно стоящие рекламные конструкции, размещаемые на земельных участках: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2" w:name="sub_11028"/>
            <w:bookmarkEnd w:id="1"/>
            <w:r w:rsidRPr="006A796C">
              <w:rPr>
                <w:sz w:val="26"/>
                <w:szCs w:val="26"/>
              </w:rPr>
              <w:t>- сити-формат;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3" w:name="sub_11029"/>
            <w:bookmarkEnd w:id="2"/>
            <w:r w:rsidRPr="006A796C">
              <w:rPr>
                <w:sz w:val="26"/>
                <w:szCs w:val="26"/>
              </w:rPr>
              <w:t>- сити-</w:t>
            </w:r>
            <w:proofErr w:type="spellStart"/>
            <w:r w:rsidRPr="006A796C">
              <w:rPr>
                <w:sz w:val="26"/>
                <w:szCs w:val="26"/>
              </w:rPr>
              <w:t>борд</w:t>
            </w:r>
            <w:proofErr w:type="spellEnd"/>
            <w:r w:rsidRPr="006A796C">
              <w:rPr>
                <w:sz w:val="26"/>
                <w:szCs w:val="26"/>
              </w:rPr>
              <w:t>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4" w:name="sub_11030"/>
            <w:bookmarkEnd w:id="3"/>
            <w:r w:rsidRPr="006A796C">
              <w:rPr>
                <w:sz w:val="26"/>
                <w:szCs w:val="26"/>
              </w:rPr>
              <w:t xml:space="preserve">- </w:t>
            </w:r>
            <w:proofErr w:type="spellStart"/>
            <w:r w:rsidRPr="006A796C">
              <w:rPr>
                <w:sz w:val="26"/>
                <w:szCs w:val="26"/>
              </w:rPr>
              <w:t>билборд</w:t>
            </w:r>
            <w:proofErr w:type="spellEnd"/>
            <w:r w:rsidRPr="006A796C">
              <w:rPr>
                <w:sz w:val="26"/>
                <w:szCs w:val="26"/>
              </w:rPr>
              <w:t>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5" w:name="sub_11031"/>
            <w:bookmarkEnd w:id="4"/>
            <w:r w:rsidRPr="006A796C">
              <w:rPr>
                <w:sz w:val="26"/>
                <w:szCs w:val="26"/>
              </w:rPr>
              <w:t xml:space="preserve">- </w:t>
            </w:r>
            <w:proofErr w:type="spellStart"/>
            <w:r w:rsidRPr="006A796C">
              <w:rPr>
                <w:sz w:val="26"/>
                <w:szCs w:val="26"/>
              </w:rPr>
              <w:t>суперсайт</w:t>
            </w:r>
            <w:proofErr w:type="spellEnd"/>
            <w:r w:rsidRPr="006A796C">
              <w:rPr>
                <w:sz w:val="26"/>
                <w:szCs w:val="26"/>
              </w:rPr>
              <w:t>/</w:t>
            </w:r>
            <w:proofErr w:type="spellStart"/>
            <w:r w:rsidRPr="006A796C">
              <w:rPr>
                <w:sz w:val="26"/>
                <w:szCs w:val="26"/>
              </w:rPr>
              <w:t>суперборд</w:t>
            </w:r>
            <w:proofErr w:type="spellEnd"/>
            <w:r w:rsidRPr="006A796C">
              <w:rPr>
                <w:sz w:val="26"/>
                <w:szCs w:val="26"/>
              </w:rPr>
              <w:t>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6" w:name="sub_11032"/>
            <w:bookmarkEnd w:id="5"/>
            <w:r w:rsidRPr="006A796C">
              <w:rPr>
                <w:sz w:val="26"/>
                <w:szCs w:val="26"/>
              </w:rPr>
              <w:t>- рекламно-информационный стенд;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7" w:name="sub_11033"/>
            <w:bookmarkEnd w:id="6"/>
            <w:r w:rsidRPr="006A796C">
              <w:rPr>
                <w:sz w:val="26"/>
                <w:szCs w:val="26"/>
              </w:rPr>
              <w:t>- афишная тумба;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8" w:name="sub_11034"/>
            <w:bookmarkEnd w:id="7"/>
            <w:r w:rsidRPr="006A796C">
              <w:rPr>
                <w:sz w:val="26"/>
                <w:szCs w:val="26"/>
              </w:rPr>
              <w:t>- стела;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9" w:name="sub_11035"/>
            <w:bookmarkEnd w:id="8"/>
            <w:r w:rsidRPr="006A796C">
              <w:rPr>
                <w:sz w:val="26"/>
                <w:szCs w:val="26"/>
              </w:rPr>
              <w:t>- уникальная конструкция.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0" w:name="sub_1023"/>
            <w:bookmarkEnd w:id="9"/>
            <w:r w:rsidRPr="006A796C">
              <w:rPr>
                <w:sz w:val="26"/>
                <w:szCs w:val="26"/>
              </w:rPr>
              <w:t>2) Рекламные конструкции, размещаемые на зданиях, сооружениях города: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1" w:name="sub_11036"/>
            <w:bookmarkEnd w:id="10"/>
            <w:r w:rsidRPr="006A796C">
              <w:rPr>
                <w:sz w:val="26"/>
                <w:szCs w:val="26"/>
              </w:rPr>
              <w:t>- рекламная конструкция в составе остановочного пункта движения общественного транспорта;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2" w:name="sub_11037"/>
            <w:bookmarkEnd w:id="11"/>
            <w:r w:rsidRPr="006A796C">
              <w:rPr>
                <w:sz w:val="26"/>
                <w:szCs w:val="26"/>
              </w:rPr>
              <w:t xml:space="preserve">- </w:t>
            </w:r>
            <w:proofErr w:type="spellStart"/>
            <w:r w:rsidRPr="006A796C">
              <w:rPr>
                <w:sz w:val="26"/>
                <w:szCs w:val="26"/>
              </w:rPr>
              <w:t>билборд</w:t>
            </w:r>
            <w:proofErr w:type="spellEnd"/>
            <w:r w:rsidRPr="006A796C">
              <w:rPr>
                <w:sz w:val="26"/>
                <w:szCs w:val="26"/>
              </w:rPr>
              <w:t>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3" w:name="sub_11038"/>
            <w:bookmarkEnd w:id="12"/>
            <w:r w:rsidRPr="006A796C">
              <w:rPr>
                <w:sz w:val="26"/>
                <w:szCs w:val="26"/>
              </w:rPr>
              <w:t xml:space="preserve">- </w:t>
            </w:r>
            <w:proofErr w:type="spellStart"/>
            <w:r w:rsidRPr="006A796C">
              <w:rPr>
                <w:sz w:val="26"/>
                <w:szCs w:val="26"/>
              </w:rPr>
              <w:t>медиафасад</w:t>
            </w:r>
            <w:bookmarkEnd w:id="13"/>
            <w:proofErr w:type="spellEnd"/>
            <w:r w:rsidRPr="006A796C">
              <w:rPr>
                <w:sz w:val="26"/>
                <w:szCs w:val="26"/>
              </w:rPr>
              <w:t>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4" w:name="sub_11039"/>
            <w:r w:rsidRPr="006A796C">
              <w:rPr>
                <w:sz w:val="26"/>
                <w:szCs w:val="26"/>
              </w:rPr>
              <w:t>- крышная рекламная конструкция;</w:t>
            </w:r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5" w:name="sub_11040"/>
            <w:bookmarkEnd w:id="14"/>
            <w:r w:rsidRPr="006A796C">
              <w:rPr>
                <w:sz w:val="26"/>
                <w:szCs w:val="26"/>
              </w:rPr>
              <w:t xml:space="preserve">- электронный экран (табло). </w:t>
            </w:r>
            <w:bookmarkEnd w:id="15"/>
          </w:p>
          <w:p w:rsidR="001956BC" w:rsidRPr="006A796C" w:rsidRDefault="001956BC" w:rsidP="001956BC">
            <w:pPr>
              <w:rPr>
                <w:sz w:val="26"/>
                <w:szCs w:val="26"/>
              </w:rPr>
            </w:pPr>
            <w:bookmarkStart w:id="16" w:name="sub_1024"/>
            <w:r w:rsidRPr="006A796C">
              <w:rPr>
                <w:sz w:val="26"/>
                <w:szCs w:val="26"/>
              </w:rPr>
              <w:t xml:space="preserve">3) Временные рекламные конструкции </w:t>
            </w:r>
            <w:bookmarkStart w:id="17" w:name="sub_11041"/>
            <w:bookmarkEnd w:id="16"/>
            <w:r w:rsidRPr="006A796C">
              <w:rPr>
                <w:sz w:val="26"/>
                <w:szCs w:val="26"/>
              </w:rPr>
              <w:t>-</w:t>
            </w:r>
          </w:p>
          <w:p w:rsidR="001956BC" w:rsidRPr="006A796C" w:rsidRDefault="001956BC" w:rsidP="001956BC">
            <w:pPr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рекламные конструкции, срок размещения которых, обусловленный их функциональным назначением и местом установки, составляет не более чем 12 месяцев, а именно: строительные сетки, ограждения строительных площадок</w:t>
            </w:r>
            <w:bookmarkEnd w:id="17"/>
          </w:p>
        </w:tc>
        <w:tc>
          <w:tcPr>
            <w:tcW w:w="2551" w:type="dxa"/>
          </w:tcPr>
          <w:p w:rsidR="001956BC" w:rsidRPr="006A796C" w:rsidRDefault="001956BC" w:rsidP="001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Содержательные издержки </w:t>
            </w:r>
          </w:p>
          <w:p w:rsidR="001956BC" w:rsidRPr="006A796C" w:rsidRDefault="001956BC" w:rsidP="001956B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(расходы на изготовление и монтаж рекламных конструкций)</w:t>
            </w:r>
          </w:p>
        </w:tc>
        <w:tc>
          <w:tcPr>
            <w:tcW w:w="2552" w:type="dxa"/>
          </w:tcPr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средний размер расходов </w:t>
            </w:r>
          </w:p>
          <w:p w:rsidR="00EF34C0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на изготовление </w:t>
            </w:r>
          </w:p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 монтаж </w:t>
            </w:r>
          </w:p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1 рекламной конструкции  –</w:t>
            </w:r>
          </w:p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 xml:space="preserve">1 000 000 </w:t>
            </w:r>
            <w:r w:rsidRPr="006A796C">
              <w:rPr>
                <w:rFonts w:cs="Times New Roman"/>
                <w:sz w:val="26"/>
                <w:szCs w:val="26"/>
              </w:rPr>
              <w:t>руб.</w:t>
            </w:r>
          </w:p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  <w:p w:rsidR="001956BC" w:rsidRPr="006A796C" w:rsidRDefault="001956BC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(расчет расходов прилагается)</w:t>
            </w:r>
          </w:p>
          <w:p w:rsidR="001956BC" w:rsidRPr="006A796C" w:rsidRDefault="001956BC" w:rsidP="00195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1956BC" w:rsidRPr="006A796C" w:rsidRDefault="001956BC" w:rsidP="001956B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данные из сети </w:t>
            </w:r>
            <w:r w:rsidRPr="006A796C">
              <w:rPr>
                <w:rFonts w:cs="Times New Roman"/>
                <w:sz w:val="26"/>
                <w:szCs w:val="26"/>
              </w:rPr>
              <w:t xml:space="preserve">Интернет </w:t>
            </w:r>
            <w:r w:rsidRPr="006A796C">
              <w:rPr>
                <w:rFonts w:cs="Times New Roman"/>
                <w:sz w:val="26"/>
                <w:szCs w:val="26"/>
              </w:rPr>
              <w:br/>
            </w:r>
          </w:p>
        </w:tc>
      </w:tr>
      <w:tr w:rsidR="00EF34C0" w:rsidRPr="006A796C" w:rsidTr="00EF34C0">
        <w:tc>
          <w:tcPr>
            <w:tcW w:w="7655" w:type="dxa"/>
          </w:tcPr>
          <w:p w:rsidR="00EF34C0" w:rsidRPr="006A796C" w:rsidRDefault="00EF34C0" w:rsidP="00EF34C0">
            <w:pPr>
              <w:ind w:left="113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2. Разделом </w:t>
            </w:r>
            <w:r w:rsidRPr="006A796C">
              <w:rPr>
                <w:rFonts w:eastAsia="Calibri" w:cs="Times New Roman"/>
                <w:iCs/>
                <w:sz w:val="26"/>
                <w:szCs w:val="26"/>
                <w:lang w:val="en-US"/>
              </w:rPr>
              <w:t>III</w:t>
            </w: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 приложения к постановлению предусмотрены </w:t>
            </w:r>
            <w:r w:rsidRPr="006A796C">
              <w:rPr>
                <w:rFonts w:eastAsia="Calibri" w:cs="Times New Roman"/>
                <w:iCs/>
                <w:sz w:val="26"/>
                <w:szCs w:val="26"/>
              </w:rPr>
              <w:lastRenderedPageBreak/>
              <w:t>требования к рекламным конструкциям в целях сохранения внешнего архитектурного облика сложившейся застройки города Сургута</w:t>
            </w:r>
          </w:p>
        </w:tc>
        <w:tc>
          <w:tcPr>
            <w:tcW w:w="2551" w:type="dxa"/>
          </w:tcPr>
          <w:p w:rsidR="00EF34C0" w:rsidRPr="006A796C" w:rsidRDefault="00EF34C0" w:rsidP="001956BC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F34C0" w:rsidRPr="006A796C" w:rsidRDefault="00EF34C0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EF34C0" w:rsidRPr="006A796C" w:rsidRDefault="00EF34C0" w:rsidP="001956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EF34C0" w:rsidRPr="006A796C" w:rsidTr="00EF34C0">
        <w:tc>
          <w:tcPr>
            <w:tcW w:w="7655" w:type="dxa"/>
          </w:tcPr>
          <w:p w:rsidR="00EF34C0" w:rsidRPr="006A796C" w:rsidRDefault="00EF34C0" w:rsidP="001956BC">
            <w:pPr>
              <w:ind w:left="113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3. Приложением 1 к требованиям предусмотрены дополнительные требования к размещению и характеристикам типовых рекламных конструкций</w:t>
            </w:r>
          </w:p>
        </w:tc>
        <w:tc>
          <w:tcPr>
            <w:tcW w:w="2551" w:type="dxa"/>
          </w:tcPr>
          <w:p w:rsidR="00EF34C0" w:rsidRPr="006A796C" w:rsidRDefault="00EF34C0" w:rsidP="001956BC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F34C0" w:rsidRPr="006A796C" w:rsidRDefault="00EF34C0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EF34C0" w:rsidRPr="006A796C" w:rsidRDefault="00EF34C0" w:rsidP="001956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EF34C0" w:rsidRPr="006A796C" w:rsidTr="00EF34C0">
        <w:tc>
          <w:tcPr>
            <w:tcW w:w="7655" w:type="dxa"/>
          </w:tcPr>
          <w:p w:rsidR="00EF34C0" w:rsidRPr="006A796C" w:rsidRDefault="00EF34C0" w:rsidP="00EF34C0">
            <w:pPr>
              <w:ind w:left="113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4. Приложением 2 к требованиям предусмотрены требования к минимальным расстояниям между рекламными конструкциями разных типов и видов</w:t>
            </w:r>
          </w:p>
        </w:tc>
        <w:tc>
          <w:tcPr>
            <w:tcW w:w="2551" w:type="dxa"/>
          </w:tcPr>
          <w:p w:rsidR="00EF34C0" w:rsidRPr="006A796C" w:rsidRDefault="00EF34C0" w:rsidP="001956BC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F34C0" w:rsidRPr="006A796C" w:rsidRDefault="00EF34C0" w:rsidP="001956BC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EF34C0" w:rsidRPr="006A796C" w:rsidRDefault="00EF34C0" w:rsidP="001956B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52AA1" w:rsidRPr="006A796C" w:rsidRDefault="00152AA1" w:rsidP="00152AA1">
      <w:pPr>
        <w:ind w:firstLine="567"/>
        <w:rPr>
          <w:rFonts w:eastAsia="Calibri" w:cs="Times New Roman"/>
          <w:szCs w:val="28"/>
        </w:rPr>
      </w:pPr>
    </w:p>
    <w:p w:rsidR="00152AA1" w:rsidRPr="006A796C" w:rsidRDefault="00152AA1" w:rsidP="00DE19D8">
      <w:pPr>
        <w:ind w:firstLine="709"/>
        <w:jc w:val="both"/>
        <w:rPr>
          <w:rFonts w:eastAsia="Calibri" w:cs="Times New Roman"/>
          <w:bCs/>
          <w:sz w:val="26"/>
          <w:szCs w:val="26"/>
        </w:rPr>
      </w:pPr>
      <w:r w:rsidRPr="006A796C">
        <w:rPr>
          <w:rFonts w:eastAsia="Calibri" w:cs="Times New Roman"/>
          <w:bCs/>
          <w:sz w:val="26"/>
          <w:szCs w:val="26"/>
        </w:rPr>
        <w:t>6. Сведения о привлечении к ответственности за нарушение установленных муниципальным нормативным правовым актом обязательных требований, в случае если действующим законодательством установлена такая ответственность</w:t>
      </w:r>
    </w:p>
    <w:p w:rsidR="00152AA1" w:rsidRPr="006A796C" w:rsidRDefault="00152AA1" w:rsidP="00DE19D8">
      <w:pPr>
        <w:ind w:firstLine="709"/>
        <w:jc w:val="both"/>
        <w:rPr>
          <w:rFonts w:eastAsia="Calibri" w:cs="Times New Roman"/>
          <w:bCs/>
          <w:sz w:val="26"/>
          <w:szCs w:val="26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7055"/>
      </w:tblGrid>
      <w:tr w:rsidR="00152AA1" w:rsidRPr="006A796C" w:rsidTr="00CC3C3C">
        <w:trPr>
          <w:trHeight w:val="785"/>
        </w:trPr>
        <w:tc>
          <w:tcPr>
            <w:tcW w:w="8255" w:type="dxa"/>
          </w:tcPr>
          <w:p w:rsidR="00152AA1" w:rsidRPr="006A796C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 Ответственность за нарушение обязательных требований, </w:t>
            </w:r>
          </w:p>
          <w:p w:rsidR="00152AA1" w:rsidRPr="006A796C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установленных муниципальным нормативным правовым актом</w:t>
            </w:r>
          </w:p>
        </w:tc>
        <w:tc>
          <w:tcPr>
            <w:tcW w:w="7055" w:type="dxa"/>
          </w:tcPr>
          <w:p w:rsidR="00152AA1" w:rsidRPr="006A796C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 Количественная оценка числа </w:t>
            </w:r>
          </w:p>
          <w:p w:rsidR="00152AA1" w:rsidRPr="006A796C" w:rsidRDefault="00152AA1" w:rsidP="00DE19D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привлеченных к ответственности по годам</w:t>
            </w:r>
          </w:p>
        </w:tc>
      </w:tr>
      <w:tr w:rsidR="00152AA1" w:rsidRPr="006A796C" w:rsidTr="00CC3C3C">
        <w:trPr>
          <w:cantSplit/>
        </w:trPr>
        <w:tc>
          <w:tcPr>
            <w:tcW w:w="8255" w:type="dxa"/>
          </w:tcPr>
          <w:p w:rsidR="00152AA1" w:rsidRPr="006A796C" w:rsidRDefault="001956BC" w:rsidP="007935A2">
            <w:pPr>
              <w:widowControl w:val="0"/>
              <w:autoSpaceDE w:val="0"/>
              <w:autoSpaceDN w:val="0"/>
              <w:adjustRightInd w:val="0"/>
              <w:spacing w:line="360" w:lineRule="atLeast"/>
              <w:ind w:left="57" w:right="57"/>
              <w:jc w:val="center"/>
              <w:textAlignment w:val="baseline"/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не установлена</w:t>
            </w:r>
          </w:p>
        </w:tc>
        <w:tc>
          <w:tcPr>
            <w:tcW w:w="7055" w:type="dxa"/>
          </w:tcPr>
          <w:p w:rsidR="00152AA1" w:rsidRPr="006A796C" w:rsidRDefault="001956BC" w:rsidP="00EB3AC8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>-</w:t>
            </w:r>
            <w:r w:rsidR="007935A2" w:rsidRPr="006A796C">
              <w:rPr>
                <w:rFonts w:eastAsia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152AA1" w:rsidRPr="006A796C" w:rsidRDefault="00152AA1" w:rsidP="00152AA1">
      <w:pPr>
        <w:ind w:firstLine="709"/>
        <w:jc w:val="both"/>
        <w:rPr>
          <w:rFonts w:cs="Times New Roman"/>
          <w:sz w:val="26"/>
          <w:szCs w:val="26"/>
        </w:rPr>
      </w:pPr>
    </w:p>
    <w:p w:rsidR="00152AA1" w:rsidRPr="006A796C" w:rsidRDefault="00152AA1" w:rsidP="00DE19D8">
      <w:pPr>
        <w:ind w:firstLine="709"/>
        <w:jc w:val="both"/>
        <w:rPr>
          <w:rFonts w:cs="Times New Roman"/>
          <w:sz w:val="26"/>
          <w:szCs w:val="26"/>
        </w:rPr>
      </w:pPr>
      <w:r w:rsidRPr="006A796C">
        <w:rPr>
          <w:rFonts w:cs="Times New Roman"/>
          <w:sz w:val="26"/>
          <w:szCs w:val="26"/>
        </w:rPr>
        <w:t xml:space="preserve">7. Оценка соответствия действующего муниципального нормативного правового акта принципам, установленным Федеральным законом от 31.07.2020 № 247-ФЗ «Об обязательных требованиях в Российской Федерации» </w:t>
      </w:r>
      <w:r w:rsidRPr="006A796C">
        <w:rPr>
          <w:rStyle w:val="af3"/>
          <w:rFonts w:cs="Times New Roman"/>
          <w:sz w:val="26"/>
          <w:szCs w:val="26"/>
        </w:rPr>
        <w:t xml:space="preserve"> </w:t>
      </w:r>
      <w:r w:rsidRPr="006A796C">
        <w:rPr>
          <w:rFonts w:cs="Times New Roman"/>
          <w:sz w:val="26"/>
          <w:szCs w:val="26"/>
        </w:rPr>
        <w:t>(далее – Закон № 247-ФЗ)</w:t>
      </w:r>
    </w:p>
    <w:p w:rsidR="00152AA1" w:rsidRPr="006A796C" w:rsidRDefault="00152AA1" w:rsidP="00DE19D8">
      <w:pPr>
        <w:jc w:val="center"/>
        <w:rPr>
          <w:rFonts w:cs="Times New Roman"/>
          <w:szCs w:val="28"/>
        </w:rPr>
      </w:pPr>
    </w:p>
    <w:tbl>
      <w:tblPr>
        <w:tblW w:w="5194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1"/>
        <w:gridCol w:w="3703"/>
        <w:gridCol w:w="1655"/>
        <w:gridCol w:w="9501"/>
      </w:tblGrid>
      <w:tr w:rsidR="00152AA1" w:rsidRPr="006A796C" w:rsidTr="00881340">
        <w:trPr>
          <w:trHeight w:val="896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Критерий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Оценка </w:t>
            </w:r>
          </w:p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соответствия (да/нет)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Обоснование</w:t>
            </w:r>
          </w:p>
        </w:tc>
      </w:tr>
      <w:tr w:rsidR="00152AA1" w:rsidRPr="006A796C" w:rsidTr="00881340">
        <w:trPr>
          <w:trHeight w:val="276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DE19D8">
            <w:pPr>
              <w:ind w:left="57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7.1. Принцип законности</w:t>
            </w:r>
          </w:p>
        </w:tc>
      </w:tr>
      <w:tr w:rsidR="00152AA1" w:rsidRPr="006A796C" w:rsidTr="00881340"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7.1.1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DE19D8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Наделение полномочиями </w:t>
            </w:r>
          </w:p>
          <w:p w:rsidR="00152AA1" w:rsidRPr="006A796C" w:rsidRDefault="00152AA1" w:rsidP="00DE19D8">
            <w:pPr>
              <w:ind w:left="57" w:right="57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 xml:space="preserve">на установление обязательных требований (далее – ОТ)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E6085E" w:rsidP="00E6085E">
            <w:pPr>
              <w:ind w:left="57" w:right="57"/>
              <w:jc w:val="center"/>
              <w:rPr>
                <w:rFonts w:eastAsia="Calibri" w:cs="Times New Roman"/>
                <w:iCs/>
                <w:sz w:val="26"/>
                <w:szCs w:val="26"/>
              </w:rPr>
            </w:pPr>
            <w:r w:rsidRPr="006A796C">
              <w:rPr>
                <w:rFonts w:eastAsia="Calibri" w:cs="Times New Roman"/>
                <w:iCs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BE" w:rsidRPr="006A796C" w:rsidRDefault="000F7887" w:rsidP="00591786">
            <w:pPr>
              <w:ind w:firstLine="222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Согласно</w:t>
            </w:r>
            <w:r w:rsidRPr="006A796C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CB57CA" w:rsidRPr="006A796C">
              <w:rPr>
                <w:rFonts w:cs="Times New Roman"/>
                <w:sz w:val="26"/>
                <w:szCs w:val="26"/>
              </w:rPr>
              <w:t>п</w:t>
            </w:r>
            <w:r w:rsidR="00B47CA1" w:rsidRPr="006A796C">
              <w:rPr>
                <w:rFonts w:cs="Times New Roman"/>
                <w:sz w:val="26"/>
                <w:szCs w:val="26"/>
              </w:rPr>
              <w:t>ункт</w:t>
            </w:r>
            <w:r w:rsidRPr="006A796C">
              <w:rPr>
                <w:rFonts w:cs="Times New Roman"/>
                <w:sz w:val="26"/>
                <w:szCs w:val="26"/>
              </w:rPr>
              <w:t>у</w:t>
            </w:r>
            <w:r w:rsidR="00B47CA1" w:rsidRPr="006A796C">
              <w:rPr>
                <w:rFonts w:cs="Times New Roman"/>
                <w:sz w:val="26"/>
                <w:szCs w:val="26"/>
              </w:rPr>
              <w:t xml:space="preserve"> 4 части 15 с</w:t>
            </w:r>
            <w:r w:rsidR="006306E3" w:rsidRPr="006A796C">
              <w:rPr>
                <w:rFonts w:cs="Times New Roman"/>
                <w:sz w:val="26"/>
                <w:szCs w:val="26"/>
              </w:rPr>
              <w:t>татья 19 глава 2</w:t>
            </w:r>
            <w:r w:rsidR="006306E3" w:rsidRPr="006A796C">
              <w:t xml:space="preserve"> </w:t>
            </w:r>
            <w:r w:rsidR="006306E3" w:rsidRPr="006A796C">
              <w:rPr>
                <w:rFonts w:cs="Times New Roman"/>
                <w:sz w:val="26"/>
                <w:szCs w:val="26"/>
              </w:rPr>
              <w:t>Федерального закона от 13.03.2006</w:t>
            </w:r>
            <w:r w:rsidRPr="006A796C">
              <w:rPr>
                <w:rFonts w:cs="Times New Roman"/>
                <w:sz w:val="26"/>
                <w:szCs w:val="26"/>
              </w:rPr>
              <w:t xml:space="preserve"> </w:t>
            </w:r>
            <w:r w:rsidR="006306E3" w:rsidRPr="006A796C">
              <w:rPr>
                <w:rFonts w:cs="Times New Roman"/>
                <w:sz w:val="26"/>
                <w:szCs w:val="26"/>
              </w:rPr>
              <w:t>№ 38-ФЗ «О рекламе»</w:t>
            </w:r>
            <w:r w:rsidRPr="006A796C">
              <w:rPr>
                <w:rFonts w:cs="Times New Roman"/>
                <w:sz w:val="26"/>
                <w:szCs w:val="26"/>
              </w:rPr>
              <w:t xml:space="preserve"> </w:t>
            </w:r>
            <w:r w:rsidRPr="006A796C">
              <w:rPr>
                <w:sz w:val="26"/>
                <w:szCs w:val="26"/>
              </w:rPr>
              <w:t xml:space="preserve">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</w:t>
            </w:r>
            <w:r w:rsidRPr="006A796C">
              <w:rPr>
                <w:sz w:val="26"/>
                <w:szCs w:val="26"/>
              </w:rPr>
              <w:lastRenderedPageBreak/>
              <w:t>застройки поселений, муниципальных округов или городских округов.</w:t>
            </w:r>
          </w:p>
        </w:tc>
      </w:tr>
      <w:tr w:rsidR="00152AA1" w:rsidRPr="006A796C" w:rsidTr="00881340"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7.1.2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ОТ установлены НПА </w:t>
            </w:r>
          </w:p>
          <w:p w:rsidR="00152AA1" w:rsidRPr="006A796C" w:rsidRDefault="00152AA1" w:rsidP="003C326F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надлежащей формы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E6085E" w:rsidP="00E6085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DF637A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В соответствии с подпунктом 29.1 пункта 2 статьи 40 Устава муниципального образования городской округ Сургут Ханты-Мансийского автономного округа – Югры к полномочиям Администрации города Сургута в сфере городского хозяйства относится определение типов и видов рекламных конструкций, допустимых и недопустимых к установке на территории городского округа или части его территории, в том числе требований к таким рекламным конструкциям, с учётом необходимости сохранения внешнего архитектурного облика сложившейся застройки городского округа.</w:t>
            </w:r>
          </w:p>
        </w:tc>
      </w:tr>
      <w:tr w:rsidR="00152AA1" w:rsidRPr="006A796C" w:rsidTr="00881340"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7.1.3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152AA1" w:rsidP="003C326F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Цель установления ОТ – </w:t>
            </w:r>
          </w:p>
          <w:p w:rsidR="00152AA1" w:rsidRPr="006A796C" w:rsidRDefault="00152AA1" w:rsidP="003C326F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защита охраняемых законом ценностей (далее – ОЗЦ)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A1" w:rsidRPr="006A796C" w:rsidRDefault="008558BB" w:rsidP="008558B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C0" w:rsidRPr="006A796C" w:rsidRDefault="00EF34C0" w:rsidP="00DF637A">
            <w:r w:rsidRPr="006A796C">
              <w:rPr>
                <w:rFonts w:cs="Times New Roman"/>
                <w:sz w:val="26"/>
                <w:szCs w:val="26"/>
              </w:rPr>
              <w:t>П</w:t>
            </w:r>
            <w:r w:rsidR="00DF637A" w:rsidRPr="006A796C">
              <w:rPr>
                <w:rFonts w:cs="Times New Roman"/>
                <w:sz w:val="26"/>
                <w:szCs w:val="26"/>
              </w:rPr>
              <w:t xml:space="preserve">остановление, разработано для упорядочения размещения и определения требований к размещению рекламных конструкций на территории города Сургута, осуществления контроля за процессом формирования благоприятной художественно-эстетической городской среды, </w:t>
            </w:r>
            <w:r w:rsidRPr="006A796C">
              <w:rPr>
                <w:rFonts w:cs="Times New Roman"/>
                <w:sz w:val="26"/>
                <w:szCs w:val="26"/>
              </w:rPr>
              <w:t xml:space="preserve">в целях </w:t>
            </w:r>
            <w:r w:rsidR="00DF637A" w:rsidRPr="006A796C">
              <w:rPr>
                <w:rFonts w:cs="Times New Roman"/>
                <w:sz w:val="26"/>
                <w:szCs w:val="26"/>
              </w:rPr>
              <w:t>сохранения внешнего архитектурного облика сложившейся застройки города, установление единых требований к рекламны</w:t>
            </w:r>
            <w:r w:rsidRPr="006A796C">
              <w:rPr>
                <w:rFonts w:cs="Times New Roman"/>
                <w:sz w:val="26"/>
                <w:szCs w:val="26"/>
              </w:rPr>
              <w:t xml:space="preserve">м конструкциям, к их установке </w:t>
            </w:r>
            <w:r w:rsidR="00DF637A" w:rsidRPr="006A796C">
              <w:rPr>
                <w:rFonts w:cs="Times New Roman"/>
                <w:sz w:val="26"/>
                <w:szCs w:val="26"/>
              </w:rPr>
              <w:t xml:space="preserve">и территориальному размещению, обеспечения в процессе установки и эксплуатации рекламных конструкций безопасности дорожного движения и предотвращения угрозы </w:t>
            </w:r>
            <w:r w:rsidR="00282B9D" w:rsidRPr="006A796C">
              <w:rPr>
                <w:rFonts w:cs="Times New Roman"/>
                <w:sz w:val="26"/>
                <w:szCs w:val="26"/>
              </w:rPr>
              <w:t>для жизни и здоровья людей, что соответствует признакам, предусмотренным частью 1 статьи 5 Закона № 247-ФЗ.</w:t>
            </w:r>
            <w:r w:rsidR="00282B9D" w:rsidRPr="006A796C">
              <w:t xml:space="preserve"> </w:t>
            </w:r>
          </w:p>
          <w:p w:rsidR="003C326F" w:rsidRPr="006A796C" w:rsidRDefault="00282B9D" w:rsidP="00EF34C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Данные цели соответствуют целям и предмету НПА, устанавливающего ОТ, соблюдение оцениваемых ОТ влияет на снижение (устранение) рисков причинения вреда (ущерба) указанным ОЗЦ.</w:t>
            </w:r>
          </w:p>
        </w:tc>
      </w:tr>
      <w:tr w:rsidR="00591786" w:rsidRPr="006A796C" w:rsidTr="00881340"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7.1.4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Соблюдены все условия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установления ОТ: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91786" w:rsidRPr="006A796C" w:rsidTr="00881340">
        <w:trPr>
          <w:trHeight w:val="1733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 xml:space="preserve">1) содержание обязательных требований (условия,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ограничения, запреты,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обязанности)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Раздел II приложения к постановлению устанавливает ограниченный перечень типов и видов рекламных конструкций, которые допускаются к установке на территории города Сургута.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Раздел </w:t>
            </w:r>
            <w:r w:rsidRPr="006A796C">
              <w:rPr>
                <w:rFonts w:cs="Times New Roman"/>
                <w:sz w:val="26"/>
                <w:szCs w:val="26"/>
                <w:lang w:val="en-US"/>
              </w:rPr>
              <w:t>III</w:t>
            </w:r>
            <w:r w:rsidRPr="006A796C">
              <w:rPr>
                <w:rFonts w:cs="Times New Roman"/>
                <w:sz w:val="26"/>
                <w:szCs w:val="26"/>
              </w:rPr>
              <w:t xml:space="preserve"> приложения к постановлению устанавливает обязательные требования</w:t>
            </w:r>
            <w:r w:rsidRPr="006A796C"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>к рекламным конструкциям в целях сохранения внешнего архитектурного облика сложившейся застройки города Сургута</w:t>
            </w:r>
            <w:r w:rsidRPr="006A796C"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>с учетом установленных типов и видов рекламных конструкций.</w:t>
            </w:r>
          </w:p>
          <w:p w:rsidR="00C63DA1" w:rsidRPr="006A796C" w:rsidRDefault="00591786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 xml:space="preserve">Приложение 1 к </w:t>
            </w:r>
            <w:r w:rsidR="00C63DA1" w:rsidRPr="006A796C">
              <w:rPr>
                <w:rFonts w:cs="Times New Roman"/>
                <w:sz w:val="26"/>
                <w:szCs w:val="26"/>
              </w:rPr>
              <w:t>требованиям к рекламным конструкциям, размещаемым</w:t>
            </w:r>
          </w:p>
          <w:p w:rsidR="00591786" w:rsidRPr="006A796C" w:rsidRDefault="00C63DA1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на территории города Сургута </w:t>
            </w:r>
            <w:r w:rsidR="00591786" w:rsidRPr="006A796C">
              <w:rPr>
                <w:rFonts w:cs="Times New Roman"/>
                <w:sz w:val="26"/>
                <w:szCs w:val="26"/>
              </w:rPr>
              <w:t>устанавливает дополнительные требования к размещению и характеристикам типовых рекламных конструкций.</w:t>
            </w:r>
          </w:p>
          <w:p w:rsidR="00C63DA1" w:rsidRPr="006A796C" w:rsidRDefault="00591786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Приложение 2 к </w:t>
            </w:r>
            <w:r w:rsidR="00C63DA1" w:rsidRPr="006A796C">
              <w:rPr>
                <w:rFonts w:cs="Times New Roman"/>
                <w:sz w:val="26"/>
                <w:szCs w:val="26"/>
              </w:rPr>
              <w:t>требованиям к рекламным конструкциям, размещаемым</w:t>
            </w:r>
          </w:p>
          <w:p w:rsidR="00591786" w:rsidRPr="006A796C" w:rsidRDefault="00C63DA1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на территории города Сургута </w:t>
            </w:r>
            <w:r w:rsidR="00591786" w:rsidRPr="006A796C">
              <w:rPr>
                <w:rFonts w:cs="Times New Roman"/>
                <w:sz w:val="26"/>
                <w:szCs w:val="26"/>
              </w:rPr>
              <w:t>устанавливает требования к минимальным расстояниям между рекламными конструкциями разных типов и видов.</w:t>
            </w:r>
          </w:p>
        </w:tc>
      </w:tr>
      <w:tr w:rsidR="00591786" w:rsidRPr="006A796C" w:rsidTr="00881340">
        <w:tc>
          <w:tcPr>
            <w:tcW w:w="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2) лица, обязанные соблюдать обязательные требования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Согласно пункту 3 раздела </w:t>
            </w:r>
            <w:r w:rsidRPr="006A796C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6A796C">
              <w:rPr>
                <w:rFonts w:cs="Times New Roman"/>
                <w:sz w:val="26"/>
                <w:szCs w:val="26"/>
              </w:rPr>
              <w:t xml:space="preserve"> приложения к постановлению соблюдение требований настоящего постановления обязательно для всех юридических и физических лиц независимо от форм собственности и ведомственной принадлежности.</w:t>
            </w:r>
          </w:p>
        </w:tc>
      </w:tr>
      <w:tr w:rsidR="00591786" w:rsidRPr="006A796C" w:rsidTr="00881340">
        <w:trPr>
          <w:trHeight w:val="299"/>
        </w:trPr>
        <w:tc>
          <w:tcPr>
            <w:tcW w:w="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3) в зависимости от объекта установления обязательных требований: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591786" w:rsidRPr="006A796C" w:rsidRDefault="00591786" w:rsidP="00591786">
            <w:pPr>
              <w:rPr>
                <w:rFonts w:cs="Times New Roman"/>
                <w:spacing w:val="-4"/>
                <w:sz w:val="26"/>
                <w:szCs w:val="26"/>
              </w:rPr>
            </w:pPr>
          </w:p>
          <w:p w:rsidR="00823A37" w:rsidRPr="006A796C" w:rsidRDefault="00823A37" w:rsidP="00591786">
            <w:pPr>
              <w:rPr>
                <w:rFonts w:cs="Times New Roman"/>
                <w:spacing w:val="-4"/>
                <w:sz w:val="26"/>
                <w:szCs w:val="26"/>
              </w:rPr>
            </w:pPr>
          </w:p>
          <w:p w:rsidR="00823A37" w:rsidRPr="006A796C" w:rsidRDefault="00823A37" w:rsidP="00591786">
            <w:pPr>
              <w:rPr>
                <w:rFonts w:cs="Times New Roman"/>
                <w:spacing w:val="-4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pacing w:val="-4"/>
                <w:sz w:val="26"/>
                <w:szCs w:val="26"/>
              </w:rPr>
              <w:t>- лица и используемые объекты,</w:t>
            </w:r>
            <w:r w:rsidRPr="006A796C">
              <w:rPr>
                <w:rFonts w:cs="Times New Roman"/>
                <w:sz w:val="26"/>
                <w:szCs w:val="26"/>
              </w:rPr>
              <w:t xml:space="preserve"> к которым предъявляются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обязательные требования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при осуществлении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деятельности, совершении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действий;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- результаты осуществления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деятельности, совершения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действий, в отношении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которых устанавливаются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обязательные требования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</w:t>
            </w:r>
            <w:r w:rsidR="00591786" w:rsidRPr="006A796C">
              <w:rPr>
                <w:rFonts w:cs="Times New Roman"/>
                <w:sz w:val="26"/>
                <w:szCs w:val="26"/>
              </w:rPr>
              <w:t>а</w:t>
            </w: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23A37" w:rsidRPr="006A796C" w:rsidRDefault="00823A37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нет</w:t>
            </w:r>
          </w:p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Согласно разделу II приложения к постановлению определен ограниченный перечень типов и видов рекламных конструкций, которые могут быть установлены на территории города Сургута.</w:t>
            </w:r>
          </w:p>
          <w:p w:rsidR="00C63DA1" w:rsidRPr="006A796C" w:rsidRDefault="00823A37" w:rsidP="00823A37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Разделом </w:t>
            </w:r>
            <w:r w:rsidRPr="006A796C">
              <w:rPr>
                <w:rFonts w:cs="Times New Roman"/>
                <w:sz w:val="26"/>
                <w:szCs w:val="26"/>
                <w:lang w:val="en-US"/>
              </w:rPr>
              <w:t>III</w:t>
            </w:r>
            <w:r w:rsidRPr="006A796C">
              <w:rPr>
                <w:rFonts w:cs="Times New Roman"/>
                <w:sz w:val="26"/>
                <w:szCs w:val="26"/>
              </w:rPr>
              <w:t xml:space="preserve"> приложения к постановлению, приложениями 1, 2 к требованиям к рекламным конструкциям, размещаемым на территории города Сургута, </w:t>
            </w:r>
            <w:r w:rsidR="00C63DA1" w:rsidRPr="006A796C">
              <w:rPr>
                <w:rFonts w:cs="Times New Roman"/>
                <w:sz w:val="26"/>
                <w:szCs w:val="26"/>
              </w:rPr>
              <w:t>установлены требования к рекламным конструкциям при их установке и эксплуатации.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Согласно пункту 3 раздела </w:t>
            </w:r>
            <w:r w:rsidRPr="006A796C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6A796C">
              <w:rPr>
                <w:rFonts w:cs="Times New Roman"/>
                <w:sz w:val="26"/>
                <w:szCs w:val="26"/>
              </w:rPr>
              <w:t xml:space="preserve"> приложения к постановлению соблюдение требований постановления обязательно для всех юридических и физических лиц независимо от форм собственности и ведомственной принадлежности.</w:t>
            </w:r>
          </w:p>
          <w:p w:rsidR="00C63DA1" w:rsidRPr="006A796C" w:rsidRDefault="00823A37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Разделом </w:t>
            </w:r>
            <w:r w:rsidRPr="006A796C">
              <w:rPr>
                <w:rFonts w:cs="Times New Roman"/>
                <w:sz w:val="26"/>
                <w:szCs w:val="26"/>
                <w:lang w:val="en-US"/>
              </w:rPr>
              <w:t>III</w:t>
            </w:r>
            <w:r w:rsidRPr="006A796C">
              <w:rPr>
                <w:rFonts w:cs="Times New Roman"/>
                <w:sz w:val="26"/>
                <w:szCs w:val="26"/>
              </w:rPr>
              <w:t xml:space="preserve"> приложения к постановлению, приложениями 1, 2 к требованиям к рекламным конструкциям, размещаемым на территории города Сургута, установлены требования к рекламным конструкциям. </w:t>
            </w:r>
          </w:p>
          <w:p w:rsidR="00823A37" w:rsidRPr="006A796C" w:rsidRDefault="00823A37" w:rsidP="00591786">
            <w:pPr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Данные нормы правовым актом не предусмотрены.</w:t>
            </w:r>
          </w:p>
        </w:tc>
      </w:tr>
      <w:tr w:rsidR="00591786" w:rsidRPr="006A796C" w:rsidTr="00881340"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91786" w:rsidRPr="006A796C" w:rsidTr="00881340">
        <w:trPr>
          <w:trHeight w:val="3474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4) формы оценки соблюдения обязательных требований –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(муниципальный контроль,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привлечение к административной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ответственности, предоставление лицензий и иных разрешений,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аккредитация, оценка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соответствия продукции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 иные формы оценки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и экспертизы)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нет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1" w:rsidRPr="006A796C" w:rsidRDefault="00C63DA1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Предусмотренные в постановлении требования к размещению рекламных конструкций оцениваются при выдаче разрешения на установку и эксплуатацию рекламной конструкции в рамках предоставления муниципальной услуги. </w:t>
            </w:r>
          </w:p>
          <w:p w:rsidR="00C63DA1" w:rsidRPr="006A796C" w:rsidRDefault="00C63DA1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Данная норма правовым актом не предусмотрена.</w:t>
            </w:r>
          </w:p>
        </w:tc>
      </w:tr>
      <w:tr w:rsidR="00591786" w:rsidRPr="006A796C" w:rsidTr="00881340"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5) структурные подразделения, муниципальные учреждения,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осуществляющие оценку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соблюдения обязательных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требований (ответственные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за проведение оценки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применения обязательных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требований)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нет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1" w:rsidRPr="006A796C" w:rsidRDefault="00591786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Оценка соблюдения обязательных требований, содержащихся в постановлении, осуществляется департаментом архитектуры и градостроительства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Администрации города при выдаче </w:t>
            </w:r>
            <w:r w:rsidR="00C63DA1" w:rsidRPr="006A796C">
              <w:rPr>
                <w:rFonts w:cs="Times New Roman"/>
                <w:sz w:val="26"/>
                <w:szCs w:val="26"/>
              </w:rPr>
              <w:t xml:space="preserve">разрешения на установку и эксплуатацию рекламной конструкции в рамках предоставления муниципальной услуги. </w:t>
            </w:r>
          </w:p>
          <w:p w:rsidR="00C63DA1" w:rsidRPr="006A796C" w:rsidRDefault="00C63DA1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Данная норма правовым актом не предусмотрена.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91786" w:rsidRPr="006A796C" w:rsidTr="00881340">
        <w:trPr>
          <w:trHeight w:val="188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7.2. Принцип обоснованности обязательных требований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7.2.1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Несоблюдение ОТ приведет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к возникновению угрозы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рисков причинения вреда (ущерба) ОЗЦ, на защиту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которых направлены ОТ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Несоблюдение ОТ приведет</w:t>
            </w:r>
            <w:r w:rsidRPr="006A796C"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>к визуальному засорению, ущербу архитектурному облику города, а также недовольств</w:t>
            </w:r>
            <w:r w:rsidR="0085232C" w:rsidRPr="006A796C">
              <w:rPr>
                <w:rFonts w:cs="Times New Roman"/>
                <w:sz w:val="26"/>
                <w:szCs w:val="26"/>
              </w:rPr>
              <w:t>у</w:t>
            </w:r>
            <w:r w:rsidRPr="006A796C">
              <w:rPr>
                <w:rFonts w:cs="Times New Roman"/>
                <w:sz w:val="26"/>
                <w:szCs w:val="26"/>
              </w:rPr>
              <w:t xml:space="preserve"> населения недостаточным или ненадлежащим исполнением обязанностей Администрацией города в интересах жителей города. 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7.2.2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Оцениваемое регулирование воздействует на основные причины (источники) рисков </w:t>
            </w:r>
            <w:r w:rsidRPr="006A796C">
              <w:rPr>
                <w:rFonts w:cs="Times New Roman"/>
                <w:sz w:val="26"/>
                <w:szCs w:val="26"/>
              </w:rPr>
              <w:lastRenderedPageBreak/>
              <w:t>причинения вреда (ущерба) ОЗЦ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C63DA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Постановление разработано для упорядочения размещения и определения требований к размещению рекламных конструкций на территории города Сургута, осуществления контроля за процессом формирования благоприятной </w:t>
            </w:r>
            <w:r w:rsidRPr="006A796C">
              <w:rPr>
                <w:rFonts w:cs="Times New Roman"/>
                <w:sz w:val="26"/>
                <w:szCs w:val="26"/>
              </w:rPr>
              <w:lastRenderedPageBreak/>
              <w:t>художественно-эстетической городской среды, сохранения внешнего архитектурного облика сложившейся застройки города, установлени</w:t>
            </w:r>
            <w:r w:rsidR="00C63DA1" w:rsidRPr="006A796C">
              <w:rPr>
                <w:rFonts w:cs="Times New Roman"/>
                <w:sz w:val="26"/>
                <w:szCs w:val="26"/>
              </w:rPr>
              <w:t>я</w:t>
            </w:r>
            <w:r w:rsidRPr="006A796C">
              <w:rPr>
                <w:rFonts w:cs="Times New Roman"/>
                <w:sz w:val="26"/>
                <w:szCs w:val="26"/>
              </w:rPr>
              <w:t xml:space="preserve"> единых требований к рекламным конструкциям, к их установке, эксплуатации и территориальному размещению, обеспечения в процессе установки и эксплуатации рекламных конструкций безопасности дорожного движения и предотвращения угрозы для жизни и здоровья людей.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7.2.3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Оцениваемое регулирование является необходимым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для снижения либо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устранения рисков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причинения вреда (ущерба) ОЗЦ в соответствии с целями регулирования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Альтернативные варианты правового регулирования не позволят достичь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такого же результата, который удалось получить, применяя оцениваемое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регулирование, поскольку, предусмотреть в способах демонстрации на </w:t>
            </w:r>
            <w:r w:rsidRPr="006A796C">
              <w:rPr>
                <w:rFonts w:cs="Times New Roman"/>
                <w:sz w:val="26"/>
                <w:szCs w:val="26"/>
              </w:rPr>
              <w:br/>
              <w:t>афишной тумбе и рекламной конструкции в составе остановочного пункта электронное информационное поле нецелесообразно.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Так как рекламные конструкции размещаются в местах активного пешеходного движения и у таких конструкций отсутствует защита от свободного </w:t>
            </w:r>
            <w:r w:rsidRPr="006A796C">
              <w:rPr>
                <w:rFonts w:cs="Times New Roman"/>
                <w:sz w:val="26"/>
                <w:szCs w:val="26"/>
              </w:rPr>
              <w:br/>
              <w:t xml:space="preserve">доступа, то в таком случае возможны эпизоды умышленного и не умышленного повреждения дорогостоящих конструкций. </w:t>
            </w:r>
          </w:p>
          <w:p w:rsidR="00591786" w:rsidRPr="006A796C" w:rsidRDefault="00591786" w:rsidP="00D26BC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Соответственно,  собственники рекламных конструкций будут нести </w:t>
            </w:r>
            <w:r w:rsidRPr="006A796C">
              <w:rPr>
                <w:rFonts w:cs="Times New Roman"/>
                <w:sz w:val="26"/>
                <w:szCs w:val="26"/>
              </w:rPr>
              <w:br/>
              <w:t>большие финансовые потери в связи с заменой</w:t>
            </w:r>
            <w:r w:rsidRPr="006A796C"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>всего электронного экрана.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7.2.4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Оцениваемое регулирование является достаточным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для снижения либо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устранения рисков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причинения вреда (ущерба) ОЗЦ в соответствии с целями регулирования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1" w:rsidRPr="006A796C" w:rsidRDefault="00C63DA1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да </w:t>
            </w: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нет </w:t>
            </w:r>
          </w:p>
          <w:p w:rsidR="00C63DA1" w:rsidRPr="006A796C" w:rsidRDefault="00C63DA1" w:rsidP="00C63D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частично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1" w:rsidRPr="006A796C" w:rsidRDefault="00C63DA1" w:rsidP="00C63DA1">
            <w:pPr>
              <w:rPr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>Нормы</w:t>
            </w:r>
            <w:r w:rsidR="00591786" w:rsidRPr="006A796C">
              <w:rPr>
                <w:sz w:val="26"/>
                <w:szCs w:val="26"/>
              </w:rPr>
              <w:t xml:space="preserve"> </w:t>
            </w:r>
            <w:r w:rsidRPr="006A796C">
              <w:rPr>
                <w:sz w:val="26"/>
                <w:szCs w:val="26"/>
              </w:rPr>
              <w:t>п</w:t>
            </w:r>
            <w:r w:rsidR="00591786" w:rsidRPr="006A796C">
              <w:rPr>
                <w:sz w:val="26"/>
                <w:szCs w:val="26"/>
              </w:rPr>
              <w:t xml:space="preserve">остановления адаптированы </w:t>
            </w:r>
            <w:r w:rsidRPr="006A796C">
              <w:rPr>
                <w:sz w:val="26"/>
                <w:szCs w:val="26"/>
              </w:rPr>
              <w:t>к</w:t>
            </w:r>
            <w:r w:rsidR="00591786" w:rsidRPr="006A796C">
              <w:rPr>
                <w:sz w:val="26"/>
                <w:szCs w:val="26"/>
              </w:rPr>
              <w:t xml:space="preserve"> фактической ситуаци</w:t>
            </w:r>
            <w:r w:rsidRPr="006A796C">
              <w:rPr>
                <w:sz w:val="26"/>
                <w:szCs w:val="26"/>
              </w:rPr>
              <w:t>и</w:t>
            </w:r>
            <w:r w:rsidR="00591786" w:rsidRPr="006A796C">
              <w:rPr>
                <w:sz w:val="26"/>
                <w:szCs w:val="26"/>
              </w:rPr>
              <w:t xml:space="preserve"> и потребностям жителей города</w:t>
            </w:r>
            <w:r w:rsidR="00881340" w:rsidRPr="006A796C">
              <w:rPr>
                <w:sz w:val="26"/>
                <w:szCs w:val="26"/>
              </w:rPr>
              <w:t>, а также</w:t>
            </w:r>
            <w:r w:rsidRPr="006A796C">
              <w:rPr>
                <w:sz w:val="26"/>
                <w:szCs w:val="26"/>
              </w:rPr>
              <w:t xml:space="preserve"> достаточны для снижения либо устранения рисков причинения вреда (ущерба) ОЗЦ с учетом достижения заявленной цели правового регулирования, что подтверждается  выполнением целевого значения показателя.</w:t>
            </w:r>
          </w:p>
          <w:p w:rsidR="00C63DA1" w:rsidRPr="006A796C" w:rsidRDefault="00C63DA1" w:rsidP="00C63DA1">
            <w:pPr>
              <w:rPr>
                <w:sz w:val="26"/>
                <w:szCs w:val="26"/>
              </w:rPr>
            </w:pPr>
          </w:p>
          <w:p w:rsidR="00591786" w:rsidRPr="006A796C" w:rsidRDefault="00C63DA1" w:rsidP="00F65D9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 xml:space="preserve">При этом, согласно полученному предложению </w:t>
            </w:r>
            <w:r w:rsidR="00F65D91" w:rsidRPr="006A796C">
              <w:rPr>
                <w:sz w:val="26"/>
                <w:szCs w:val="26"/>
              </w:rPr>
              <w:t xml:space="preserve">(замечанию) </w:t>
            </w:r>
            <w:r w:rsidRPr="006A796C">
              <w:rPr>
                <w:sz w:val="26"/>
                <w:szCs w:val="26"/>
              </w:rPr>
              <w:t>в рамках проведения публичных консультаций</w:t>
            </w:r>
            <w:r w:rsidR="00881340" w:rsidRPr="006A796C">
              <w:rPr>
                <w:sz w:val="26"/>
                <w:szCs w:val="26"/>
              </w:rPr>
              <w:t xml:space="preserve"> при проведении оценки фактического воздействия</w:t>
            </w:r>
            <w:r w:rsidRPr="006A796C">
              <w:rPr>
                <w:sz w:val="26"/>
                <w:szCs w:val="26"/>
              </w:rPr>
              <w:t xml:space="preserve">, существует необходимость исключения типа «Крышная рекламная конструкция», поскольку ее монтаж и последующая эксплуатация сопряжены с существенными рисками для безопасности граждан, в том числе с учетом климатических условий, а также </w:t>
            </w:r>
            <w:r w:rsidR="00F65D91" w:rsidRPr="006A796C">
              <w:rPr>
                <w:sz w:val="26"/>
                <w:szCs w:val="26"/>
              </w:rPr>
              <w:t xml:space="preserve">данный тип рекламной конструкции </w:t>
            </w:r>
            <w:r w:rsidRPr="006A796C">
              <w:rPr>
                <w:sz w:val="26"/>
                <w:szCs w:val="26"/>
              </w:rPr>
              <w:t>негативно влияет на</w:t>
            </w:r>
            <w:r w:rsidR="00F65D91" w:rsidRPr="006A796C">
              <w:rPr>
                <w:sz w:val="26"/>
                <w:szCs w:val="26"/>
              </w:rPr>
              <w:t xml:space="preserve"> </w:t>
            </w:r>
            <w:r w:rsidRPr="006A796C">
              <w:rPr>
                <w:sz w:val="26"/>
                <w:szCs w:val="26"/>
              </w:rPr>
              <w:t>архитектурно‑эстетический облик здания.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7.2.5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Оцениваемое регулирование учитывает современный</w:t>
            </w:r>
            <w:r w:rsidR="00881340" w:rsidRPr="006A796C">
              <w:rPr>
                <w:rFonts w:cs="Times New Roman"/>
                <w:sz w:val="26"/>
                <w:szCs w:val="26"/>
              </w:rPr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 xml:space="preserve">уровень развития науки,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 xml:space="preserve">техники и технологий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в рассматриваемой сфере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общественных отношений, уровень развития экономики и материально-технической базы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Обязательные требования являются актуальными и не являются препятствием для потенциальных адресатов правового регулирования.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Предложения, обращения, а также жалобы в рассматриваемой сфере от </w:t>
            </w:r>
            <w:r w:rsidRPr="006A796C">
              <w:rPr>
                <w:rFonts w:cs="Times New Roman"/>
                <w:sz w:val="26"/>
                <w:szCs w:val="26"/>
              </w:rPr>
              <w:br/>
            </w:r>
            <w:r w:rsidRPr="006A796C">
              <w:rPr>
                <w:rFonts w:cs="Times New Roman"/>
                <w:sz w:val="26"/>
                <w:szCs w:val="26"/>
              </w:rPr>
              <w:lastRenderedPageBreak/>
              <w:t>потенциальных адресатов правового регулирования не поступали.</w:t>
            </w:r>
          </w:p>
        </w:tc>
      </w:tr>
      <w:tr w:rsidR="00591786" w:rsidRPr="006A796C" w:rsidTr="00881340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7.3. Принцип правовой определенности и системности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7.3.1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ОТ имеют ясное, логичное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 однозначно понимаемое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содержание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0A" w:rsidRPr="006A796C" w:rsidRDefault="00026E0A" w:rsidP="00026E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да </w:t>
            </w:r>
          </w:p>
          <w:p w:rsidR="00026E0A" w:rsidRPr="006A796C" w:rsidRDefault="00026E0A" w:rsidP="00026E0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26E0A" w:rsidRPr="006A796C" w:rsidRDefault="00026E0A" w:rsidP="00026E0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81340" w:rsidRPr="006A796C" w:rsidRDefault="00881340" w:rsidP="00026E0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81340" w:rsidRPr="006A796C" w:rsidRDefault="00881340" w:rsidP="00026E0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211C7" w:rsidRPr="006A796C" w:rsidRDefault="004211C7" w:rsidP="00026E0A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26E0A" w:rsidRPr="006A796C" w:rsidRDefault="00026E0A" w:rsidP="00026E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нет </w:t>
            </w:r>
          </w:p>
          <w:p w:rsidR="00591786" w:rsidRPr="006A796C" w:rsidRDefault="00026E0A" w:rsidP="00026E0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частично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881340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 даты вступления силу правового акта п</w:t>
            </w:r>
            <w:r w:rsidR="00591786" w:rsidRPr="006A796C">
              <w:rPr>
                <w:rFonts w:cs="Times New Roman"/>
                <w:sz w:val="26"/>
                <w:szCs w:val="26"/>
              </w:rPr>
              <w:t>роблем с пониманием содержания оцениваемых ОТ потенциальными адресатами не выявлен</w:t>
            </w:r>
            <w:r w:rsidRPr="006A796C">
              <w:rPr>
                <w:rFonts w:cs="Times New Roman"/>
                <w:sz w:val="26"/>
                <w:szCs w:val="26"/>
              </w:rPr>
              <w:t xml:space="preserve">о. Предложения, обращения, а также жалобы </w:t>
            </w:r>
            <w:r w:rsidR="00F65D91" w:rsidRPr="006A796C">
              <w:rPr>
                <w:rFonts w:cs="Times New Roman"/>
                <w:sz w:val="26"/>
                <w:szCs w:val="26"/>
              </w:rPr>
              <w:t xml:space="preserve">в период действия правового акта </w:t>
            </w:r>
            <w:r w:rsidRPr="006A796C">
              <w:rPr>
                <w:rFonts w:cs="Times New Roman"/>
                <w:sz w:val="26"/>
                <w:szCs w:val="26"/>
              </w:rPr>
              <w:t xml:space="preserve">в рассматриваемой сфере </w:t>
            </w:r>
            <w:r w:rsidR="00F65D91" w:rsidRPr="006A796C">
              <w:rPr>
                <w:rFonts w:cs="Times New Roman"/>
                <w:sz w:val="26"/>
                <w:szCs w:val="26"/>
              </w:rPr>
              <w:t xml:space="preserve">деятельности </w:t>
            </w:r>
            <w:r w:rsidRPr="006A796C">
              <w:rPr>
                <w:rFonts w:cs="Times New Roman"/>
                <w:sz w:val="26"/>
                <w:szCs w:val="26"/>
              </w:rPr>
              <w:t>от потенциальных адресатов правового регулирования не поступали.</w:t>
            </w:r>
          </w:p>
          <w:p w:rsidR="00881340" w:rsidRPr="006A796C" w:rsidRDefault="00881340" w:rsidP="00881340">
            <w:pPr>
              <w:rPr>
                <w:sz w:val="26"/>
                <w:szCs w:val="26"/>
              </w:rPr>
            </w:pPr>
          </w:p>
          <w:p w:rsidR="00591786" w:rsidRPr="006A796C" w:rsidRDefault="00026E0A" w:rsidP="0088134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sz w:val="26"/>
                <w:szCs w:val="26"/>
              </w:rPr>
              <w:t xml:space="preserve">При этом, согласно полученному предложению </w:t>
            </w:r>
            <w:r w:rsidR="00F65D91" w:rsidRPr="006A796C">
              <w:rPr>
                <w:sz w:val="26"/>
                <w:szCs w:val="26"/>
              </w:rPr>
              <w:t xml:space="preserve">(замечанию) </w:t>
            </w:r>
            <w:r w:rsidRPr="006A796C">
              <w:rPr>
                <w:sz w:val="26"/>
                <w:szCs w:val="26"/>
              </w:rPr>
              <w:t>в рамках проведения публичных консультаций</w:t>
            </w:r>
            <w:r w:rsidR="00881340" w:rsidRPr="006A796C">
              <w:rPr>
                <w:sz w:val="26"/>
                <w:szCs w:val="26"/>
              </w:rPr>
              <w:t xml:space="preserve"> при проведении оценки фактического воздействия</w:t>
            </w:r>
            <w:r w:rsidRPr="006A796C">
              <w:rPr>
                <w:sz w:val="26"/>
                <w:szCs w:val="26"/>
              </w:rPr>
              <w:t xml:space="preserve">, существует необходимость </w:t>
            </w:r>
            <w:r w:rsidR="00881340" w:rsidRPr="006A796C">
              <w:rPr>
                <w:rFonts w:cs="Times New Roman"/>
                <w:sz w:val="26"/>
                <w:szCs w:val="26"/>
              </w:rPr>
              <w:t xml:space="preserve">уточнения </w:t>
            </w:r>
            <w:r w:rsidRPr="006A796C">
              <w:rPr>
                <w:rFonts w:cs="Times New Roman"/>
                <w:sz w:val="26"/>
                <w:szCs w:val="26"/>
              </w:rPr>
              <w:t xml:space="preserve">требования к размещению конструкций, </w:t>
            </w:r>
            <w:r w:rsidR="00F65D91" w:rsidRPr="006A796C">
              <w:rPr>
                <w:rFonts w:cs="Times New Roman"/>
                <w:sz w:val="26"/>
                <w:szCs w:val="26"/>
              </w:rPr>
              <w:t xml:space="preserve">                  </w:t>
            </w:r>
            <w:r w:rsidRPr="006A796C">
              <w:rPr>
                <w:rFonts w:cs="Times New Roman"/>
                <w:sz w:val="26"/>
                <w:szCs w:val="26"/>
              </w:rPr>
              <w:t>а именно параллельность размещения или радиус размещения в отношении рекламных конструкций большого, среднего и малого форматов</w:t>
            </w:r>
            <w:r w:rsidR="00591786" w:rsidRPr="006A796C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591786" w:rsidRPr="006A796C" w:rsidTr="00881340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7.3.2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88134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Оцениваемые ОТ находятся в системном единстве, в том числе отвечают следующим признакам: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91786" w:rsidRPr="006A796C" w:rsidTr="00632F68">
        <w:trPr>
          <w:trHeight w:val="17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1) отсутствуют дублирующие ОТ, в том числе на различных уровнях регулирования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632F68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нет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Выявлены дублирующие обязательные требования, предусмотренные Государственным стандартом РФ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в части определения расстояний от рекламной конструкции до:</w:t>
            </w:r>
          </w:p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дорожного знака (светофора);</w:t>
            </w:r>
          </w:p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края проезжей части (для определения ширины коридора безопасности);</w:t>
            </w:r>
          </w:p>
          <w:p w:rsidR="00591786" w:rsidRPr="006A796C" w:rsidRDefault="00632F68" w:rsidP="00632F68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пешеходного перехода.</w:t>
            </w:r>
          </w:p>
        </w:tc>
      </w:tr>
      <w:tr w:rsidR="00591786" w:rsidRPr="006A796C" w:rsidTr="00632F68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2) отсутствуют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 xml:space="preserve">противоречащие ОТ,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в том числе на различных уровнях правового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632F68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Выявлены противоречащие обязательные требования, которые не соответствуют </w:t>
            </w:r>
            <w:r w:rsidRPr="006A796C">
              <w:rPr>
                <w:rFonts w:cs="Times New Roman"/>
                <w:sz w:val="26"/>
                <w:szCs w:val="26"/>
              </w:rPr>
              <w:lastRenderedPageBreak/>
              <w:t>Государственному стандарту РФ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в части определения расстояний от рекламной конструкции до:</w:t>
            </w:r>
          </w:p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дорожного знака (светофора);</w:t>
            </w:r>
          </w:p>
          <w:p w:rsidR="00632F68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края проезжей части (для определения ширины коридора безопасности);</w:t>
            </w:r>
          </w:p>
          <w:p w:rsidR="00591786" w:rsidRPr="006A796C" w:rsidRDefault="00632F68" w:rsidP="00632F68">
            <w:pPr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- пешеходного перехода.</w:t>
            </w:r>
          </w:p>
        </w:tc>
      </w:tr>
      <w:tr w:rsidR="00591786" w:rsidRPr="006A796C" w:rsidTr="00881340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7.4. Принцип открытости и предсказуемости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7.4.1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Проект НПА,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устанавливающего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ОТ, публично обсуждался (проведены публичные консультации в рамках оценки регулирующего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воздействия)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FA" w:rsidRPr="006A796C" w:rsidRDefault="005D24FA" w:rsidP="005D24FA">
            <w:pPr>
              <w:ind w:firstLine="709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Изначально обязательные требования к рекламным конструкциям были утверждены решением Думы города от 06.03.2023 № 287-VII ДГ «О внесении изменений в решение Думы города от 29.09.2006 № 74-IV ДГ «О Правилах распространения наружной рекламы на территории города Сургута» (далее – Правила).</w:t>
            </w:r>
          </w:p>
          <w:p w:rsidR="005D24FA" w:rsidRPr="006A796C" w:rsidRDefault="005D24FA" w:rsidP="005D24FA">
            <w:pPr>
              <w:ind w:firstLine="709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cs="Times New Roman"/>
                <w:sz w:val="26"/>
                <w:szCs w:val="26"/>
              </w:rPr>
              <w:t>Публичные консультации при процедурах оценки регулирующего воздействия по нормативному правовому акту проводились с</w:t>
            </w:r>
            <w:r w:rsidRPr="006A796C">
              <w:rPr>
                <w:rFonts w:cs="Times New Roman"/>
                <w:sz w:val="26"/>
                <w:szCs w:val="26"/>
                <w:u w:val="single"/>
              </w:rPr>
              <w:t xml:space="preserve"> «03» октября</w:t>
            </w:r>
            <w:r w:rsidR="00EC4CD2" w:rsidRPr="006A796C">
              <w:rPr>
                <w:rFonts w:cs="Times New Roman"/>
                <w:sz w:val="26"/>
                <w:szCs w:val="26"/>
                <w:u w:val="single"/>
              </w:rPr>
              <w:t xml:space="preserve"> </w:t>
            </w:r>
            <w:r w:rsidRPr="006A796C">
              <w:rPr>
                <w:rFonts w:cs="Times New Roman"/>
                <w:sz w:val="26"/>
                <w:szCs w:val="26"/>
                <w:u w:val="single"/>
              </w:rPr>
              <w:t>2022 года по «14» октября 2022 года.</w:t>
            </w:r>
          </w:p>
          <w:p w:rsidR="005D24FA" w:rsidRPr="006A796C" w:rsidRDefault="005D24FA" w:rsidP="005D24FA">
            <w:pPr>
              <w:ind w:firstLine="709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В связи с внесением изменений в Устав города решением Думы города                      от 03.05.2023 № 317-VII ДГ в части полномочий Администрации города,                      нормы статей 3, 4 Правил, а также приложений 2, 3 к Правилам, утвержденные решением Думы города от 29.09.2006 № 74-IV ДГ «О Правилах распространения наружной рекламы на территории города Сургута», перенесены в постановление Администрации города от 03.10.2023 № 4687 «Об утверждении требований</w:t>
            </w:r>
            <w:r w:rsidR="00EC4CD2"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к рекламным конструкциям, размещаемым на     территории    города     Сургута» (без внесения изменений в установленные обязательные требования).</w:t>
            </w:r>
          </w:p>
          <w:p w:rsidR="00591786" w:rsidRPr="006A796C" w:rsidRDefault="005D24FA" w:rsidP="005D24FA">
            <w:pPr>
              <w:ind w:firstLine="709"/>
              <w:jc w:val="both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связи с дублированием норм Правил и отсутствием новых обязательных требований оценка регулирующего воздействия при утверждении </w:t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постановления Администрации города от 03.10.2023 № 4687 </w:t>
            </w:r>
            <w:r w:rsidRPr="006A796C">
              <w:rPr>
                <w:rFonts w:eastAsia="Times New Roman" w:cs="Times New Roman"/>
                <w:sz w:val="26"/>
                <w:szCs w:val="26"/>
                <w:lang w:eastAsia="ru-RU"/>
              </w:rPr>
              <w:t>не проводилась.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7.4.2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Муниципальный НПА,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устанавливающий ОТ,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имеет срок вступления </w:t>
            </w:r>
          </w:p>
          <w:p w:rsidR="00591786" w:rsidRPr="006A796C" w:rsidRDefault="00591786" w:rsidP="00D26BC1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в силу и срок действия                                              в соответствии со статьей 3</w:t>
            </w:r>
            <w:r w:rsidR="00D26BC1" w:rsidRPr="006A796C">
              <w:rPr>
                <w:rFonts w:cs="Times New Roman"/>
                <w:sz w:val="26"/>
                <w:szCs w:val="26"/>
              </w:rPr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lastRenderedPageBreak/>
              <w:t>Закона № 247-ФЗ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lastRenderedPageBreak/>
              <w:t>да</w:t>
            </w:r>
          </w:p>
          <w:p w:rsidR="005D24FA" w:rsidRPr="006A796C" w:rsidRDefault="005D24FA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81340" w:rsidRPr="006A796C" w:rsidRDefault="00881340" w:rsidP="0059178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нет</w:t>
            </w:r>
          </w:p>
          <w:p w:rsidR="005D24FA" w:rsidRPr="006A796C" w:rsidRDefault="005D24FA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частично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Пункт 4 Постановления устанавливает срок вступления в силу – после официального опубликования</w:t>
            </w:r>
            <w:r w:rsidRPr="006A796C"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>и распространяется на правоотношения, возникшие с 01.09.2023.</w:t>
            </w:r>
          </w:p>
          <w:p w:rsidR="00591786" w:rsidRPr="006A796C" w:rsidRDefault="00591786" w:rsidP="0088134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Срок действия не установлен.</w:t>
            </w:r>
          </w:p>
        </w:tc>
      </w:tr>
      <w:tr w:rsidR="00591786" w:rsidRPr="006A796C" w:rsidTr="00881340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 Принцип исполнимости обязательных требований</w:t>
            </w:r>
          </w:p>
        </w:tc>
      </w:tr>
      <w:tr w:rsidR="00591786" w:rsidRPr="006A796C" w:rsidTr="00881340">
        <w:trPr>
          <w:trHeight w:val="11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Оцениваемые ОТ являются фактически исполнимыми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4FA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Оцениваемые ОТ фактически исполнимы.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Предложения, обращения, а также жалобы в рассматриваемой сфере не поступали.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7.5.2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Затраты на соблюдение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оцениваемых ОТ соразмерны (пропорциональны) рискам, на снижение либо устранение которых направлено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соответствующее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регулирование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0E0ED8" w:rsidP="000E0ED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Установленные требования в </w:t>
            </w:r>
            <w:r w:rsidR="00881340" w:rsidRPr="006A796C">
              <w:rPr>
                <w:rFonts w:cs="Times New Roman"/>
                <w:sz w:val="26"/>
                <w:szCs w:val="26"/>
              </w:rPr>
              <w:t>п</w:t>
            </w:r>
            <w:r w:rsidRPr="006A796C">
              <w:rPr>
                <w:rFonts w:cs="Times New Roman"/>
                <w:sz w:val="26"/>
                <w:szCs w:val="26"/>
              </w:rPr>
              <w:t xml:space="preserve">остановлении востребованы на территории </w:t>
            </w:r>
            <w:r w:rsidRPr="006A796C">
              <w:rPr>
                <w:rFonts w:cs="Times New Roman"/>
                <w:sz w:val="26"/>
                <w:szCs w:val="26"/>
              </w:rPr>
              <w:br/>
              <w:t>городского округа Сургут.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Расходы потенциальных адресатов правового регулирования,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связанные с необходимостью соблюдения оцениваемых ОТ на 1 субъекта составят – 1 000 000 руб.; 30 субъектов -  30 000 000 руб. (расчет расходов представлен в приложении).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В следствие несоблюдения оцениваемых ОТ -  цель не будет достигнута.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7.5.3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Издержки потенциальных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адресатов правового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регулирования, связанные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с соблюдением ОТ,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не являются причиной отказа</w:t>
            </w:r>
            <w:r w:rsidR="00D26BC1" w:rsidRPr="006A796C">
              <w:rPr>
                <w:rFonts w:cs="Times New Roman"/>
                <w:sz w:val="26"/>
                <w:szCs w:val="26"/>
              </w:rPr>
              <w:t xml:space="preserve"> </w:t>
            </w:r>
            <w:r w:rsidRPr="006A796C">
              <w:rPr>
                <w:rFonts w:cs="Times New Roman"/>
                <w:sz w:val="26"/>
                <w:szCs w:val="26"/>
              </w:rPr>
              <w:t xml:space="preserve">от ведения соответствующей предпринимательской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или иной экономической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823A37" w:rsidP="00823A3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Численность потенциальных адресатов правового регулирования, связанных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с соблюдением ОТ составляет 30 субъектов (</w:t>
            </w:r>
            <w:proofErr w:type="spellStart"/>
            <w:r w:rsidRPr="006A796C">
              <w:rPr>
                <w:rFonts w:cs="Times New Roman"/>
                <w:sz w:val="26"/>
                <w:szCs w:val="26"/>
              </w:rPr>
              <w:t>рекламораспространител</w:t>
            </w:r>
            <w:r w:rsidR="00981D1A" w:rsidRPr="006A796C">
              <w:rPr>
                <w:rFonts w:cs="Times New Roman"/>
                <w:sz w:val="26"/>
                <w:szCs w:val="26"/>
              </w:rPr>
              <w:t>ей</w:t>
            </w:r>
            <w:proofErr w:type="spellEnd"/>
            <w:r w:rsidRPr="006A796C">
              <w:rPr>
                <w:rFonts w:cs="Times New Roman"/>
                <w:sz w:val="26"/>
                <w:szCs w:val="26"/>
              </w:rPr>
              <w:t>).</w:t>
            </w:r>
          </w:p>
          <w:p w:rsidR="00981D1A" w:rsidRPr="006A796C" w:rsidRDefault="00981D1A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Динамика численности </w:t>
            </w:r>
            <w:r w:rsidR="00FD529E" w:rsidRPr="006A796C">
              <w:rPr>
                <w:rFonts w:cs="Times New Roman"/>
                <w:sz w:val="26"/>
                <w:szCs w:val="26"/>
              </w:rPr>
              <w:t xml:space="preserve">осталась неизменной, что является подтверждением отсутствия отказов от ведения предпринимательской и иной экономической деятельности в связи с необходимостью соблюдения ОТ.  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Данные о динамике численности потенциальных адресатов правового </w:t>
            </w:r>
          </w:p>
          <w:p w:rsidR="00591786" w:rsidRPr="006A796C" w:rsidRDefault="00591786" w:rsidP="0088134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регулирования, в отношении которых в период действия ОТ инициированы процедуры банкротства или ликвидации, либо деятельность которых прекращена по причине низкой экономической привлекательности, доступности, состояния конкурентной среды в соответствующей сфере предпринимательской или иной экономической деятельности – отсутствуют.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Исполнение оцениваемых ОТ </w:t>
            </w:r>
          </w:p>
          <w:p w:rsidR="00591786" w:rsidRPr="006A796C" w:rsidRDefault="00591786" w:rsidP="00591786">
            <w:pPr>
              <w:rPr>
                <w:rFonts w:cs="Times New Roman"/>
                <w:spacing w:val="-6"/>
                <w:sz w:val="26"/>
                <w:szCs w:val="26"/>
              </w:rPr>
            </w:pPr>
            <w:r w:rsidRPr="006A796C">
              <w:rPr>
                <w:rFonts w:cs="Times New Roman"/>
                <w:spacing w:val="-6"/>
                <w:sz w:val="26"/>
                <w:szCs w:val="26"/>
              </w:rPr>
              <w:t>не приводит к невозможности исполнения других 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881340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Исполнение оцениваемых ОТ не приводит к невозможности исполнения других ОТ. Предложения, обращения, а также жалобы в рассматриваемой сфере не поступали.</w:t>
            </w:r>
          </w:p>
        </w:tc>
      </w:tr>
      <w:tr w:rsidR="00591786" w:rsidRPr="006A796C" w:rsidTr="00881340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7.5.5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 xml:space="preserve">Удобство соблюдения </w:t>
            </w:r>
          </w:p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оцениваемых ОТ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да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86" w:rsidRPr="006A796C" w:rsidRDefault="00591786" w:rsidP="00591786">
            <w:pPr>
              <w:rPr>
                <w:rFonts w:cs="Times New Roman"/>
                <w:sz w:val="26"/>
                <w:szCs w:val="26"/>
              </w:rPr>
            </w:pPr>
            <w:r w:rsidRPr="006A796C">
              <w:rPr>
                <w:rFonts w:cs="Times New Roman"/>
                <w:sz w:val="26"/>
                <w:szCs w:val="26"/>
              </w:rPr>
              <w:t>Оцениваемые ОТ исполнимы. Предложения, обращения, а также жалобы в рассматриваемой сфере не поступали.</w:t>
            </w:r>
          </w:p>
        </w:tc>
      </w:tr>
    </w:tbl>
    <w:p w:rsidR="00152AA1" w:rsidRPr="006A796C" w:rsidRDefault="00152AA1" w:rsidP="00152AA1">
      <w:pPr>
        <w:rPr>
          <w:rFonts w:cs="Times New Roman"/>
          <w:color w:val="000000"/>
          <w:sz w:val="26"/>
          <w:szCs w:val="26"/>
        </w:rPr>
      </w:pPr>
      <w:bookmarkStart w:id="18" w:name="Par281"/>
      <w:bookmarkEnd w:id="18"/>
    </w:p>
    <w:p w:rsidR="00BB374D" w:rsidRPr="006A796C" w:rsidRDefault="00BB374D" w:rsidP="00D26BC1">
      <w:pPr>
        <w:ind w:right="-425" w:firstLine="709"/>
        <w:jc w:val="both"/>
        <w:rPr>
          <w:rFonts w:eastAsia="Calibri" w:cs="Times New Roman"/>
          <w:sz w:val="26"/>
          <w:szCs w:val="26"/>
        </w:rPr>
      </w:pPr>
    </w:p>
    <w:p w:rsidR="00152AA1" w:rsidRPr="006A796C" w:rsidRDefault="00152AA1" w:rsidP="00D26BC1">
      <w:pPr>
        <w:ind w:right="-425" w:firstLine="709"/>
        <w:jc w:val="both"/>
        <w:rPr>
          <w:rFonts w:eastAsia="Calibri" w:cs="Times New Roman"/>
          <w:sz w:val="26"/>
          <w:szCs w:val="26"/>
        </w:rPr>
      </w:pPr>
      <w:r w:rsidRPr="006A796C">
        <w:rPr>
          <w:rFonts w:eastAsia="Calibri" w:cs="Times New Roman"/>
          <w:sz w:val="26"/>
          <w:szCs w:val="26"/>
        </w:rPr>
        <w:t>8. Определение и оценка фактических положительных и отрицательных последствий принятия муниципального</w:t>
      </w:r>
      <w:r w:rsidR="001326EF" w:rsidRPr="006A796C">
        <w:rPr>
          <w:rFonts w:eastAsia="Calibri" w:cs="Times New Roman"/>
          <w:sz w:val="26"/>
          <w:szCs w:val="26"/>
        </w:rPr>
        <w:t xml:space="preserve"> </w:t>
      </w:r>
      <w:r w:rsidRPr="006A796C">
        <w:rPr>
          <w:rFonts w:eastAsia="Calibri" w:cs="Times New Roman"/>
          <w:sz w:val="26"/>
          <w:szCs w:val="26"/>
        </w:rPr>
        <w:t>нормативного</w:t>
      </w:r>
      <w:r w:rsidR="00D26BC1" w:rsidRPr="006A796C">
        <w:rPr>
          <w:rFonts w:eastAsia="Calibri" w:cs="Times New Roman"/>
          <w:sz w:val="26"/>
          <w:szCs w:val="26"/>
        </w:rPr>
        <w:t xml:space="preserve"> </w:t>
      </w:r>
      <w:r w:rsidRPr="006A796C">
        <w:rPr>
          <w:rFonts w:eastAsia="Calibri" w:cs="Times New Roman"/>
          <w:sz w:val="26"/>
          <w:szCs w:val="26"/>
        </w:rPr>
        <w:t>правового акта</w:t>
      </w:r>
    </w:p>
    <w:p w:rsidR="00152AA1" w:rsidRPr="006A796C" w:rsidRDefault="00152AA1" w:rsidP="00152AA1">
      <w:pPr>
        <w:ind w:firstLine="567"/>
        <w:jc w:val="both"/>
        <w:rPr>
          <w:rFonts w:eastAsia="Calibri" w:cs="Times New Roman"/>
          <w:sz w:val="26"/>
          <w:szCs w:val="26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0"/>
      </w:tblGrid>
      <w:tr w:rsidR="00152AA1" w:rsidRPr="006A796C" w:rsidTr="00DE19D8">
        <w:trPr>
          <w:trHeight w:val="1640"/>
        </w:trPr>
        <w:tc>
          <w:tcPr>
            <w:tcW w:w="1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AA1" w:rsidRPr="006A796C" w:rsidRDefault="00152AA1" w:rsidP="00152AA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8.1.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обязательных требований </w:t>
            </w:r>
            <w:r w:rsidRPr="006A796C">
              <w:rPr>
                <w:rFonts w:cs="Times New Roman"/>
                <w:sz w:val="26"/>
                <w:szCs w:val="26"/>
              </w:rPr>
              <w:t>на</w:t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 субъект</w:t>
            </w:r>
            <w:r w:rsidR="00DE19D8" w:rsidRPr="006A796C">
              <w:rPr>
                <w:rFonts w:eastAsia="Calibri" w:cs="Times New Roman"/>
                <w:sz w:val="26"/>
                <w:szCs w:val="26"/>
              </w:rPr>
              <w:t>ы</w:t>
            </w:r>
            <w:r w:rsidRPr="006A796C">
              <w:rPr>
                <w:rFonts w:eastAsia="Calibri" w:cs="Times New Roman"/>
                <w:sz w:val="26"/>
                <w:szCs w:val="26"/>
              </w:rPr>
              <w:t xml:space="preserve"> предпринимательской и иной экономической деятельности):</w:t>
            </w:r>
          </w:p>
          <w:p w:rsidR="00564A54" w:rsidRPr="006A796C" w:rsidRDefault="00DA4695" w:rsidP="00564A54">
            <w:pPr>
              <w:jc w:val="both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П</w:t>
            </w:r>
            <w:r w:rsidR="00ED05CA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остановление, </w:t>
            </w:r>
            <w:r w:rsidR="00564A54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разработано для упорядочения размещения и определения требований к размещению рекламных конструкций на территории города Сургута, осуществления контроля за процессом формирования благоприятной художественно-эстетической городской среды, 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в целях </w:t>
            </w:r>
            <w:r w:rsidR="00564A54" w:rsidRPr="006A796C">
              <w:rPr>
                <w:rFonts w:eastAsia="Calibri" w:cs="Times New Roman"/>
                <w:sz w:val="26"/>
                <w:szCs w:val="26"/>
                <w:u w:val="single"/>
              </w:rPr>
              <w:t>сохранения внешнего архитектурного облика сложившейс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я застройки города, установления</w:t>
            </w:r>
            <w:r w:rsidR="00564A54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единых требований к рекламным конструкциям, к их установке, эксплуатации и территориальному размещению, обеспечения в процессе установки и эксплуатации рекламных конструкций безопасности дорожного движения и предотвращения угрозы для жизни и здоровья людей.</w:t>
            </w:r>
          </w:p>
          <w:p w:rsidR="000E0ED8" w:rsidRPr="006A796C" w:rsidRDefault="00BB374D" w:rsidP="00BB374D">
            <w:pPr>
              <w:jc w:val="both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Отрицательные последствия принятия муниципального нормативного правового акта отсутствуют, что подтверждается</w:t>
            </w:r>
            <w:r w:rsidR="000E0ED8" w:rsidRPr="006A796C">
              <w:rPr>
                <w:rFonts w:eastAsia="Calibri" w:cs="Times New Roman"/>
                <w:sz w:val="26"/>
                <w:szCs w:val="26"/>
                <w:u w:val="single"/>
              </w:rPr>
              <w:t>:</w:t>
            </w:r>
          </w:p>
          <w:p w:rsidR="000E0ED8" w:rsidRPr="006A796C" w:rsidRDefault="000E0ED8" w:rsidP="00BB374D">
            <w:pPr>
              <w:jc w:val="both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-</w:t>
            </w:r>
            <w:r w:rsidR="00BB374D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достижением заявленной цели правового регулирования </w:t>
            </w:r>
            <w:r w:rsidR="00DA4695" w:rsidRPr="006A796C">
              <w:rPr>
                <w:rFonts w:eastAsia="Calibri" w:cs="Times New Roman"/>
                <w:sz w:val="26"/>
                <w:szCs w:val="26"/>
                <w:u w:val="single"/>
              </w:rPr>
              <w:t>за счет выполнения целевого значения показателя</w:t>
            </w: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;</w:t>
            </w:r>
          </w:p>
          <w:p w:rsidR="00DA4695" w:rsidRPr="006A796C" w:rsidRDefault="000E0ED8" w:rsidP="00BB374D">
            <w:pPr>
              <w:jc w:val="both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6A796C">
              <w:rPr>
                <w:rFonts w:eastAsia="Calibri" w:cs="Times New Roman"/>
                <w:sz w:val="26"/>
                <w:szCs w:val="26"/>
                <w:u w:val="single"/>
              </w:rPr>
              <w:t>-</w:t>
            </w:r>
            <w:r w:rsidR="00BB374D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отсутствием </w:t>
            </w:r>
            <w:r w:rsidR="006A524F" w:rsidRPr="006A796C">
              <w:rPr>
                <w:rFonts w:eastAsia="Calibri" w:cs="Times New Roman"/>
                <w:sz w:val="26"/>
                <w:szCs w:val="26"/>
                <w:u w:val="single"/>
              </w:rPr>
              <w:t>снижения</w:t>
            </w:r>
            <w:r w:rsidR="00BB374D" w:rsidRPr="006A796C">
              <w:rPr>
                <w:rFonts w:eastAsia="Calibri" w:cs="Times New Roman"/>
                <w:sz w:val="26"/>
                <w:szCs w:val="26"/>
                <w:u w:val="single"/>
              </w:rPr>
              <w:t xml:space="preserve"> численности потенциальных адресатов правового регулирования.</w:t>
            </w:r>
          </w:p>
          <w:p w:rsidR="00152AA1" w:rsidRPr="006A796C" w:rsidRDefault="00BB374D" w:rsidP="00564A54">
            <w:pPr>
              <w:rPr>
                <w:rFonts w:eastAsia="Calibri" w:cs="Times New Roman"/>
                <w:sz w:val="26"/>
                <w:szCs w:val="26"/>
              </w:rPr>
            </w:pPr>
            <w:r w:rsidRPr="006A796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152AA1" w:rsidRPr="006A796C">
              <w:rPr>
                <w:rFonts w:eastAsia="Calibri" w:cs="Times New Roman"/>
                <w:sz w:val="26"/>
                <w:szCs w:val="26"/>
              </w:rPr>
              <w:t>(место для текстового описания)</w:t>
            </w:r>
          </w:p>
          <w:p w:rsidR="00152AA1" w:rsidRPr="006A796C" w:rsidRDefault="00152AA1" w:rsidP="003C326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152AA1" w:rsidRPr="006A796C" w:rsidRDefault="00152AA1" w:rsidP="00152AA1">
      <w:pPr>
        <w:rPr>
          <w:rFonts w:eastAsia="Calibri" w:cs="Times New Roman"/>
          <w:sz w:val="26"/>
          <w:szCs w:val="26"/>
        </w:rPr>
      </w:pPr>
    </w:p>
    <w:p w:rsidR="00152AA1" w:rsidRPr="006A796C" w:rsidRDefault="00152AA1" w:rsidP="00152AA1">
      <w:pPr>
        <w:ind w:firstLine="709"/>
        <w:rPr>
          <w:rFonts w:eastAsia="Calibri" w:cs="Times New Roman"/>
          <w:sz w:val="26"/>
          <w:szCs w:val="26"/>
        </w:rPr>
      </w:pPr>
      <w:r w:rsidRPr="006A796C">
        <w:rPr>
          <w:rFonts w:eastAsia="Calibri" w:cs="Times New Roman"/>
          <w:sz w:val="26"/>
          <w:szCs w:val="26"/>
        </w:rPr>
        <w:t xml:space="preserve">Приложения: </w:t>
      </w:r>
    </w:p>
    <w:p w:rsidR="00152AA1" w:rsidRPr="006A796C" w:rsidRDefault="00152AA1" w:rsidP="00152AA1">
      <w:pPr>
        <w:ind w:firstLine="709"/>
        <w:rPr>
          <w:rFonts w:eastAsia="Calibri" w:cs="Times New Roman"/>
          <w:sz w:val="26"/>
          <w:szCs w:val="26"/>
        </w:rPr>
      </w:pPr>
      <w:r w:rsidRPr="006A796C">
        <w:rPr>
          <w:rFonts w:eastAsia="Calibri" w:cs="Times New Roman"/>
          <w:sz w:val="26"/>
          <w:szCs w:val="26"/>
        </w:rPr>
        <w:t>1. Расчет расходов субъектов предпринимательской и иной экономической деятельности.</w:t>
      </w:r>
    </w:p>
    <w:p w:rsidR="00D26BC1" w:rsidRPr="006A796C" w:rsidRDefault="00D26BC1" w:rsidP="00632F68">
      <w:pPr>
        <w:ind w:firstLine="709"/>
        <w:contextualSpacing/>
        <w:jc w:val="both"/>
        <w:rPr>
          <w:rFonts w:eastAsia="Calibri" w:cs="Times New Roman"/>
          <w:sz w:val="26"/>
          <w:szCs w:val="26"/>
        </w:rPr>
      </w:pPr>
      <w:r w:rsidRPr="006A796C">
        <w:rPr>
          <w:rFonts w:eastAsia="Calibri" w:cs="Times New Roman"/>
          <w:sz w:val="26"/>
          <w:szCs w:val="26"/>
        </w:rPr>
        <w:t>2. Свод предложений о результатах проведения публичных консультаций.</w:t>
      </w:r>
    </w:p>
    <w:p w:rsidR="00152AA1" w:rsidRPr="006A796C" w:rsidRDefault="00152AA1" w:rsidP="00152AA1">
      <w:pPr>
        <w:ind w:firstLine="709"/>
        <w:contextualSpacing/>
        <w:jc w:val="both"/>
        <w:rPr>
          <w:rFonts w:eastAsia="Calibri" w:cs="Times New Roman"/>
          <w:sz w:val="26"/>
          <w:szCs w:val="26"/>
        </w:rPr>
      </w:pPr>
    </w:p>
    <w:p w:rsidR="00152AA1" w:rsidRPr="006A796C" w:rsidRDefault="00152AA1" w:rsidP="00152AA1">
      <w:pPr>
        <w:rPr>
          <w:lang w:eastAsia="ru-RU"/>
        </w:rPr>
        <w:sectPr w:rsidR="00152AA1" w:rsidRPr="006A796C" w:rsidSect="00F92102">
          <w:pgSz w:w="16838" w:h="11906" w:orient="landscape" w:code="9"/>
          <w:pgMar w:top="851" w:right="820" w:bottom="567" w:left="1134" w:header="454" w:footer="454" w:gutter="0"/>
          <w:cols w:space="708"/>
          <w:titlePg/>
          <w:docGrid w:linePitch="381"/>
        </w:sectPr>
      </w:pPr>
    </w:p>
    <w:p w:rsidR="00564A54" w:rsidRPr="006A796C" w:rsidRDefault="00564A54" w:rsidP="00564A54">
      <w:pPr>
        <w:ind w:firstLine="720"/>
        <w:contextualSpacing/>
        <w:jc w:val="right"/>
        <w:rPr>
          <w:rFonts w:cs="Times New Roman"/>
          <w:szCs w:val="28"/>
        </w:rPr>
      </w:pPr>
      <w:r w:rsidRPr="006A796C">
        <w:rPr>
          <w:rFonts w:cs="Times New Roman"/>
          <w:szCs w:val="28"/>
        </w:rPr>
        <w:lastRenderedPageBreak/>
        <w:t>Приложение</w:t>
      </w:r>
    </w:p>
    <w:p w:rsidR="00564A54" w:rsidRPr="006A796C" w:rsidRDefault="00564A54" w:rsidP="00564A54">
      <w:pPr>
        <w:ind w:firstLine="720"/>
        <w:contextualSpacing/>
        <w:jc w:val="right"/>
        <w:rPr>
          <w:rFonts w:cs="Times New Roman"/>
          <w:szCs w:val="28"/>
        </w:rPr>
      </w:pPr>
      <w:r w:rsidRPr="006A796C">
        <w:rPr>
          <w:rFonts w:cs="Times New Roman"/>
          <w:szCs w:val="28"/>
        </w:rPr>
        <w:t>к сводному отчету</w:t>
      </w:r>
    </w:p>
    <w:p w:rsidR="00564A54" w:rsidRPr="006A796C" w:rsidRDefault="00564A54" w:rsidP="00564A54">
      <w:pPr>
        <w:ind w:firstLine="720"/>
        <w:contextualSpacing/>
        <w:jc w:val="right"/>
        <w:rPr>
          <w:rFonts w:cs="Times New Roman"/>
          <w:szCs w:val="28"/>
        </w:rPr>
      </w:pPr>
    </w:p>
    <w:p w:rsidR="00564A54" w:rsidRPr="006A796C" w:rsidRDefault="00564A54" w:rsidP="00564A54">
      <w:pPr>
        <w:spacing w:line="0" w:lineRule="atLeast"/>
        <w:ind w:right="424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6A796C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иной экономической деятельности, связанных с необходимостью соблюдения </w:t>
      </w:r>
      <w:r w:rsidR="00981D1A" w:rsidRPr="006A796C">
        <w:rPr>
          <w:rFonts w:eastAsia="Times New Roman" w:cs="Times New Roman"/>
          <w:szCs w:val="28"/>
          <w:lang w:eastAsia="ru-RU"/>
        </w:rPr>
        <w:t>установленных</w:t>
      </w:r>
      <w:r w:rsidRPr="006A796C">
        <w:rPr>
          <w:rFonts w:eastAsia="Times New Roman" w:cs="Times New Roman"/>
          <w:szCs w:val="28"/>
          <w:lang w:eastAsia="ru-RU"/>
        </w:rPr>
        <w:t xml:space="preserve"> нормативным правовым актом обязанностей</w:t>
      </w:r>
    </w:p>
    <w:p w:rsidR="00564A54" w:rsidRPr="006A796C" w:rsidRDefault="00564A54" w:rsidP="00564A54">
      <w:pPr>
        <w:ind w:firstLine="720"/>
        <w:contextualSpacing/>
        <w:jc w:val="center"/>
        <w:rPr>
          <w:rFonts w:cs="Times New Roman"/>
          <w:szCs w:val="28"/>
        </w:rPr>
      </w:pPr>
    </w:p>
    <w:p w:rsidR="00564A54" w:rsidRPr="006A796C" w:rsidRDefault="00564A54" w:rsidP="00564A54">
      <w:pPr>
        <w:ind w:firstLine="720"/>
        <w:contextualSpacing/>
        <w:rPr>
          <w:rFonts w:cs="Times New Roman"/>
          <w:szCs w:val="28"/>
        </w:rPr>
      </w:pPr>
    </w:p>
    <w:p w:rsidR="00564A54" w:rsidRPr="006A796C" w:rsidRDefault="00564A54" w:rsidP="00564A54">
      <w:pPr>
        <w:ind w:firstLine="720"/>
        <w:contextualSpacing/>
        <w:jc w:val="center"/>
        <w:rPr>
          <w:rFonts w:cs="Times New Roman"/>
          <w:b/>
          <w:szCs w:val="28"/>
        </w:rPr>
      </w:pPr>
      <w:r w:rsidRPr="006A796C">
        <w:rPr>
          <w:rFonts w:cs="Times New Roman"/>
          <w:b/>
          <w:szCs w:val="28"/>
        </w:rPr>
        <w:t>I. Информационные издержки (на одного субъекта)</w:t>
      </w:r>
    </w:p>
    <w:p w:rsidR="00564A54" w:rsidRPr="006A796C" w:rsidRDefault="00564A54" w:rsidP="00564A54">
      <w:pPr>
        <w:ind w:firstLine="720"/>
        <w:contextualSpacing/>
        <w:rPr>
          <w:rFonts w:cs="Times New Roman"/>
          <w:szCs w:val="28"/>
        </w:rPr>
      </w:pPr>
      <w:r w:rsidRPr="006A796C">
        <w:rPr>
          <w:rFonts w:cs="Times New Roman"/>
          <w:szCs w:val="28"/>
        </w:rPr>
        <w:t>отсутствуют</w:t>
      </w:r>
    </w:p>
    <w:p w:rsidR="00564A54" w:rsidRPr="006A796C" w:rsidRDefault="00564A54" w:rsidP="00564A54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564A54" w:rsidRPr="006A796C" w:rsidRDefault="00564A54" w:rsidP="00564A54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6A796C">
        <w:rPr>
          <w:rFonts w:eastAsia="Times New Roman" w:cs="Times New Roman"/>
          <w:b/>
          <w:szCs w:val="28"/>
          <w:lang w:val="en-US" w:eastAsia="ru-RU"/>
        </w:rPr>
        <w:t>II</w:t>
      </w:r>
      <w:r w:rsidRPr="006A796C">
        <w:rPr>
          <w:rFonts w:eastAsia="Times New Roman" w:cs="Times New Roman"/>
          <w:b/>
          <w:szCs w:val="28"/>
          <w:lang w:eastAsia="ru-RU"/>
        </w:rPr>
        <w:t>. Содержательные издержки (на одного субъекта)</w:t>
      </w:r>
    </w:p>
    <w:p w:rsidR="00564A54" w:rsidRPr="006A796C" w:rsidRDefault="00564A54" w:rsidP="00564A54">
      <w:pPr>
        <w:ind w:firstLine="720"/>
        <w:contextualSpacing/>
        <w:rPr>
          <w:rFonts w:cs="Times New Roman"/>
          <w:szCs w:val="28"/>
        </w:rPr>
      </w:pPr>
    </w:p>
    <w:p w:rsidR="00564A54" w:rsidRPr="006A796C" w:rsidRDefault="00564A54" w:rsidP="00564A54">
      <w:pPr>
        <w:contextualSpacing/>
        <w:rPr>
          <w:rFonts w:cs="Times New Roman"/>
          <w:szCs w:val="28"/>
        </w:rPr>
      </w:pPr>
      <w:r w:rsidRPr="006A796C">
        <w:rPr>
          <w:rFonts w:cs="Times New Roman"/>
          <w:b/>
          <w:szCs w:val="28"/>
        </w:rPr>
        <w:tab/>
      </w:r>
      <w:r w:rsidR="00981D1A" w:rsidRPr="006A796C">
        <w:rPr>
          <w:rFonts w:cs="Times New Roman"/>
          <w:szCs w:val="28"/>
        </w:rPr>
        <w:t>П</w:t>
      </w:r>
      <w:r w:rsidRPr="006A796C">
        <w:rPr>
          <w:rFonts w:cs="Times New Roman"/>
          <w:szCs w:val="28"/>
        </w:rPr>
        <w:t>лата за изготовление и монтаж рекламных конструкций.</w:t>
      </w:r>
    </w:p>
    <w:p w:rsidR="00564A54" w:rsidRPr="006A796C" w:rsidRDefault="00564A54" w:rsidP="00564A54">
      <w:pPr>
        <w:ind w:firstLine="720"/>
        <w:contextualSpacing/>
        <w:jc w:val="both"/>
        <w:rPr>
          <w:rFonts w:cs="Times New Roman"/>
          <w:szCs w:val="28"/>
        </w:rPr>
      </w:pPr>
    </w:p>
    <w:p w:rsidR="00564A54" w:rsidRPr="006A796C" w:rsidRDefault="00981D1A" w:rsidP="00564A54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6A796C">
        <w:rPr>
          <w:rFonts w:cs="Times New Roman"/>
          <w:szCs w:val="28"/>
        </w:rPr>
        <w:t>З</w:t>
      </w:r>
      <w:r w:rsidR="00564A54" w:rsidRPr="006A796C">
        <w:rPr>
          <w:rFonts w:cs="Times New Roman"/>
          <w:szCs w:val="28"/>
        </w:rPr>
        <w:t xml:space="preserve">а изготовление и монтаж 1 рекламной конструкции заявитель затратит </w:t>
      </w:r>
      <w:r w:rsidRPr="006A796C">
        <w:rPr>
          <w:rFonts w:cs="Times New Roman"/>
          <w:szCs w:val="28"/>
        </w:rPr>
        <w:t xml:space="preserve">                     </w:t>
      </w:r>
      <w:r w:rsidR="00564A54" w:rsidRPr="006A796C">
        <w:rPr>
          <w:rFonts w:cs="Times New Roman"/>
          <w:szCs w:val="28"/>
        </w:rPr>
        <w:t>в среднем 1 000 000 руб. (расчет стоимости произведен на основании данных сети интернет).</w:t>
      </w:r>
    </w:p>
    <w:p w:rsidR="00564A54" w:rsidRPr="006A796C" w:rsidRDefault="00564A54" w:rsidP="00564A54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564A54" w:rsidRPr="006123A7" w:rsidRDefault="00564A54" w:rsidP="00564A54">
      <w:pPr>
        <w:jc w:val="both"/>
        <w:rPr>
          <w:rFonts w:eastAsia="Times New Roman" w:cs="Times New Roman"/>
          <w:b/>
          <w:szCs w:val="28"/>
          <w:lang w:eastAsia="ru-RU"/>
        </w:rPr>
      </w:pPr>
      <w:r w:rsidRPr="006A796C">
        <w:rPr>
          <w:rFonts w:eastAsia="Times New Roman" w:cs="Times New Roman"/>
          <w:b/>
          <w:szCs w:val="28"/>
          <w:lang w:eastAsia="ru-RU"/>
        </w:rPr>
        <w:t xml:space="preserve">Таким образом, содержательные издержки 1 субъекта составят – </w:t>
      </w:r>
      <w:r w:rsidRPr="006A796C">
        <w:rPr>
          <w:rFonts w:eastAsia="Times New Roman" w:cs="Times New Roman"/>
          <w:b/>
          <w:szCs w:val="28"/>
          <w:lang w:eastAsia="ru-RU"/>
        </w:rPr>
        <w:br/>
        <w:t>1 000 000 руб.; 30 субъектов -  30 000 000 руб.</w:t>
      </w:r>
    </w:p>
    <w:p w:rsidR="00564A54" w:rsidRPr="00A37F66" w:rsidRDefault="00564A54" w:rsidP="00564A5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64A54" w:rsidRPr="00BE3F74" w:rsidRDefault="00564A54" w:rsidP="00564A54">
      <w:pPr>
        <w:ind w:firstLine="720"/>
        <w:contextualSpacing/>
        <w:jc w:val="both"/>
        <w:rPr>
          <w:rFonts w:cs="Times New Roman"/>
          <w:szCs w:val="28"/>
        </w:rPr>
      </w:pPr>
    </w:p>
    <w:p w:rsidR="00152AA1" w:rsidRDefault="00152AA1" w:rsidP="00564A54">
      <w:pPr>
        <w:ind w:left="5670"/>
      </w:pPr>
    </w:p>
    <w:sectPr w:rsidR="00152AA1" w:rsidSect="00152AA1"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3AB" w:rsidRDefault="001253AB" w:rsidP="006A432C">
      <w:r>
        <w:separator/>
      </w:r>
    </w:p>
  </w:endnote>
  <w:endnote w:type="continuationSeparator" w:id="0">
    <w:p w:rsidR="001253AB" w:rsidRDefault="001253AB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3AB" w:rsidRDefault="001253AB" w:rsidP="006A432C">
      <w:r>
        <w:separator/>
      </w:r>
    </w:p>
  </w:footnote>
  <w:footnote w:type="continuationSeparator" w:id="0">
    <w:p w:rsidR="001253AB" w:rsidRDefault="001253AB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7" w:rsidRPr="00152AA1" w:rsidRDefault="004211C7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7" w:rsidRPr="00152AA1" w:rsidRDefault="004211C7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3E7"/>
    <w:multiLevelType w:val="hybridMultilevel"/>
    <w:tmpl w:val="F70ADA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510400"/>
    <w:multiLevelType w:val="hybridMultilevel"/>
    <w:tmpl w:val="2924AB6C"/>
    <w:lvl w:ilvl="0" w:tplc="8AC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1"/>
    <w:rsid w:val="00026E0A"/>
    <w:rsid w:val="000357C4"/>
    <w:rsid w:val="00047E30"/>
    <w:rsid w:val="000518E5"/>
    <w:rsid w:val="000613FB"/>
    <w:rsid w:val="000670B7"/>
    <w:rsid w:val="000915CC"/>
    <w:rsid w:val="00094DF7"/>
    <w:rsid w:val="000A5810"/>
    <w:rsid w:val="000E0ED8"/>
    <w:rsid w:val="000F7887"/>
    <w:rsid w:val="001000C2"/>
    <w:rsid w:val="00106316"/>
    <w:rsid w:val="001115E4"/>
    <w:rsid w:val="0011560D"/>
    <w:rsid w:val="00123BE7"/>
    <w:rsid w:val="001253AB"/>
    <w:rsid w:val="00125DB3"/>
    <w:rsid w:val="001326EF"/>
    <w:rsid w:val="00144BF4"/>
    <w:rsid w:val="00152AA1"/>
    <w:rsid w:val="00157E71"/>
    <w:rsid w:val="001956BC"/>
    <w:rsid w:val="001D5247"/>
    <w:rsid w:val="00206BD9"/>
    <w:rsid w:val="002120F5"/>
    <w:rsid w:val="00213E3F"/>
    <w:rsid w:val="00226A5C"/>
    <w:rsid w:val="00243839"/>
    <w:rsid w:val="002654DD"/>
    <w:rsid w:val="002675A2"/>
    <w:rsid w:val="00282B9D"/>
    <w:rsid w:val="002A2B47"/>
    <w:rsid w:val="002C1498"/>
    <w:rsid w:val="002E3D29"/>
    <w:rsid w:val="002E4CDA"/>
    <w:rsid w:val="002F173F"/>
    <w:rsid w:val="002F71D0"/>
    <w:rsid w:val="00302B7B"/>
    <w:rsid w:val="003130B3"/>
    <w:rsid w:val="003255AE"/>
    <w:rsid w:val="003278DC"/>
    <w:rsid w:val="00332927"/>
    <w:rsid w:val="00340D17"/>
    <w:rsid w:val="00362A63"/>
    <w:rsid w:val="00364D23"/>
    <w:rsid w:val="0038023C"/>
    <w:rsid w:val="00384DE8"/>
    <w:rsid w:val="00393801"/>
    <w:rsid w:val="003B1E59"/>
    <w:rsid w:val="003C326F"/>
    <w:rsid w:val="004211C7"/>
    <w:rsid w:val="004409DB"/>
    <w:rsid w:val="00445576"/>
    <w:rsid w:val="0045244A"/>
    <w:rsid w:val="004540FE"/>
    <w:rsid w:val="00461958"/>
    <w:rsid w:val="004724D0"/>
    <w:rsid w:val="00496055"/>
    <w:rsid w:val="004A7C34"/>
    <w:rsid w:val="004C4C3E"/>
    <w:rsid w:val="004D3ED7"/>
    <w:rsid w:val="004E1B1F"/>
    <w:rsid w:val="005042D2"/>
    <w:rsid w:val="005304A2"/>
    <w:rsid w:val="005416C9"/>
    <w:rsid w:val="005478BC"/>
    <w:rsid w:val="00553DE7"/>
    <w:rsid w:val="00564A54"/>
    <w:rsid w:val="00583A4A"/>
    <w:rsid w:val="00591786"/>
    <w:rsid w:val="005B3BC4"/>
    <w:rsid w:val="005D24FA"/>
    <w:rsid w:val="005D7622"/>
    <w:rsid w:val="005E6EA0"/>
    <w:rsid w:val="005F5E58"/>
    <w:rsid w:val="00610CD3"/>
    <w:rsid w:val="00615E00"/>
    <w:rsid w:val="00622A4D"/>
    <w:rsid w:val="006234EE"/>
    <w:rsid w:val="00623669"/>
    <w:rsid w:val="006306E3"/>
    <w:rsid w:val="00632F68"/>
    <w:rsid w:val="00646CA6"/>
    <w:rsid w:val="00656BA9"/>
    <w:rsid w:val="00677DA6"/>
    <w:rsid w:val="0068646F"/>
    <w:rsid w:val="006908E6"/>
    <w:rsid w:val="00696FF5"/>
    <w:rsid w:val="006A1573"/>
    <w:rsid w:val="006A432C"/>
    <w:rsid w:val="006A524F"/>
    <w:rsid w:val="006A73EC"/>
    <w:rsid w:val="006A796C"/>
    <w:rsid w:val="006A7C01"/>
    <w:rsid w:val="006B563F"/>
    <w:rsid w:val="006C5196"/>
    <w:rsid w:val="006E3019"/>
    <w:rsid w:val="006E6EC6"/>
    <w:rsid w:val="006F5FC1"/>
    <w:rsid w:val="00707B75"/>
    <w:rsid w:val="00720F47"/>
    <w:rsid w:val="00727CFE"/>
    <w:rsid w:val="00741586"/>
    <w:rsid w:val="00753FA5"/>
    <w:rsid w:val="0077103D"/>
    <w:rsid w:val="0077380C"/>
    <w:rsid w:val="0078593E"/>
    <w:rsid w:val="007935A2"/>
    <w:rsid w:val="00793EFB"/>
    <w:rsid w:val="007A67D1"/>
    <w:rsid w:val="007A6C74"/>
    <w:rsid w:val="007B28EE"/>
    <w:rsid w:val="007D4A90"/>
    <w:rsid w:val="007E2C80"/>
    <w:rsid w:val="007F3C5F"/>
    <w:rsid w:val="007F4A47"/>
    <w:rsid w:val="0081641E"/>
    <w:rsid w:val="008211AD"/>
    <w:rsid w:val="0082156F"/>
    <w:rsid w:val="00822814"/>
    <w:rsid w:val="00822C2B"/>
    <w:rsid w:val="00823A37"/>
    <w:rsid w:val="008323C3"/>
    <w:rsid w:val="0085232C"/>
    <w:rsid w:val="008558BB"/>
    <w:rsid w:val="008640CF"/>
    <w:rsid w:val="0087003C"/>
    <w:rsid w:val="00881340"/>
    <w:rsid w:val="00887A80"/>
    <w:rsid w:val="00893FA5"/>
    <w:rsid w:val="008C0D24"/>
    <w:rsid w:val="008D562F"/>
    <w:rsid w:val="00936E3A"/>
    <w:rsid w:val="009412A7"/>
    <w:rsid w:val="00947727"/>
    <w:rsid w:val="00981D1A"/>
    <w:rsid w:val="00996856"/>
    <w:rsid w:val="009C28B4"/>
    <w:rsid w:val="009C529B"/>
    <w:rsid w:val="009E1FA6"/>
    <w:rsid w:val="009E74B1"/>
    <w:rsid w:val="009F0946"/>
    <w:rsid w:val="009F6B06"/>
    <w:rsid w:val="00A15C55"/>
    <w:rsid w:val="00A23F1A"/>
    <w:rsid w:val="00A732C8"/>
    <w:rsid w:val="00A74C4B"/>
    <w:rsid w:val="00A761BB"/>
    <w:rsid w:val="00AB143A"/>
    <w:rsid w:val="00AD4744"/>
    <w:rsid w:val="00AE1A81"/>
    <w:rsid w:val="00AF2053"/>
    <w:rsid w:val="00B2587E"/>
    <w:rsid w:val="00B40566"/>
    <w:rsid w:val="00B45EC1"/>
    <w:rsid w:val="00B47CA1"/>
    <w:rsid w:val="00B73D08"/>
    <w:rsid w:val="00B77B8A"/>
    <w:rsid w:val="00B86892"/>
    <w:rsid w:val="00B93144"/>
    <w:rsid w:val="00BA2C3E"/>
    <w:rsid w:val="00BB04DC"/>
    <w:rsid w:val="00BB374D"/>
    <w:rsid w:val="00BD37AA"/>
    <w:rsid w:val="00BF39DF"/>
    <w:rsid w:val="00C124DB"/>
    <w:rsid w:val="00C134DA"/>
    <w:rsid w:val="00C15FFC"/>
    <w:rsid w:val="00C24CEC"/>
    <w:rsid w:val="00C42C81"/>
    <w:rsid w:val="00C57C08"/>
    <w:rsid w:val="00C63DA1"/>
    <w:rsid w:val="00C70C75"/>
    <w:rsid w:val="00C84BD4"/>
    <w:rsid w:val="00C91C80"/>
    <w:rsid w:val="00CB57CA"/>
    <w:rsid w:val="00CC3C3C"/>
    <w:rsid w:val="00CC69DB"/>
    <w:rsid w:val="00CF7D15"/>
    <w:rsid w:val="00D12E93"/>
    <w:rsid w:val="00D25F7D"/>
    <w:rsid w:val="00D26BC1"/>
    <w:rsid w:val="00D26C32"/>
    <w:rsid w:val="00D31DB1"/>
    <w:rsid w:val="00D53CCC"/>
    <w:rsid w:val="00D9097B"/>
    <w:rsid w:val="00D9116C"/>
    <w:rsid w:val="00D916B3"/>
    <w:rsid w:val="00D93844"/>
    <w:rsid w:val="00DA4695"/>
    <w:rsid w:val="00DE19D8"/>
    <w:rsid w:val="00DE3222"/>
    <w:rsid w:val="00DF637A"/>
    <w:rsid w:val="00E03F82"/>
    <w:rsid w:val="00E25F16"/>
    <w:rsid w:val="00E43B36"/>
    <w:rsid w:val="00E6085E"/>
    <w:rsid w:val="00E610B4"/>
    <w:rsid w:val="00E720A8"/>
    <w:rsid w:val="00E73175"/>
    <w:rsid w:val="00E77E8C"/>
    <w:rsid w:val="00E875CC"/>
    <w:rsid w:val="00E938D2"/>
    <w:rsid w:val="00EA2B69"/>
    <w:rsid w:val="00EB3AC8"/>
    <w:rsid w:val="00EB457B"/>
    <w:rsid w:val="00EC0FDB"/>
    <w:rsid w:val="00EC4232"/>
    <w:rsid w:val="00EC4CD2"/>
    <w:rsid w:val="00ED05CA"/>
    <w:rsid w:val="00ED7E51"/>
    <w:rsid w:val="00EE22F2"/>
    <w:rsid w:val="00EF34C0"/>
    <w:rsid w:val="00F06C82"/>
    <w:rsid w:val="00F13558"/>
    <w:rsid w:val="00F1570F"/>
    <w:rsid w:val="00F430BE"/>
    <w:rsid w:val="00F47834"/>
    <w:rsid w:val="00F65D91"/>
    <w:rsid w:val="00F80728"/>
    <w:rsid w:val="00F92102"/>
    <w:rsid w:val="00FA3F98"/>
    <w:rsid w:val="00FC1F68"/>
    <w:rsid w:val="00FD529E"/>
    <w:rsid w:val="00FD6F09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52A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5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52AA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2AA1"/>
    <w:pPr>
      <w:ind w:left="720"/>
      <w:contextualSpacing/>
    </w:pPr>
  </w:style>
  <w:style w:type="paragraph" w:customStyle="1" w:styleId="ConsPlusNormal">
    <w:name w:val="ConsPlusNormal"/>
    <w:qFormat/>
    <w:rsid w:val="00152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152AA1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152AA1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152AA1"/>
    <w:rPr>
      <w:color w:val="000000"/>
      <w:shd w:val="clear" w:color="auto" w:fill="C4C413"/>
    </w:rPr>
  </w:style>
  <w:style w:type="character" w:customStyle="1" w:styleId="ac">
    <w:name w:val="Цветовое выделение"/>
    <w:uiPriority w:val="99"/>
    <w:rsid w:val="00152AA1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152AA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152A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152AA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52A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AA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152A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52AA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2AA1"/>
    <w:rPr>
      <w:rFonts w:ascii="Segoe UI" w:hAnsi="Segoe UI" w:cs="Segoe UI"/>
      <w:sz w:val="18"/>
      <w:szCs w:val="18"/>
    </w:rPr>
  </w:style>
  <w:style w:type="character" w:styleId="af3">
    <w:name w:val="footnote reference"/>
    <w:uiPriority w:val="99"/>
    <w:unhideWhenUsed/>
    <w:rsid w:val="00152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2026-04-17T04:19:00Z</dcterms:created>
  <dcterms:modified xsi:type="dcterms:W3CDTF">2026-04-17T04:19:00Z</dcterms:modified>
</cp:coreProperties>
</file>