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E50F466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8661A">
        <w:rPr>
          <w:b/>
          <w:sz w:val="24"/>
          <w:szCs w:val="24"/>
          <w:u w:val="single"/>
        </w:rPr>
        <w:t>Рыболовный магазин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BFD9" w14:textId="77777777" w:rsidR="00A419EA" w:rsidRDefault="00A419EA">
      <w:r>
        <w:separator/>
      </w:r>
    </w:p>
  </w:endnote>
  <w:endnote w:type="continuationSeparator" w:id="0">
    <w:p w14:paraId="38EAE835" w14:textId="77777777" w:rsidR="00A419EA" w:rsidRDefault="00A4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CA0BB" w14:textId="77777777" w:rsidR="00A419EA" w:rsidRDefault="00A419EA">
      <w:r>
        <w:separator/>
      </w:r>
    </w:p>
  </w:footnote>
  <w:footnote w:type="continuationSeparator" w:id="0">
    <w:p w14:paraId="659AE8AD" w14:textId="77777777" w:rsidR="00A419EA" w:rsidRDefault="00A4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19EA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61A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2025-06-26T06:41:00Z</dcterms:modified>
</cp:coreProperties>
</file>