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06C08" w14:textId="77777777" w:rsidR="00F17884" w:rsidRPr="00A04ED5" w:rsidRDefault="00F17884" w:rsidP="008F7E81">
      <w:pPr>
        <w:widowControl w:val="0"/>
        <w:spacing w:line="310" w:lineRule="exact"/>
        <w:jc w:val="center"/>
        <w:rPr>
          <w:sz w:val="26"/>
          <w:szCs w:val="26"/>
        </w:rPr>
      </w:pPr>
      <w:r w:rsidRPr="00A04ED5">
        <w:rPr>
          <w:sz w:val="26"/>
          <w:szCs w:val="26"/>
        </w:rPr>
        <w:t>ПОЯСНИТЕЛЬНАЯ ЗАПИСКА</w:t>
      </w:r>
    </w:p>
    <w:p w14:paraId="3401DDE6" w14:textId="09D70ACB" w:rsidR="00E24069" w:rsidRPr="00A04ED5" w:rsidRDefault="00E24069" w:rsidP="00E24069">
      <w:pPr>
        <w:widowControl w:val="0"/>
        <w:spacing w:line="310" w:lineRule="exact"/>
        <w:jc w:val="center"/>
        <w:rPr>
          <w:spacing w:val="-2"/>
          <w:sz w:val="26"/>
          <w:szCs w:val="26"/>
        </w:rPr>
      </w:pPr>
      <w:r w:rsidRPr="00A04ED5">
        <w:rPr>
          <w:spacing w:val="-2"/>
          <w:sz w:val="26"/>
          <w:szCs w:val="26"/>
        </w:rPr>
        <w:t>к проекту решения Думы города «О внесении изменений</w:t>
      </w:r>
      <w:r w:rsidRPr="00A04ED5">
        <w:rPr>
          <w:spacing w:val="-2"/>
          <w:sz w:val="26"/>
          <w:szCs w:val="26"/>
        </w:rPr>
        <w:br/>
        <w:t>в решение Думы города от 21.02.2018 № 233-</w:t>
      </w:r>
      <w:r w:rsidRPr="00A04ED5">
        <w:rPr>
          <w:spacing w:val="-2"/>
          <w:sz w:val="26"/>
          <w:szCs w:val="26"/>
          <w:lang w:val="en-US"/>
        </w:rPr>
        <w:t>VI</w:t>
      </w:r>
      <w:r w:rsidRPr="00A04ED5">
        <w:rPr>
          <w:spacing w:val="-2"/>
          <w:sz w:val="26"/>
          <w:szCs w:val="26"/>
        </w:rPr>
        <w:t xml:space="preserve"> ДГ</w:t>
      </w:r>
      <w:r w:rsidR="004E3ACD">
        <w:rPr>
          <w:spacing w:val="-2"/>
          <w:sz w:val="26"/>
          <w:szCs w:val="26"/>
        </w:rPr>
        <w:t xml:space="preserve"> </w:t>
      </w:r>
      <w:r w:rsidRPr="00A04ED5">
        <w:rPr>
          <w:spacing w:val="-2"/>
          <w:sz w:val="26"/>
          <w:szCs w:val="26"/>
        </w:rPr>
        <w:t>«О Методике расчета арендной платы за пользование муниципальным имуществом, расположенным на территории города»</w:t>
      </w:r>
    </w:p>
    <w:p w14:paraId="066A6115" w14:textId="7EB8444F" w:rsidR="00146A37" w:rsidRPr="00A04ED5" w:rsidRDefault="00146A37" w:rsidP="00D06FFA">
      <w:pPr>
        <w:autoSpaceDE w:val="0"/>
        <w:autoSpaceDN w:val="0"/>
        <w:adjustRightInd w:val="0"/>
        <w:ind w:firstLine="540"/>
        <w:jc w:val="both"/>
        <w:rPr>
          <w:sz w:val="26"/>
          <w:szCs w:val="26"/>
        </w:rPr>
      </w:pPr>
    </w:p>
    <w:p w14:paraId="68CE0E24" w14:textId="378C5061" w:rsidR="00130D11" w:rsidRPr="00A04ED5" w:rsidRDefault="004936CB" w:rsidP="004936CB">
      <w:pPr>
        <w:autoSpaceDE w:val="0"/>
        <w:autoSpaceDN w:val="0"/>
        <w:adjustRightInd w:val="0"/>
        <w:ind w:firstLine="709"/>
        <w:jc w:val="both"/>
        <w:rPr>
          <w:sz w:val="26"/>
          <w:szCs w:val="26"/>
        </w:rPr>
      </w:pPr>
      <w:r w:rsidRPr="00A04ED5">
        <w:rPr>
          <w:sz w:val="26"/>
          <w:szCs w:val="26"/>
        </w:rPr>
        <w:t>Проектом решения Думы города «</w:t>
      </w:r>
      <w:r w:rsidR="00E24069" w:rsidRPr="00A04ED5">
        <w:rPr>
          <w:spacing w:val="-2"/>
          <w:sz w:val="26"/>
          <w:szCs w:val="26"/>
        </w:rPr>
        <w:t>О внесении изменений</w:t>
      </w:r>
      <w:r w:rsidR="00E24069" w:rsidRPr="00A04ED5">
        <w:rPr>
          <w:spacing w:val="-2"/>
          <w:sz w:val="26"/>
          <w:szCs w:val="26"/>
        </w:rPr>
        <w:br/>
        <w:t>в решение Думы города от 21.02.2018 № 233-</w:t>
      </w:r>
      <w:r w:rsidR="00E24069" w:rsidRPr="00A04ED5">
        <w:rPr>
          <w:spacing w:val="-2"/>
          <w:sz w:val="26"/>
          <w:szCs w:val="26"/>
          <w:lang w:val="en-US"/>
        </w:rPr>
        <w:t>VI</w:t>
      </w:r>
      <w:r w:rsidR="00E24069" w:rsidRPr="00A04ED5">
        <w:rPr>
          <w:spacing w:val="-2"/>
          <w:sz w:val="26"/>
          <w:szCs w:val="26"/>
        </w:rPr>
        <w:t xml:space="preserve"> ДГ«О Методике расчета арендной платы за пользование муниципальным имуществом, расположенным</w:t>
      </w:r>
      <w:r w:rsidR="00A04ED5">
        <w:rPr>
          <w:spacing w:val="-2"/>
          <w:sz w:val="26"/>
          <w:szCs w:val="26"/>
        </w:rPr>
        <w:t xml:space="preserve"> </w:t>
      </w:r>
      <w:r w:rsidR="00E24069" w:rsidRPr="00A04ED5">
        <w:rPr>
          <w:spacing w:val="-2"/>
          <w:sz w:val="26"/>
          <w:szCs w:val="26"/>
        </w:rPr>
        <w:t>на территории города</w:t>
      </w:r>
      <w:r w:rsidRPr="00A04ED5">
        <w:rPr>
          <w:sz w:val="26"/>
          <w:szCs w:val="26"/>
        </w:rPr>
        <w:t>»</w:t>
      </w:r>
      <w:r w:rsidR="00C85580" w:rsidRPr="00A04ED5">
        <w:rPr>
          <w:sz w:val="26"/>
          <w:szCs w:val="26"/>
        </w:rPr>
        <w:t xml:space="preserve"> (далее – </w:t>
      </w:r>
      <w:r w:rsidR="002D68D0" w:rsidRPr="00A04ED5">
        <w:rPr>
          <w:sz w:val="26"/>
          <w:szCs w:val="26"/>
        </w:rPr>
        <w:t>Методика</w:t>
      </w:r>
      <w:r w:rsidR="00C85580" w:rsidRPr="00A04ED5">
        <w:rPr>
          <w:sz w:val="26"/>
          <w:szCs w:val="26"/>
        </w:rPr>
        <w:t>)</w:t>
      </w:r>
      <w:r w:rsidRPr="00A04ED5">
        <w:rPr>
          <w:sz w:val="26"/>
          <w:szCs w:val="26"/>
        </w:rPr>
        <w:t xml:space="preserve"> предлагается</w:t>
      </w:r>
      <w:r w:rsidR="00130D11" w:rsidRPr="00A04ED5">
        <w:rPr>
          <w:sz w:val="26"/>
          <w:szCs w:val="26"/>
        </w:rPr>
        <w:t>:</w:t>
      </w:r>
    </w:p>
    <w:p w14:paraId="4D43676F" w14:textId="7B30A4A8" w:rsidR="00D55BD9" w:rsidRDefault="009473D0" w:rsidP="004936CB">
      <w:pPr>
        <w:autoSpaceDE w:val="0"/>
        <w:autoSpaceDN w:val="0"/>
        <w:adjustRightInd w:val="0"/>
        <w:ind w:firstLine="709"/>
        <w:jc w:val="both"/>
        <w:rPr>
          <w:sz w:val="26"/>
          <w:szCs w:val="26"/>
        </w:rPr>
      </w:pPr>
      <w:r>
        <w:rPr>
          <w:sz w:val="26"/>
          <w:szCs w:val="26"/>
        </w:rPr>
        <w:t xml:space="preserve"> </w:t>
      </w:r>
      <w:r w:rsidR="003A628B">
        <w:rPr>
          <w:sz w:val="26"/>
          <w:szCs w:val="26"/>
        </w:rPr>
        <w:t>1</w:t>
      </w:r>
      <w:r w:rsidR="00D55BD9" w:rsidRPr="00A04ED5">
        <w:rPr>
          <w:sz w:val="26"/>
          <w:szCs w:val="26"/>
        </w:rPr>
        <w:t>) внести изменения в территориальное зонирование для применения базовых ставок арендной платы с</w:t>
      </w:r>
      <w:r w:rsidR="00D55BD9">
        <w:rPr>
          <w:sz w:val="26"/>
          <w:szCs w:val="26"/>
        </w:rPr>
        <w:t xml:space="preserve"> учетом существующей застройки;</w:t>
      </w:r>
    </w:p>
    <w:p w14:paraId="69628C76" w14:textId="791AC018" w:rsidR="009473D0" w:rsidRDefault="00D55BD9" w:rsidP="004936CB">
      <w:pPr>
        <w:autoSpaceDE w:val="0"/>
        <w:autoSpaceDN w:val="0"/>
        <w:adjustRightInd w:val="0"/>
        <w:ind w:firstLine="709"/>
        <w:jc w:val="both"/>
        <w:rPr>
          <w:sz w:val="26"/>
          <w:szCs w:val="26"/>
        </w:rPr>
      </w:pPr>
      <w:r w:rsidRPr="00A04ED5">
        <w:rPr>
          <w:sz w:val="26"/>
          <w:szCs w:val="26"/>
        </w:rPr>
        <w:t xml:space="preserve"> </w:t>
      </w:r>
      <w:r w:rsidR="003A628B">
        <w:rPr>
          <w:sz w:val="26"/>
          <w:szCs w:val="26"/>
        </w:rPr>
        <w:t>2</w:t>
      </w:r>
      <w:r w:rsidR="009473D0">
        <w:rPr>
          <w:sz w:val="26"/>
          <w:szCs w:val="26"/>
        </w:rPr>
        <w:t xml:space="preserve">) </w:t>
      </w:r>
      <w:r w:rsidR="009473D0" w:rsidRPr="00D06E6B">
        <w:rPr>
          <w:sz w:val="26"/>
          <w:szCs w:val="26"/>
        </w:rPr>
        <w:t>актуализировать базовые ставки арендной платы за один квадратный метр площади муниципального имущества, расположенного на территории города с учетом существующей застройки</w:t>
      </w:r>
      <w:r w:rsidR="009473D0">
        <w:rPr>
          <w:sz w:val="26"/>
          <w:szCs w:val="26"/>
        </w:rPr>
        <w:t>;</w:t>
      </w:r>
    </w:p>
    <w:p w14:paraId="3CCB7162" w14:textId="66D397C3" w:rsidR="009473D0" w:rsidRDefault="009473D0" w:rsidP="004936CB">
      <w:pPr>
        <w:autoSpaceDE w:val="0"/>
        <w:autoSpaceDN w:val="0"/>
        <w:adjustRightInd w:val="0"/>
        <w:ind w:firstLine="709"/>
        <w:jc w:val="both"/>
        <w:rPr>
          <w:sz w:val="26"/>
          <w:szCs w:val="26"/>
        </w:rPr>
      </w:pPr>
      <w:r>
        <w:rPr>
          <w:sz w:val="26"/>
          <w:szCs w:val="26"/>
        </w:rPr>
        <w:t xml:space="preserve"> </w:t>
      </w:r>
      <w:r w:rsidR="003A628B">
        <w:rPr>
          <w:sz w:val="26"/>
          <w:szCs w:val="26"/>
        </w:rPr>
        <w:t>3</w:t>
      </w:r>
      <w:r w:rsidR="00130D11" w:rsidRPr="00A04ED5">
        <w:rPr>
          <w:sz w:val="26"/>
          <w:szCs w:val="26"/>
        </w:rPr>
        <w:t>)</w:t>
      </w:r>
      <w:r w:rsidR="004936CB" w:rsidRPr="00A04ED5">
        <w:rPr>
          <w:sz w:val="26"/>
          <w:szCs w:val="26"/>
        </w:rPr>
        <w:t xml:space="preserve"> </w:t>
      </w:r>
      <w:r w:rsidRPr="00A04ED5">
        <w:rPr>
          <w:sz w:val="26"/>
          <w:szCs w:val="26"/>
        </w:rPr>
        <w:t>увеличить коэффициент, учитывающий вид деятельности арендатор</w:t>
      </w:r>
      <w:r>
        <w:rPr>
          <w:sz w:val="26"/>
          <w:szCs w:val="26"/>
        </w:rPr>
        <w:t>а</w:t>
      </w:r>
      <w:r w:rsidRPr="00A04ED5">
        <w:rPr>
          <w:sz w:val="26"/>
          <w:szCs w:val="26"/>
        </w:rPr>
        <w:t xml:space="preserve">, </w:t>
      </w:r>
      <w:r>
        <w:rPr>
          <w:sz w:val="26"/>
          <w:szCs w:val="26"/>
        </w:rPr>
        <w:t xml:space="preserve">для организаций, </w:t>
      </w:r>
      <w:r w:rsidRPr="00A04ED5">
        <w:rPr>
          <w:sz w:val="26"/>
          <w:szCs w:val="26"/>
        </w:rPr>
        <w:t>обслуживающих жилищный фонд</w:t>
      </w:r>
      <w:r>
        <w:rPr>
          <w:sz w:val="26"/>
          <w:szCs w:val="26"/>
        </w:rPr>
        <w:t>;</w:t>
      </w:r>
    </w:p>
    <w:p w14:paraId="5B0E4AD8" w14:textId="4610F31B" w:rsidR="004936CB" w:rsidRPr="00A04ED5" w:rsidRDefault="003A628B" w:rsidP="009473D0">
      <w:pPr>
        <w:autoSpaceDE w:val="0"/>
        <w:autoSpaceDN w:val="0"/>
        <w:adjustRightInd w:val="0"/>
        <w:ind w:firstLine="709"/>
        <w:jc w:val="both"/>
        <w:rPr>
          <w:sz w:val="26"/>
          <w:szCs w:val="26"/>
        </w:rPr>
      </w:pPr>
      <w:r>
        <w:rPr>
          <w:sz w:val="26"/>
          <w:szCs w:val="26"/>
        </w:rPr>
        <w:t xml:space="preserve"> 4) </w:t>
      </w:r>
      <w:r w:rsidR="00E24069" w:rsidRPr="00A04ED5">
        <w:rPr>
          <w:sz w:val="26"/>
          <w:szCs w:val="26"/>
        </w:rPr>
        <w:t xml:space="preserve">исключить </w:t>
      </w:r>
      <w:r w:rsidR="009473D0" w:rsidRPr="009473D0">
        <w:rPr>
          <w:sz w:val="26"/>
          <w:szCs w:val="26"/>
        </w:rPr>
        <w:t>дублирующи</w:t>
      </w:r>
      <w:r w:rsidR="009473D0">
        <w:rPr>
          <w:sz w:val="26"/>
          <w:szCs w:val="26"/>
        </w:rPr>
        <w:t>е</w:t>
      </w:r>
      <w:r w:rsidR="009473D0" w:rsidRPr="00A04ED5">
        <w:rPr>
          <w:sz w:val="26"/>
          <w:szCs w:val="26"/>
        </w:rPr>
        <w:t xml:space="preserve"> </w:t>
      </w:r>
      <w:r w:rsidR="00E24069" w:rsidRPr="00A04ED5">
        <w:rPr>
          <w:sz w:val="26"/>
          <w:szCs w:val="26"/>
        </w:rPr>
        <w:t xml:space="preserve">понижающие коэффициенты </w:t>
      </w:r>
      <w:r w:rsidR="009473D0" w:rsidRPr="009473D0">
        <w:rPr>
          <w:sz w:val="26"/>
          <w:szCs w:val="26"/>
        </w:rPr>
        <w:t>для расчета арендной платы для организаций, осуществляющих медицинскую, образовательную, издательскую, социально значимые виды деятельности</w:t>
      </w:r>
      <w:r w:rsidR="003566C9">
        <w:rPr>
          <w:sz w:val="26"/>
          <w:szCs w:val="26"/>
        </w:rPr>
        <w:t>;</w:t>
      </w:r>
      <w:r w:rsidR="009473D0" w:rsidRPr="009473D0">
        <w:rPr>
          <w:sz w:val="26"/>
          <w:szCs w:val="26"/>
        </w:rPr>
        <w:t xml:space="preserve"> </w:t>
      </w:r>
      <w:r w:rsidR="003566C9">
        <w:rPr>
          <w:sz w:val="26"/>
          <w:szCs w:val="26"/>
        </w:rPr>
        <w:t xml:space="preserve">лиц, </w:t>
      </w:r>
      <w:r w:rsidR="003566C9" w:rsidRPr="009473D0">
        <w:rPr>
          <w:sz w:val="26"/>
          <w:szCs w:val="26"/>
        </w:rPr>
        <w:t>оказывающих бытовые услуги</w:t>
      </w:r>
      <w:r w:rsidR="003566C9">
        <w:rPr>
          <w:sz w:val="26"/>
          <w:szCs w:val="26"/>
        </w:rPr>
        <w:t>;</w:t>
      </w:r>
      <w:r w:rsidR="003566C9" w:rsidRPr="009473D0">
        <w:rPr>
          <w:sz w:val="26"/>
          <w:szCs w:val="26"/>
        </w:rPr>
        <w:t xml:space="preserve"> </w:t>
      </w:r>
      <w:r w:rsidR="009473D0" w:rsidRPr="009473D0">
        <w:rPr>
          <w:sz w:val="26"/>
          <w:szCs w:val="26"/>
        </w:rPr>
        <w:t>для</w:t>
      </w:r>
      <w:r w:rsidR="003566C9">
        <w:rPr>
          <w:sz w:val="26"/>
          <w:szCs w:val="26"/>
        </w:rPr>
        <w:t xml:space="preserve"> </w:t>
      </w:r>
      <w:r w:rsidR="009473D0" w:rsidRPr="009473D0">
        <w:rPr>
          <w:sz w:val="26"/>
          <w:szCs w:val="26"/>
        </w:rPr>
        <w:t>предприятий общественного питания, не ре</w:t>
      </w:r>
      <w:r w:rsidR="003566C9">
        <w:rPr>
          <w:sz w:val="26"/>
          <w:szCs w:val="26"/>
        </w:rPr>
        <w:t>ализующих алкогольную продукцию</w:t>
      </w:r>
      <w:r w:rsidR="00967458" w:rsidRPr="00A04ED5">
        <w:rPr>
          <w:sz w:val="26"/>
          <w:szCs w:val="26"/>
        </w:rPr>
        <w:t>;</w:t>
      </w:r>
    </w:p>
    <w:p w14:paraId="5984F44E" w14:textId="6CC1F838" w:rsidR="0004318B" w:rsidRDefault="009473D0" w:rsidP="0004318B">
      <w:pPr>
        <w:autoSpaceDE w:val="0"/>
        <w:autoSpaceDN w:val="0"/>
        <w:adjustRightInd w:val="0"/>
        <w:ind w:firstLine="709"/>
        <w:jc w:val="both"/>
        <w:rPr>
          <w:sz w:val="26"/>
          <w:szCs w:val="26"/>
        </w:rPr>
      </w:pPr>
      <w:r>
        <w:rPr>
          <w:sz w:val="26"/>
          <w:szCs w:val="26"/>
        </w:rPr>
        <w:t xml:space="preserve"> </w:t>
      </w:r>
      <w:r w:rsidR="003A628B">
        <w:rPr>
          <w:sz w:val="26"/>
          <w:szCs w:val="26"/>
        </w:rPr>
        <w:t xml:space="preserve">5) </w:t>
      </w:r>
      <w:r w:rsidR="0004318B">
        <w:rPr>
          <w:sz w:val="26"/>
          <w:szCs w:val="26"/>
        </w:rPr>
        <w:t xml:space="preserve">увеличить коэффициент, учитывающий вид деятельности арендатора, для лиц, осуществляющих деятельность </w:t>
      </w:r>
      <w:r w:rsidR="0004318B" w:rsidRPr="009473D0">
        <w:rPr>
          <w:sz w:val="26"/>
          <w:szCs w:val="26"/>
        </w:rPr>
        <w:t>в сфере креативных индустрий</w:t>
      </w:r>
      <w:r w:rsidR="0004318B">
        <w:rPr>
          <w:sz w:val="26"/>
          <w:szCs w:val="26"/>
        </w:rPr>
        <w:t xml:space="preserve"> </w:t>
      </w:r>
      <w:r w:rsidR="0004318B" w:rsidRPr="009473D0">
        <w:rPr>
          <w:sz w:val="26"/>
          <w:szCs w:val="26"/>
        </w:rPr>
        <w:t xml:space="preserve">и включённых </w:t>
      </w:r>
      <w:r w:rsidR="003A628B">
        <w:rPr>
          <w:sz w:val="26"/>
          <w:szCs w:val="26"/>
        </w:rPr>
        <w:br/>
      </w:r>
      <w:r w:rsidR="0004318B" w:rsidRPr="009473D0">
        <w:rPr>
          <w:sz w:val="26"/>
          <w:szCs w:val="26"/>
        </w:rPr>
        <w:t>в реестр субъектов креативных индустрий и креативных продуктов</w:t>
      </w:r>
      <w:r w:rsidR="0004318B">
        <w:rPr>
          <w:sz w:val="26"/>
          <w:szCs w:val="26"/>
        </w:rPr>
        <w:t>;</w:t>
      </w:r>
    </w:p>
    <w:p w14:paraId="28EA164C" w14:textId="4B8782EE" w:rsidR="00D06E6B" w:rsidRDefault="003A628B" w:rsidP="004936CB">
      <w:pPr>
        <w:autoSpaceDE w:val="0"/>
        <w:autoSpaceDN w:val="0"/>
        <w:adjustRightInd w:val="0"/>
        <w:ind w:firstLine="709"/>
        <w:jc w:val="both"/>
        <w:rPr>
          <w:sz w:val="26"/>
          <w:szCs w:val="26"/>
        </w:rPr>
      </w:pPr>
      <w:r>
        <w:rPr>
          <w:sz w:val="26"/>
          <w:szCs w:val="26"/>
        </w:rPr>
        <w:t xml:space="preserve"> 6</w:t>
      </w:r>
      <w:r w:rsidR="009473D0" w:rsidRPr="00A04ED5">
        <w:rPr>
          <w:sz w:val="26"/>
          <w:szCs w:val="26"/>
        </w:rPr>
        <w:t>) уточнить состав муниципального имущества</w:t>
      </w:r>
      <w:r w:rsidR="009473D0">
        <w:rPr>
          <w:sz w:val="26"/>
          <w:szCs w:val="26"/>
        </w:rPr>
        <w:t>,</w:t>
      </w:r>
      <w:r w:rsidR="009473D0" w:rsidRPr="00A04ED5">
        <w:rPr>
          <w:sz w:val="26"/>
          <w:szCs w:val="26"/>
        </w:rPr>
        <w:t xml:space="preserve"> при расчете арендной платы </w:t>
      </w:r>
      <w:r w:rsidR="009473D0">
        <w:rPr>
          <w:sz w:val="26"/>
          <w:szCs w:val="26"/>
        </w:rPr>
        <w:br/>
      </w:r>
      <w:r w:rsidR="009473D0" w:rsidRPr="00A04ED5">
        <w:rPr>
          <w:sz w:val="26"/>
          <w:szCs w:val="26"/>
        </w:rPr>
        <w:t>за которое</w:t>
      </w:r>
      <w:r w:rsidR="009473D0">
        <w:rPr>
          <w:sz w:val="26"/>
          <w:szCs w:val="26"/>
        </w:rPr>
        <w:t xml:space="preserve"> </w:t>
      </w:r>
      <w:r w:rsidR="009473D0" w:rsidRPr="00A04ED5">
        <w:rPr>
          <w:sz w:val="26"/>
          <w:szCs w:val="26"/>
        </w:rPr>
        <w:t>площадь мест общего пользования не учитывается</w:t>
      </w:r>
      <w:r w:rsidR="00D06E6B">
        <w:rPr>
          <w:sz w:val="26"/>
          <w:szCs w:val="26"/>
        </w:rPr>
        <w:t>.</w:t>
      </w:r>
    </w:p>
    <w:p w14:paraId="458CA29E" w14:textId="1B45C046" w:rsidR="007C07BE" w:rsidRPr="007C07BE" w:rsidRDefault="007C07BE" w:rsidP="007C07BE">
      <w:pPr>
        <w:autoSpaceDE w:val="0"/>
        <w:autoSpaceDN w:val="0"/>
        <w:adjustRightInd w:val="0"/>
        <w:ind w:firstLine="709"/>
        <w:jc w:val="both"/>
        <w:rPr>
          <w:sz w:val="26"/>
          <w:szCs w:val="26"/>
        </w:rPr>
      </w:pPr>
      <w:r>
        <w:rPr>
          <w:sz w:val="26"/>
          <w:szCs w:val="26"/>
        </w:rPr>
        <w:t>1</w:t>
      </w:r>
      <w:r w:rsidRPr="007C07BE">
        <w:rPr>
          <w:sz w:val="26"/>
          <w:szCs w:val="26"/>
        </w:rPr>
        <w:t>. Предлагается внести изменение в территориальное зонирование для применения базовых ставок арендной платы в соответствии с маркетинговыми исследованиями Союза «</w:t>
      </w:r>
      <w:proofErr w:type="spellStart"/>
      <w:r w:rsidRPr="007C07BE">
        <w:rPr>
          <w:sz w:val="26"/>
          <w:szCs w:val="26"/>
        </w:rPr>
        <w:t>Сургутская</w:t>
      </w:r>
      <w:proofErr w:type="spellEnd"/>
      <w:r w:rsidRPr="007C07BE">
        <w:rPr>
          <w:sz w:val="26"/>
          <w:szCs w:val="26"/>
        </w:rPr>
        <w:t xml:space="preserve"> торгово-промышленная палата»</w:t>
      </w:r>
      <w:r w:rsidR="00A96662">
        <w:rPr>
          <w:sz w:val="26"/>
          <w:szCs w:val="26"/>
        </w:rPr>
        <w:t xml:space="preserve"> № 116/02-00101</w:t>
      </w:r>
      <w:r w:rsidRPr="007C07BE">
        <w:rPr>
          <w:sz w:val="26"/>
          <w:szCs w:val="26"/>
        </w:rPr>
        <w:t>:</w:t>
      </w:r>
    </w:p>
    <w:p w14:paraId="2F75DDD3" w14:textId="139E61A0" w:rsidR="007C07BE" w:rsidRPr="007C07BE" w:rsidRDefault="007C07BE" w:rsidP="007C07BE">
      <w:pPr>
        <w:autoSpaceDE w:val="0"/>
        <w:autoSpaceDN w:val="0"/>
        <w:adjustRightInd w:val="0"/>
        <w:ind w:firstLine="709"/>
        <w:jc w:val="both"/>
        <w:rPr>
          <w:sz w:val="26"/>
          <w:szCs w:val="26"/>
        </w:rPr>
      </w:pPr>
      <w:r w:rsidRPr="007C07BE">
        <w:rPr>
          <w:sz w:val="26"/>
          <w:szCs w:val="26"/>
        </w:rPr>
        <w:t xml:space="preserve">- дополнить зону I улицами: А. Усольцева, Есенина, Маяковского (20, 20А, 17, </w:t>
      </w:r>
      <w:proofErr w:type="spellStart"/>
      <w:r w:rsidRPr="007C07BE">
        <w:rPr>
          <w:sz w:val="26"/>
          <w:szCs w:val="26"/>
        </w:rPr>
        <w:t>Хоззона</w:t>
      </w:r>
      <w:proofErr w:type="spellEnd"/>
      <w:r w:rsidRPr="007C07BE">
        <w:rPr>
          <w:sz w:val="26"/>
          <w:szCs w:val="26"/>
        </w:rPr>
        <w:t xml:space="preserve"> </w:t>
      </w:r>
      <w:proofErr w:type="spellStart"/>
      <w:r w:rsidRPr="007C07BE">
        <w:rPr>
          <w:sz w:val="26"/>
          <w:szCs w:val="26"/>
        </w:rPr>
        <w:t>мкр</w:t>
      </w:r>
      <w:proofErr w:type="spellEnd"/>
      <w:r w:rsidRPr="007C07BE">
        <w:rPr>
          <w:sz w:val="26"/>
          <w:szCs w:val="26"/>
        </w:rPr>
        <w:t xml:space="preserve">.), С. </w:t>
      </w:r>
      <w:proofErr w:type="spellStart"/>
      <w:r w:rsidRPr="007C07BE">
        <w:rPr>
          <w:sz w:val="26"/>
          <w:szCs w:val="26"/>
        </w:rPr>
        <w:t>Билецкого</w:t>
      </w:r>
      <w:proofErr w:type="spellEnd"/>
      <w:r w:rsidRPr="007C07BE">
        <w:rPr>
          <w:sz w:val="26"/>
          <w:szCs w:val="26"/>
        </w:rPr>
        <w:t xml:space="preserve">, которые ранее относились к III и II зонам; зону II: улицами Крылова, Лермонтова, Островского (13А, 15А </w:t>
      </w:r>
      <w:proofErr w:type="spellStart"/>
      <w:r w:rsidRPr="007C07BE">
        <w:rPr>
          <w:sz w:val="26"/>
          <w:szCs w:val="26"/>
        </w:rPr>
        <w:t>мкр</w:t>
      </w:r>
      <w:proofErr w:type="spellEnd"/>
      <w:r w:rsidRPr="007C07BE">
        <w:rPr>
          <w:sz w:val="26"/>
          <w:szCs w:val="26"/>
        </w:rPr>
        <w:t xml:space="preserve">.), Пушкина, бульвар Свободы, которые ранее относились к III и I зонам; зону III улицами: </w:t>
      </w:r>
      <w:proofErr w:type="spellStart"/>
      <w:r w:rsidRPr="007C07BE">
        <w:rPr>
          <w:sz w:val="26"/>
          <w:szCs w:val="26"/>
        </w:rPr>
        <w:t>Аэрофлотская</w:t>
      </w:r>
      <w:proofErr w:type="spellEnd"/>
      <w:r w:rsidRPr="007C07BE">
        <w:rPr>
          <w:sz w:val="26"/>
          <w:szCs w:val="26"/>
        </w:rPr>
        <w:t xml:space="preserve"> (</w:t>
      </w:r>
      <w:proofErr w:type="spellStart"/>
      <w:r w:rsidRPr="007C07BE">
        <w:rPr>
          <w:sz w:val="26"/>
          <w:szCs w:val="26"/>
        </w:rPr>
        <w:t>Нефтеюганское</w:t>
      </w:r>
      <w:proofErr w:type="spellEnd"/>
      <w:r w:rsidRPr="007C07BE">
        <w:rPr>
          <w:sz w:val="26"/>
          <w:szCs w:val="26"/>
        </w:rPr>
        <w:t xml:space="preserve"> ш. – ул. Индустриальная), Островского (Северный промышленный район), которые ранее относились к II и I зонам; зону IV улицей </w:t>
      </w:r>
      <w:proofErr w:type="spellStart"/>
      <w:r w:rsidRPr="007C07BE">
        <w:rPr>
          <w:sz w:val="26"/>
          <w:szCs w:val="26"/>
        </w:rPr>
        <w:t>Аэрофлотская</w:t>
      </w:r>
      <w:proofErr w:type="spellEnd"/>
      <w:r w:rsidRPr="007C07BE">
        <w:rPr>
          <w:sz w:val="26"/>
          <w:szCs w:val="26"/>
        </w:rPr>
        <w:t xml:space="preserve"> </w:t>
      </w:r>
      <w:r w:rsidR="00713F20">
        <w:rPr>
          <w:sz w:val="26"/>
          <w:szCs w:val="26"/>
        </w:rPr>
        <w:br/>
      </w:r>
      <w:r w:rsidRPr="007C07BE">
        <w:rPr>
          <w:sz w:val="26"/>
          <w:szCs w:val="26"/>
        </w:rPr>
        <w:t>(ул. Индустриальная – п. Дорожный), которая ранее относилась к II зоне;</w:t>
      </w:r>
    </w:p>
    <w:p w14:paraId="49D790B2" w14:textId="57CBC610" w:rsidR="007C07BE" w:rsidRDefault="007C07BE" w:rsidP="007C07BE">
      <w:pPr>
        <w:autoSpaceDE w:val="0"/>
        <w:autoSpaceDN w:val="0"/>
        <w:adjustRightInd w:val="0"/>
        <w:ind w:firstLine="709"/>
        <w:jc w:val="both"/>
        <w:rPr>
          <w:sz w:val="26"/>
          <w:szCs w:val="26"/>
        </w:rPr>
      </w:pPr>
      <w:r w:rsidRPr="007C07BE">
        <w:rPr>
          <w:sz w:val="26"/>
          <w:szCs w:val="26"/>
        </w:rPr>
        <w:t>- включить улицы И. Шидловского в III зону; Глухова, Комплектовочную, Трубную, Трудовую в зону IV, отсутствующие в действующей редакции.</w:t>
      </w:r>
    </w:p>
    <w:p w14:paraId="630D7D00" w14:textId="501E5D33" w:rsidR="007C07BE" w:rsidRPr="007C07BE" w:rsidRDefault="007C07BE" w:rsidP="007C07BE">
      <w:pPr>
        <w:autoSpaceDE w:val="0"/>
        <w:autoSpaceDN w:val="0"/>
        <w:adjustRightInd w:val="0"/>
        <w:ind w:firstLine="709"/>
        <w:jc w:val="both"/>
        <w:rPr>
          <w:sz w:val="26"/>
          <w:szCs w:val="26"/>
        </w:rPr>
      </w:pPr>
      <w:r>
        <w:rPr>
          <w:sz w:val="26"/>
          <w:szCs w:val="26"/>
        </w:rPr>
        <w:t>2</w:t>
      </w:r>
      <w:r w:rsidRPr="007C07BE">
        <w:rPr>
          <w:sz w:val="26"/>
          <w:szCs w:val="26"/>
        </w:rPr>
        <w:t>. Согласно части 2 Методики ежегодно производится актуализация базовых ставок арендной платы на очередной финансовый год и плановый период, которая утверждается решением Думы города не позднее 01 июня текущего года.</w:t>
      </w:r>
    </w:p>
    <w:p w14:paraId="17815B7E" w14:textId="7214AFF8" w:rsidR="007C07BE" w:rsidRPr="007C07BE" w:rsidRDefault="007C07BE" w:rsidP="007C07BE">
      <w:pPr>
        <w:autoSpaceDE w:val="0"/>
        <w:autoSpaceDN w:val="0"/>
        <w:adjustRightInd w:val="0"/>
        <w:ind w:firstLine="709"/>
        <w:jc w:val="both"/>
        <w:rPr>
          <w:sz w:val="26"/>
          <w:szCs w:val="26"/>
        </w:rPr>
      </w:pPr>
      <w:r w:rsidRPr="007C07BE">
        <w:rPr>
          <w:sz w:val="26"/>
          <w:szCs w:val="26"/>
        </w:rPr>
        <w:t>Маркетинговые исследования</w:t>
      </w:r>
      <w:r w:rsidR="00A96662">
        <w:rPr>
          <w:sz w:val="26"/>
          <w:szCs w:val="26"/>
        </w:rPr>
        <w:t xml:space="preserve"> № 116/02-00029</w:t>
      </w:r>
      <w:r w:rsidRPr="007C07BE">
        <w:rPr>
          <w:sz w:val="26"/>
          <w:szCs w:val="26"/>
        </w:rPr>
        <w:t xml:space="preserve"> о размере базовых ставок арендной платы за муниципальное имущество, расположенное на территории города Сургута</w:t>
      </w:r>
      <w:r w:rsidR="00A96662">
        <w:rPr>
          <w:sz w:val="26"/>
          <w:szCs w:val="26"/>
        </w:rPr>
        <w:t>,</w:t>
      </w:r>
      <w:r w:rsidRPr="007C07BE">
        <w:rPr>
          <w:sz w:val="26"/>
          <w:szCs w:val="26"/>
        </w:rPr>
        <w:t xml:space="preserve"> подготовлены Союзом «</w:t>
      </w:r>
      <w:proofErr w:type="spellStart"/>
      <w:r w:rsidRPr="007C07BE">
        <w:rPr>
          <w:sz w:val="26"/>
          <w:szCs w:val="26"/>
        </w:rPr>
        <w:t>Сургутская</w:t>
      </w:r>
      <w:proofErr w:type="spellEnd"/>
      <w:r w:rsidRPr="007C07BE">
        <w:rPr>
          <w:sz w:val="26"/>
          <w:szCs w:val="26"/>
        </w:rPr>
        <w:t xml:space="preserve"> торгово-промышленная палата» (далее – Союз).</w:t>
      </w:r>
    </w:p>
    <w:p w14:paraId="589FB93A"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 xml:space="preserve">В целях сохранения объема поступлений в бюджет города от предоставления </w:t>
      </w:r>
      <w:r w:rsidRPr="007C07BE">
        <w:rPr>
          <w:sz w:val="26"/>
          <w:szCs w:val="26"/>
        </w:rPr>
        <w:br/>
        <w:t xml:space="preserve">в аренду муниципального имущества, учитывая применение понижающих коэффициентов субъектам малого и среднего предпринимательства, </w:t>
      </w:r>
      <w:proofErr w:type="spellStart"/>
      <w:r w:rsidRPr="007C07BE">
        <w:rPr>
          <w:sz w:val="26"/>
          <w:szCs w:val="26"/>
        </w:rPr>
        <w:t>самозанятым</w:t>
      </w:r>
      <w:proofErr w:type="spellEnd"/>
      <w:r w:rsidRPr="007C07BE">
        <w:rPr>
          <w:sz w:val="26"/>
          <w:szCs w:val="26"/>
        </w:rPr>
        <w:t xml:space="preserve"> </w:t>
      </w:r>
      <w:r w:rsidRPr="007C07BE">
        <w:rPr>
          <w:sz w:val="26"/>
          <w:szCs w:val="26"/>
        </w:rPr>
        <w:lastRenderedPageBreak/>
        <w:t>гражданам, а также социально-ориентированным некоммерческим организациям, предлагается сохранить базовые ставки арендной платы на 2027 год на уровне 2026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1651"/>
        <w:gridCol w:w="1448"/>
        <w:gridCol w:w="1440"/>
        <w:gridCol w:w="1447"/>
      </w:tblGrid>
      <w:tr w:rsidR="007C07BE" w:rsidRPr="007C07BE" w14:paraId="1DAACD46" w14:textId="77777777" w:rsidTr="00CD5F75">
        <w:trPr>
          <w:trHeight w:val="20"/>
        </w:trPr>
        <w:tc>
          <w:tcPr>
            <w:tcW w:w="3823" w:type="dxa"/>
            <w:vMerge w:val="restart"/>
          </w:tcPr>
          <w:p w14:paraId="0291D8B7"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Наименование группы помещений</w:t>
            </w:r>
          </w:p>
        </w:tc>
        <w:tc>
          <w:tcPr>
            <w:tcW w:w="5805" w:type="dxa"/>
            <w:gridSpan w:val="4"/>
          </w:tcPr>
          <w:p w14:paraId="30339483"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Базовые ставки за 1 кв. метр в месяц,</w:t>
            </w:r>
          </w:p>
          <w:p w14:paraId="45D529A1"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(без учета НДС</w:t>
            </w:r>
            <w:r w:rsidRPr="007C07BE">
              <w:rPr>
                <w:sz w:val="26"/>
                <w:szCs w:val="26"/>
                <w:lang w:val="en-US"/>
              </w:rPr>
              <w:t xml:space="preserve"> </w:t>
            </w:r>
            <w:r w:rsidRPr="007C07BE">
              <w:rPr>
                <w:sz w:val="26"/>
                <w:szCs w:val="26"/>
              </w:rPr>
              <w:t>) руб.</w:t>
            </w:r>
          </w:p>
        </w:tc>
      </w:tr>
      <w:tr w:rsidR="007C07BE" w:rsidRPr="007C07BE" w14:paraId="7F123239" w14:textId="77777777" w:rsidTr="00CD5F75">
        <w:trPr>
          <w:trHeight w:val="20"/>
        </w:trPr>
        <w:tc>
          <w:tcPr>
            <w:tcW w:w="3823" w:type="dxa"/>
            <w:vMerge/>
          </w:tcPr>
          <w:p w14:paraId="3C91AA5B" w14:textId="77777777" w:rsidR="007C07BE" w:rsidRPr="007C07BE" w:rsidRDefault="007C07BE" w:rsidP="007C07BE">
            <w:pPr>
              <w:autoSpaceDE w:val="0"/>
              <w:autoSpaceDN w:val="0"/>
              <w:adjustRightInd w:val="0"/>
              <w:ind w:firstLine="709"/>
              <w:jc w:val="both"/>
              <w:rPr>
                <w:sz w:val="26"/>
                <w:szCs w:val="26"/>
              </w:rPr>
            </w:pPr>
          </w:p>
        </w:tc>
        <w:tc>
          <w:tcPr>
            <w:tcW w:w="1701" w:type="dxa"/>
          </w:tcPr>
          <w:p w14:paraId="3B413A2E" w14:textId="77777777" w:rsidR="007C07BE" w:rsidRPr="007C07BE" w:rsidRDefault="007C07BE" w:rsidP="007C07BE">
            <w:pPr>
              <w:autoSpaceDE w:val="0"/>
              <w:autoSpaceDN w:val="0"/>
              <w:adjustRightInd w:val="0"/>
              <w:ind w:firstLine="709"/>
              <w:jc w:val="both"/>
              <w:rPr>
                <w:sz w:val="26"/>
                <w:szCs w:val="26"/>
                <w:lang w:val="en-US"/>
              </w:rPr>
            </w:pPr>
            <w:r w:rsidRPr="007C07BE">
              <w:rPr>
                <w:sz w:val="26"/>
                <w:szCs w:val="26"/>
              </w:rPr>
              <w:t xml:space="preserve">Зона </w:t>
            </w:r>
            <w:r w:rsidRPr="007C07BE">
              <w:rPr>
                <w:sz w:val="26"/>
                <w:szCs w:val="26"/>
                <w:lang w:val="en-US"/>
              </w:rPr>
              <w:t>I</w:t>
            </w:r>
          </w:p>
        </w:tc>
        <w:tc>
          <w:tcPr>
            <w:tcW w:w="1450" w:type="dxa"/>
          </w:tcPr>
          <w:p w14:paraId="5061B760" w14:textId="77777777" w:rsidR="007C07BE" w:rsidRPr="007C07BE" w:rsidRDefault="007C07BE" w:rsidP="007C07BE">
            <w:pPr>
              <w:autoSpaceDE w:val="0"/>
              <w:autoSpaceDN w:val="0"/>
              <w:adjustRightInd w:val="0"/>
              <w:ind w:firstLine="709"/>
              <w:jc w:val="both"/>
              <w:rPr>
                <w:sz w:val="26"/>
                <w:szCs w:val="26"/>
                <w:lang w:val="en-US"/>
              </w:rPr>
            </w:pPr>
            <w:r w:rsidRPr="007C07BE">
              <w:rPr>
                <w:sz w:val="26"/>
                <w:szCs w:val="26"/>
              </w:rPr>
              <w:t xml:space="preserve">Зона </w:t>
            </w:r>
            <w:r w:rsidRPr="007C07BE">
              <w:rPr>
                <w:sz w:val="26"/>
                <w:szCs w:val="26"/>
                <w:lang w:val="en-US"/>
              </w:rPr>
              <w:t>II</w:t>
            </w:r>
          </w:p>
        </w:tc>
        <w:tc>
          <w:tcPr>
            <w:tcW w:w="1205" w:type="dxa"/>
          </w:tcPr>
          <w:p w14:paraId="4FC4AE59" w14:textId="77777777" w:rsidR="007C07BE" w:rsidRPr="007C07BE" w:rsidRDefault="007C07BE" w:rsidP="007C07BE">
            <w:pPr>
              <w:autoSpaceDE w:val="0"/>
              <w:autoSpaceDN w:val="0"/>
              <w:adjustRightInd w:val="0"/>
              <w:ind w:firstLine="709"/>
              <w:jc w:val="both"/>
              <w:rPr>
                <w:sz w:val="26"/>
                <w:szCs w:val="26"/>
                <w:lang w:val="en-US"/>
              </w:rPr>
            </w:pPr>
            <w:r w:rsidRPr="007C07BE">
              <w:rPr>
                <w:sz w:val="26"/>
                <w:szCs w:val="26"/>
              </w:rPr>
              <w:t xml:space="preserve">Зона </w:t>
            </w:r>
            <w:r w:rsidRPr="007C07BE">
              <w:rPr>
                <w:sz w:val="26"/>
                <w:szCs w:val="26"/>
                <w:lang w:val="en-US"/>
              </w:rPr>
              <w:t>III</w:t>
            </w:r>
          </w:p>
        </w:tc>
        <w:tc>
          <w:tcPr>
            <w:tcW w:w="1449" w:type="dxa"/>
          </w:tcPr>
          <w:p w14:paraId="47616951"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Зона IV</w:t>
            </w:r>
          </w:p>
        </w:tc>
      </w:tr>
      <w:tr w:rsidR="007C07BE" w:rsidRPr="007C07BE" w14:paraId="3FF4A95C" w14:textId="77777777" w:rsidTr="00CD5F75">
        <w:trPr>
          <w:trHeight w:val="20"/>
        </w:trPr>
        <w:tc>
          <w:tcPr>
            <w:tcW w:w="3823" w:type="dxa"/>
          </w:tcPr>
          <w:p w14:paraId="781DA0D3" w14:textId="77777777" w:rsidR="007C07BE" w:rsidRPr="007C07BE" w:rsidRDefault="007C07BE" w:rsidP="007C07BE">
            <w:pPr>
              <w:autoSpaceDE w:val="0"/>
              <w:autoSpaceDN w:val="0"/>
              <w:adjustRightInd w:val="0"/>
              <w:ind w:firstLine="709"/>
              <w:jc w:val="both"/>
              <w:rPr>
                <w:sz w:val="26"/>
                <w:szCs w:val="26"/>
              </w:rPr>
            </w:pPr>
            <w:proofErr w:type="spellStart"/>
            <w:r w:rsidRPr="007C07BE">
              <w:rPr>
                <w:sz w:val="26"/>
                <w:szCs w:val="26"/>
              </w:rPr>
              <w:t>Офисно</w:t>
            </w:r>
            <w:proofErr w:type="spellEnd"/>
            <w:r w:rsidRPr="007C07BE">
              <w:rPr>
                <w:sz w:val="26"/>
                <w:szCs w:val="26"/>
              </w:rPr>
              <w:t xml:space="preserve"> - торговые</w:t>
            </w:r>
          </w:p>
        </w:tc>
        <w:tc>
          <w:tcPr>
            <w:tcW w:w="1701" w:type="dxa"/>
          </w:tcPr>
          <w:p w14:paraId="23AFC30D"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599</w:t>
            </w:r>
          </w:p>
        </w:tc>
        <w:tc>
          <w:tcPr>
            <w:tcW w:w="1450" w:type="dxa"/>
          </w:tcPr>
          <w:p w14:paraId="28DAA211"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579</w:t>
            </w:r>
          </w:p>
        </w:tc>
        <w:tc>
          <w:tcPr>
            <w:tcW w:w="1205" w:type="dxa"/>
          </w:tcPr>
          <w:p w14:paraId="66881F92"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577</w:t>
            </w:r>
          </w:p>
        </w:tc>
        <w:tc>
          <w:tcPr>
            <w:tcW w:w="1449" w:type="dxa"/>
          </w:tcPr>
          <w:p w14:paraId="0F300320"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387</w:t>
            </w:r>
          </w:p>
        </w:tc>
      </w:tr>
      <w:tr w:rsidR="007C07BE" w:rsidRPr="007C07BE" w14:paraId="6801B87A" w14:textId="77777777" w:rsidTr="00CD5F75">
        <w:trPr>
          <w:trHeight w:val="20"/>
        </w:trPr>
        <w:tc>
          <w:tcPr>
            <w:tcW w:w="3823" w:type="dxa"/>
          </w:tcPr>
          <w:p w14:paraId="2811F3E2" w14:textId="77777777" w:rsidR="007C07BE" w:rsidRPr="007C07BE" w:rsidRDefault="007C07BE" w:rsidP="007C07BE">
            <w:pPr>
              <w:autoSpaceDE w:val="0"/>
              <w:autoSpaceDN w:val="0"/>
              <w:adjustRightInd w:val="0"/>
              <w:ind w:firstLine="709"/>
              <w:jc w:val="both"/>
              <w:rPr>
                <w:sz w:val="26"/>
                <w:szCs w:val="26"/>
              </w:rPr>
            </w:pPr>
            <w:proofErr w:type="spellStart"/>
            <w:r w:rsidRPr="007C07BE">
              <w:rPr>
                <w:sz w:val="26"/>
                <w:szCs w:val="26"/>
              </w:rPr>
              <w:t>Производственно</w:t>
            </w:r>
            <w:proofErr w:type="spellEnd"/>
            <w:r w:rsidRPr="007C07BE">
              <w:rPr>
                <w:sz w:val="26"/>
                <w:szCs w:val="26"/>
              </w:rPr>
              <w:t xml:space="preserve"> - складские</w:t>
            </w:r>
          </w:p>
        </w:tc>
        <w:tc>
          <w:tcPr>
            <w:tcW w:w="1701" w:type="dxa"/>
          </w:tcPr>
          <w:p w14:paraId="53C5E730" w14:textId="77777777" w:rsidR="007C07BE" w:rsidRPr="007C07BE" w:rsidRDefault="007C07BE" w:rsidP="007C07BE">
            <w:pPr>
              <w:autoSpaceDE w:val="0"/>
              <w:autoSpaceDN w:val="0"/>
              <w:adjustRightInd w:val="0"/>
              <w:ind w:firstLine="709"/>
              <w:jc w:val="both"/>
              <w:rPr>
                <w:sz w:val="26"/>
                <w:szCs w:val="26"/>
                <w:lang w:val="en-US"/>
              </w:rPr>
            </w:pPr>
            <w:r w:rsidRPr="007C07BE">
              <w:rPr>
                <w:sz w:val="26"/>
                <w:szCs w:val="26"/>
                <w:lang w:val="en-US"/>
              </w:rPr>
              <w:t>215</w:t>
            </w:r>
          </w:p>
        </w:tc>
        <w:tc>
          <w:tcPr>
            <w:tcW w:w="1450" w:type="dxa"/>
          </w:tcPr>
          <w:p w14:paraId="6A42FE37" w14:textId="77777777" w:rsidR="007C07BE" w:rsidRPr="007C07BE" w:rsidRDefault="007C07BE" w:rsidP="007C07BE">
            <w:pPr>
              <w:autoSpaceDE w:val="0"/>
              <w:autoSpaceDN w:val="0"/>
              <w:adjustRightInd w:val="0"/>
              <w:ind w:firstLine="709"/>
              <w:jc w:val="both"/>
              <w:rPr>
                <w:sz w:val="26"/>
                <w:szCs w:val="26"/>
                <w:lang w:val="en-US"/>
              </w:rPr>
            </w:pPr>
            <w:r w:rsidRPr="007C07BE">
              <w:rPr>
                <w:sz w:val="26"/>
                <w:szCs w:val="26"/>
                <w:lang w:val="en-US"/>
              </w:rPr>
              <w:t>279</w:t>
            </w:r>
          </w:p>
        </w:tc>
        <w:tc>
          <w:tcPr>
            <w:tcW w:w="1205" w:type="dxa"/>
          </w:tcPr>
          <w:p w14:paraId="271F85C2" w14:textId="77777777" w:rsidR="007C07BE" w:rsidRPr="007C07BE" w:rsidRDefault="007C07BE" w:rsidP="007C07BE">
            <w:pPr>
              <w:autoSpaceDE w:val="0"/>
              <w:autoSpaceDN w:val="0"/>
              <w:adjustRightInd w:val="0"/>
              <w:ind w:firstLine="709"/>
              <w:jc w:val="both"/>
              <w:rPr>
                <w:sz w:val="26"/>
                <w:szCs w:val="26"/>
                <w:lang w:val="en-US"/>
              </w:rPr>
            </w:pPr>
            <w:r w:rsidRPr="007C07BE">
              <w:rPr>
                <w:sz w:val="26"/>
                <w:szCs w:val="26"/>
                <w:lang w:val="en-US"/>
              </w:rPr>
              <w:t>201</w:t>
            </w:r>
          </w:p>
        </w:tc>
        <w:tc>
          <w:tcPr>
            <w:tcW w:w="1449" w:type="dxa"/>
          </w:tcPr>
          <w:p w14:paraId="7F5B2E07"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252</w:t>
            </w:r>
          </w:p>
        </w:tc>
      </w:tr>
    </w:tbl>
    <w:p w14:paraId="250F1CEE"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 xml:space="preserve">Кроме того, эксперты Союза считают изменения средней стоимости аренды </w:t>
      </w:r>
      <w:r w:rsidRPr="007C07BE">
        <w:rPr>
          <w:sz w:val="26"/>
          <w:szCs w:val="26"/>
        </w:rPr>
        <w:br/>
        <w:t xml:space="preserve">1 кв. м. коммерческих помещений на рынке города Сургута в 2025 году по сравнению с данными 2024 года несущественными, в связи с чем, изменения базовых ставок арендной платы за 1 кв. м. площади муниципального имущества, расположенного </w:t>
      </w:r>
      <w:r w:rsidRPr="007C07BE">
        <w:rPr>
          <w:sz w:val="26"/>
          <w:szCs w:val="26"/>
        </w:rPr>
        <w:br/>
        <w:t xml:space="preserve">на территории города Сургута на 2027 год нецелесообразны. </w:t>
      </w:r>
    </w:p>
    <w:p w14:paraId="4FD58C8F"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Сравнительный анализ действующих базовых ставок с предлагаемыми ставками Союза представлен в финансово-экономическом обосновании предлагаемых изменений к настоящему проекту.</w:t>
      </w:r>
    </w:p>
    <w:p w14:paraId="4E7E2955" w14:textId="77777777" w:rsidR="007C07BE" w:rsidRPr="007C07BE" w:rsidRDefault="007C07BE" w:rsidP="007C07BE">
      <w:pPr>
        <w:autoSpaceDE w:val="0"/>
        <w:autoSpaceDN w:val="0"/>
        <w:adjustRightInd w:val="0"/>
        <w:ind w:firstLine="709"/>
        <w:jc w:val="both"/>
        <w:rPr>
          <w:sz w:val="26"/>
          <w:szCs w:val="26"/>
        </w:rPr>
      </w:pPr>
      <w:r w:rsidRPr="007C07BE">
        <w:rPr>
          <w:sz w:val="26"/>
          <w:szCs w:val="26"/>
        </w:rPr>
        <w:t>В случае изменения базовых ставок арендной платы в соответствии с данными экспертного заключения Союза, увеличение запланированных поступлений в год составит 3 005,00 руб.</w:t>
      </w:r>
    </w:p>
    <w:p w14:paraId="225BB517" w14:textId="41C9BC22" w:rsidR="007C07BE" w:rsidRPr="007C07BE" w:rsidRDefault="007C07BE" w:rsidP="007C07BE">
      <w:pPr>
        <w:autoSpaceDE w:val="0"/>
        <w:autoSpaceDN w:val="0"/>
        <w:adjustRightInd w:val="0"/>
        <w:ind w:firstLine="709"/>
        <w:jc w:val="both"/>
        <w:rPr>
          <w:sz w:val="26"/>
          <w:szCs w:val="26"/>
        </w:rPr>
      </w:pPr>
      <w:r w:rsidRPr="007C07BE">
        <w:rPr>
          <w:sz w:val="26"/>
          <w:szCs w:val="26"/>
        </w:rPr>
        <w:t>3</w:t>
      </w:r>
      <w:r>
        <w:rPr>
          <w:sz w:val="26"/>
          <w:szCs w:val="26"/>
        </w:rPr>
        <w:t>. П</w:t>
      </w:r>
      <w:r w:rsidRPr="007C07BE">
        <w:rPr>
          <w:sz w:val="26"/>
          <w:szCs w:val="26"/>
        </w:rPr>
        <w:t xml:space="preserve">роектом предлагается увеличить для организаций, обслуживающих жилищный фонд, коэффициент, учитывающий вид деятельности арендатора, установив его в размере 0,7, при этом уточнить круг получателей имущественной поддержки в виде снижения размера арендной платы только для организаций, осуществляющих деятельность по управлению многоквартирными домами. </w:t>
      </w:r>
    </w:p>
    <w:p w14:paraId="123B07BF" w14:textId="6178D82F" w:rsidR="007C07BE" w:rsidRPr="007C07BE" w:rsidRDefault="007C07BE" w:rsidP="007C07BE">
      <w:pPr>
        <w:autoSpaceDE w:val="0"/>
        <w:autoSpaceDN w:val="0"/>
        <w:adjustRightInd w:val="0"/>
        <w:ind w:firstLine="709"/>
        <w:jc w:val="both"/>
        <w:rPr>
          <w:sz w:val="26"/>
          <w:szCs w:val="26"/>
        </w:rPr>
      </w:pPr>
      <w:r w:rsidRPr="007C07BE">
        <w:rPr>
          <w:sz w:val="26"/>
          <w:szCs w:val="26"/>
        </w:rPr>
        <w:t xml:space="preserve">В соответствии со статьей 192 Жилищного кодекса РФ свою деятельность </w:t>
      </w:r>
      <w:r w:rsidR="003A628B">
        <w:rPr>
          <w:sz w:val="26"/>
          <w:szCs w:val="26"/>
        </w:rPr>
        <w:br/>
      </w:r>
      <w:r w:rsidRPr="007C07BE">
        <w:rPr>
          <w:sz w:val="26"/>
          <w:szCs w:val="26"/>
        </w:rPr>
        <w:t>по управлению МКД управляющие организации осуществляют на основании соответствующей лицензии, предоставленной органом государственного жилищного надзора. Лицензирование направлено на то, чтобы управление МКД осуществлялось эффективно и ответственно, с соблюдением всех требований действующего законодательства, обеспечивая жителям безопасные и благоприятные условия проживания.</w:t>
      </w:r>
    </w:p>
    <w:p w14:paraId="3CAEAD1E" w14:textId="3F79D011" w:rsidR="007C07BE" w:rsidRPr="007C07BE" w:rsidRDefault="007C07BE" w:rsidP="007C07BE">
      <w:pPr>
        <w:autoSpaceDE w:val="0"/>
        <w:autoSpaceDN w:val="0"/>
        <w:adjustRightInd w:val="0"/>
        <w:ind w:firstLine="709"/>
        <w:jc w:val="both"/>
        <w:rPr>
          <w:sz w:val="26"/>
          <w:szCs w:val="26"/>
        </w:rPr>
      </w:pPr>
      <w:r w:rsidRPr="007C07BE">
        <w:rPr>
          <w:sz w:val="26"/>
          <w:szCs w:val="26"/>
        </w:rPr>
        <w:t>Управляющая организация при осуществлении своей деятельности имеет право привлекать подрядные организации. При этом, именно управляющая организация несет ответственность перед собственниками помещений в МКД за качество оказания всех услуг (работ) по надлежащему содержанию общего имущества в МКД.</w:t>
      </w:r>
    </w:p>
    <w:p w14:paraId="2FBB6A31" w14:textId="0C5EB1D0" w:rsidR="007C07BE" w:rsidRDefault="007C07BE" w:rsidP="007C07BE">
      <w:pPr>
        <w:autoSpaceDE w:val="0"/>
        <w:autoSpaceDN w:val="0"/>
        <w:adjustRightInd w:val="0"/>
        <w:ind w:firstLine="709"/>
        <w:jc w:val="both"/>
        <w:rPr>
          <w:sz w:val="26"/>
          <w:szCs w:val="26"/>
        </w:rPr>
      </w:pPr>
      <w:r w:rsidRPr="007C07BE">
        <w:rPr>
          <w:sz w:val="26"/>
          <w:szCs w:val="26"/>
        </w:rPr>
        <w:t>Таким образом, понижающие коэффициенты не будут применяться при расчете арендной платы для подрядных организаций и платежных агентов управляющих организаций, деятельность которых не лицензируется.</w:t>
      </w:r>
    </w:p>
    <w:p w14:paraId="75A6D516" w14:textId="43DC65D2" w:rsidR="0004318B" w:rsidRPr="0004318B" w:rsidRDefault="003A628B" w:rsidP="0004318B">
      <w:pPr>
        <w:autoSpaceDE w:val="0"/>
        <w:autoSpaceDN w:val="0"/>
        <w:adjustRightInd w:val="0"/>
        <w:ind w:firstLine="709"/>
        <w:jc w:val="both"/>
        <w:rPr>
          <w:sz w:val="26"/>
          <w:szCs w:val="26"/>
        </w:rPr>
      </w:pPr>
      <w:r>
        <w:rPr>
          <w:sz w:val="26"/>
          <w:szCs w:val="26"/>
        </w:rPr>
        <w:t xml:space="preserve">4. </w:t>
      </w:r>
      <w:r w:rsidR="0004318B" w:rsidRPr="0004318B">
        <w:rPr>
          <w:sz w:val="26"/>
          <w:szCs w:val="26"/>
        </w:rPr>
        <w:t xml:space="preserve">В приложении 3 к действующей Методике предусмотрены коэффициенты, снижающие размер арендной платы за муниципальное имущество от 10 до 70 процентов для субъектов малого и среднего предпринимательства (далее – </w:t>
      </w:r>
      <w:proofErr w:type="spellStart"/>
      <w:r w:rsidR="0004318B" w:rsidRPr="0004318B">
        <w:rPr>
          <w:sz w:val="26"/>
          <w:szCs w:val="26"/>
        </w:rPr>
        <w:t>СМиСП</w:t>
      </w:r>
      <w:proofErr w:type="spellEnd"/>
      <w:r w:rsidR="0004318B" w:rsidRPr="0004318B">
        <w:rPr>
          <w:sz w:val="26"/>
          <w:szCs w:val="26"/>
        </w:rPr>
        <w:t>), осуществляющих в том числе:</w:t>
      </w:r>
    </w:p>
    <w:p w14:paraId="1C49B5E4" w14:textId="77777777" w:rsidR="0004318B" w:rsidRPr="0004318B" w:rsidRDefault="0004318B" w:rsidP="0004318B">
      <w:pPr>
        <w:autoSpaceDE w:val="0"/>
        <w:autoSpaceDN w:val="0"/>
        <w:adjustRightInd w:val="0"/>
        <w:ind w:firstLine="709"/>
        <w:jc w:val="both"/>
        <w:rPr>
          <w:sz w:val="26"/>
          <w:szCs w:val="26"/>
        </w:rPr>
      </w:pPr>
      <w:r w:rsidRPr="0004318B">
        <w:rPr>
          <w:sz w:val="26"/>
          <w:szCs w:val="26"/>
        </w:rPr>
        <w:t>- деятельность предприятий общественного питания, не реализующих алкогольную продукцию (пункт 5);</w:t>
      </w:r>
    </w:p>
    <w:p w14:paraId="52D399E9" w14:textId="77777777" w:rsidR="0004318B" w:rsidRPr="0004318B" w:rsidRDefault="0004318B" w:rsidP="0004318B">
      <w:pPr>
        <w:autoSpaceDE w:val="0"/>
        <w:autoSpaceDN w:val="0"/>
        <w:adjustRightInd w:val="0"/>
        <w:ind w:firstLine="709"/>
        <w:jc w:val="both"/>
        <w:rPr>
          <w:sz w:val="26"/>
          <w:szCs w:val="26"/>
        </w:rPr>
      </w:pPr>
      <w:r w:rsidRPr="0004318B">
        <w:rPr>
          <w:sz w:val="26"/>
          <w:szCs w:val="26"/>
        </w:rPr>
        <w:lastRenderedPageBreak/>
        <w:t>- издательскую деятельность, деятельность в области теле-, радиовещания (пункт 8);</w:t>
      </w:r>
    </w:p>
    <w:p w14:paraId="77FD6EFC" w14:textId="5E8FBFC2" w:rsidR="0004318B" w:rsidRPr="0004318B" w:rsidRDefault="0004318B" w:rsidP="0004318B">
      <w:pPr>
        <w:autoSpaceDE w:val="0"/>
        <w:autoSpaceDN w:val="0"/>
        <w:adjustRightInd w:val="0"/>
        <w:ind w:firstLine="709"/>
        <w:jc w:val="both"/>
        <w:rPr>
          <w:sz w:val="26"/>
          <w:szCs w:val="26"/>
        </w:rPr>
      </w:pPr>
      <w:r w:rsidRPr="0004318B">
        <w:rPr>
          <w:sz w:val="26"/>
          <w:szCs w:val="26"/>
        </w:rPr>
        <w:t xml:space="preserve">- ателье по пошиву одежды, обуви, мастерские по ремонту теле- </w:t>
      </w:r>
      <w:r w:rsidR="003A628B">
        <w:rPr>
          <w:sz w:val="26"/>
          <w:szCs w:val="26"/>
        </w:rPr>
        <w:br/>
      </w:r>
      <w:r w:rsidRPr="0004318B">
        <w:rPr>
          <w:sz w:val="26"/>
          <w:szCs w:val="26"/>
        </w:rPr>
        <w:t>и радиоаппаратуры, бытовой техники, обуви, часов, фотомастерские, пекарни, парикмахерские и косметические салоны площадью менее 40 кв. м. (пункт 9).</w:t>
      </w:r>
    </w:p>
    <w:p w14:paraId="5097B986" w14:textId="1EBEC2E6" w:rsidR="0004318B" w:rsidRPr="0004318B" w:rsidRDefault="0004318B" w:rsidP="0004318B">
      <w:pPr>
        <w:autoSpaceDE w:val="0"/>
        <w:autoSpaceDN w:val="0"/>
        <w:adjustRightInd w:val="0"/>
        <w:ind w:firstLine="709"/>
        <w:jc w:val="both"/>
        <w:rPr>
          <w:sz w:val="26"/>
          <w:szCs w:val="26"/>
        </w:rPr>
      </w:pPr>
      <w:r w:rsidRPr="0004318B">
        <w:rPr>
          <w:sz w:val="26"/>
          <w:szCs w:val="26"/>
        </w:rPr>
        <w:t xml:space="preserve">В соответствии с частью 2 статьи 6 Федерального закона от 08.08.2024 </w:t>
      </w:r>
      <w:r w:rsidR="003A628B">
        <w:rPr>
          <w:sz w:val="26"/>
          <w:szCs w:val="26"/>
        </w:rPr>
        <w:br/>
      </w:r>
      <w:r w:rsidRPr="0004318B">
        <w:rPr>
          <w:sz w:val="26"/>
          <w:szCs w:val="26"/>
        </w:rPr>
        <w:t xml:space="preserve">№ 330-ФЗ «О развитии креативных (творческих) индустрий в Российской Федерации» </w:t>
      </w:r>
      <w:r w:rsidR="003A628B" w:rsidRPr="0004318B">
        <w:rPr>
          <w:sz w:val="26"/>
          <w:szCs w:val="26"/>
        </w:rPr>
        <w:t xml:space="preserve">Приказом </w:t>
      </w:r>
      <w:r w:rsidRPr="0004318B">
        <w:rPr>
          <w:sz w:val="26"/>
          <w:szCs w:val="26"/>
        </w:rPr>
        <w:t>Министерств</w:t>
      </w:r>
      <w:r w:rsidR="003A628B">
        <w:rPr>
          <w:sz w:val="26"/>
          <w:szCs w:val="26"/>
        </w:rPr>
        <w:t>а</w:t>
      </w:r>
      <w:r w:rsidRPr="0004318B">
        <w:rPr>
          <w:sz w:val="26"/>
          <w:szCs w:val="26"/>
        </w:rPr>
        <w:t xml:space="preserve"> экономического развития от 23.04.2025 № 266 (далее – Приказ) утвержден перечень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p>
    <w:p w14:paraId="67B52CCF" w14:textId="77777777" w:rsidR="0004318B" w:rsidRPr="0004318B" w:rsidRDefault="0004318B" w:rsidP="0004318B">
      <w:pPr>
        <w:autoSpaceDE w:val="0"/>
        <w:autoSpaceDN w:val="0"/>
        <w:adjustRightInd w:val="0"/>
        <w:ind w:firstLine="709"/>
        <w:jc w:val="both"/>
        <w:rPr>
          <w:sz w:val="26"/>
          <w:szCs w:val="26"/>
        </w:rPr>
      </w:pPr>
      <w:r w:rsidRPr="0004318B">
        <w:rPr>
          <w:sz w:val="26"/>
          <w:szCs w:val="26"/>
        </w:rPr>
        <w:t xml:space="preserve">Согласно данному Приказу деятельность в области медиа и СМИ, гастрономии, моды относится к деятельности в сфере креативных (творческих) индустрий. </w:t>
      </w:r>
    </w:p>
    <w:p w14:paraId="019CEBBF" w14:textId="093EE6DD" w:rsidR="0004318B" w:rsidRPr="0004318B" w:rsidRDefault="0004318B" w:rsidP="0004318B">
      <w:pPr>
        <w:autoSpaceDE w:val="0"/>
        <w:autoSpaceDN w:val="0"/>
        <w:adjustRightInd w:val="0"/>
        <w:ind w:firstLine="709"/>
        <w:jc w:val="both"/>
        <w:rPr>
          <w:sz w:val="26"/>
          <w:szCs w:val="26"/>
        </w:rPr>
      </w:pPr>
      <w:r w:rsidRPr="0004318B">
        <w:rPr>
          <w:sz w:val="26"/>
          <w:szCs w:val="26"/>
        </w:rPr>
        <w:t xml:space="preserve">Методикой предусмотрен понижающий коэффициент при расчете арендной платы для лиц, осуществляющих деятельности в сфере креативных индустрий, включенных в реестр субъектов креативных индустрий и креативных продуктов </w:t>
      </w:r>
      <w:r w:rsidR="003A628B">
        <w:rPr>
          <w:sz w:val="26"/>
          <w:szCs w:val="26"/>
        </w:rPr>
        <w:br/>
      </w:r>
      <w:r w:rsidRPr="0004318B">
        <w:rPr>
          <w:sz w:val="26"/>
          <w:szCs w:val="26"/>
        </w:rPr>
        <w:t>в размере 0,1.</w:t>
      </w:r>
    </w:p>
    <w:p w14:paraId="27D81F61" w14:textId="6879C378" w:rsidR="0004318B" w:rsidRDefault="0004318B" w:rsidP="0004318B">
      <w:pPr>
        <w:autoSpaceDE w:val="0"/>
        <w:autoSpaceDN w:val="0"/>
        <w:adjustRightInd w:val="0"/>
        <w:ind w:firstLine="709"/>
        <w:jc w:val="both"/>
        <w:rPr>
          <w:sz w:val="26"/>
          <w:szCs w:val="26"/>
        </w:rPr>
      </w:pPr>
      <w:r w:rsidRPr="0004318B">
        <w:rPr>
          <w:sz w:val="26"/>
          <w:szCs w:val="26"/>
        </w:rPr>
        <w:t>Учитывая идентичность видов экономической деятельности, указанных                           в Методике, с перечнем видов деятельности в сфере креативных индустрий, утвержденных приказом, наличием возможности применения коэффициента в размере 0,1 проектом предлагается исключить дублирующие понижающие коэффициенты для расчета арендной платы.</w:t>
      </w:r>
    </w:p>
    <w:p w14:paraId="7DE6EC04" w14:textId="30F29220" w:rsidR="0004318B" w:rsidRPr="0004318B" w:rsidRDefault="0004318B" w:rsidP="0004318B">
      <w:pPr>
        <w:autoSpaceDE w:val="0"/>
        <w:autoSpaceDN w:val="0"/>
        <w:adjustRightInd w:val="0"/>
        <w:ind w:firstLine="709"/>
        <w:jc w:val="both"/>
        <w:rPr>
          <w:sz w:val="26"/>
          <w:szCs w:val="26"/>
        </w:rPr>
      </w:pPr>
      <w:r w:rsidRPr="0004318B">
        <w:rPr>
          <w:sz w:val="26"/>
          <w:szCs w:val="26"/>
        </w:rPr>
        <w:t xml:space="preserve">Также предусмотрены коэффициенты, снижающие размер арендной платы </w:t>
      </w:r>
      <w:r w:rsidR="003A628B">
        <w:rPr>
          <w:sz w:val="26"/>
          <w:szCs w:val="26"/>
        </w:rPr>
        <w:br/>
      </w:r>
      <w:r w:rsidRPr="0004318B">
        <w:rPr>
          <w:sz w:val="26"/>
          <w:szCs w:val="26"/>
        </w:rPr>
        <w:t xml:space="preserve">за муниципальное имущество от 20 до 70 процентов для </w:t>
      </w:r>
      <w:proofErr w:type="spellStart"/>
      <w:r w:rsidRPr="0004318B">
        <w:rPr>
          <w:sz w:val="26"/>
          <w:szCs w:val="26"/>
        </w:rPr>
        <w:t>СМиСП</w:t>
      </w:r>
      <w:proofErr w:type="spellEnd"/>
      <w:r w:rsidRPr="0004318B">
        <w:rPr>
          <w:sz w:val="26"/>
          <w:szCs w:val="26"/>
        </w:rPr>
        <w:t xml:space="preserve">, осуществляющих </w:t>
      </w:r>
      <w:r w:rsidR="003A628B">
        <w:rPr>
          <w:sz w:val="26"/>
          <w:szCs w:val="26"/>
        </w:rPr>
        <w:br/>
      </w:r>
      <w:r w:rsidRPr="0004318B">
        <w:rPr>
          <w:sz w:val="26"/>
          <w:szCs w:val="26"/>
        </w:rPr>
        <w:t>в том числе:</w:t>
      </w:r>
    </w:p>
    <w:p w14:paraId="1EF94792" w14:textId="77777777" w:rsidR="0004318B" w:rsidRPr="0004318B" w:rsidRDefault="0004318B" w:rsidP="0004318B">
      <w:pPr>
        <w:autoSpaceDE w:val="0"/>
        <w:autoSpaceDN w:val="0"/>
        <w:adjustRightInd w:val="0"/>
        <w:ind w:firstLine="709"/>
        <w:jc w:val="both"/>
        <w:rPr>
          <w:sz w:val="26"/>
          <w:szCs w:val="26"/>
        </w:rPr>
      </w:pPr>
      <w:r w:rsidRPr="0004318B">
        <w:rPr>
          <w:sz w:val="26"/>
          <w:szCs w:val="26"/>
        </w:rPr>
        <w:t>- медицинскую деятельность (пункт 6);</w:t>
      </w:r>
    </w:p>
    <w:p w14:paraId="5C3B7817" w14:textId="77777777" w:rsidR="0004318B" w:rsidRPr="0004318B" w:rsidRDefault="0004318B" w:rsidP="0004318B">
      <w:pPr>
        <w:autoSpaceDE w:val="0"/>
        <w:autoSpaceDN w:val="0"/>
        <w:adjustRightInd w:val="0"/>
        <w:ind w:firstLine="709"/>
        <w:jc w:val="both"/>
        <w:rPr>
          <w:sz w:val="26"/>
          <w:szCs w:val="26"/>
        </w:rPr>
      </w:pPr>
      <w:r w:rsidRPr="0004318B">
        <w:rPr>
          <w:sz w:val="26"/>
          <w:szCs w:val="26"/>
        </w:rPr>
        <w:t>- образовательную деятельность (пункт 7);</w:t>
      </w:r>
    </w:p>
    <w:p w14:paraId="707AF234" w14:textId="77777777" w:rsidR="0004318B" w:rsidRPr="0004318B" w:rsidRDefault="0004318B" w:rsidP="0004318B">
      <w:pPr>
        <w:autoSpaceDE w:val="0"/>
        <w:autoSpaceDN w:val="0"/>
        <w:adjustRightInd w:val="0"/>
        <w:ind w:firstLine="709"/>
        <w:jc w:val="both"/>
        <w:rPr>
          <w:sz w:val="26"/>
          <w:szCs w:val="26"/>
        </w:rPr>
      </w:pPr>
      <w:r w:rsidRPr="0004318B">
        <w:rPr>
          <w:sz w:val="26"/>
          <w:szCs w:val="26"/>
        </w:rPr>
        <w:t>- социально значимую деятельность (пункт 12).</w:t>
      </w:r>
    </w:p>
    <w:p w14:paraId="2987FBC3" w14:textId="3CC50AE4" w:rsidR="0004318B" w:rsidRPr="0004318B" w:rsidRDefault="0004318B" w:rsidP="0004318B">
      <w:pPr>
        <w:autoSpaceDE w:val="0"/>
        <w:autoSpaceDN w:val="0"/>
        <w:adjustRightInd w:val="0"/>
        <w:ind w:firstLine="709"/>
        <w:jc w:val="both"/>
        <w:rPr>
          <w:sz w:val="26"/>
          <w:szCs w:val="26"/>
        </w:rPr>
      </w:pPr>
      <w:r w:rsidRPr="0004318B">
        <w:rPr>
          <w:sz w:val="26"/>
          <w:szCs w:val="26"/>
        </w:rPr>
        <w:t>Федеральным законом от 24.07.2007 № 209-ФЗ «О развитии малого и среднего предпринимательства в Российской Федерации»</w:t>
      </w:r>
      <w:r w:rsidR="003A628B" w:rsidRPr="003A628B">
        <w:rPr>
          <w:sz w:val="26"/>
          <w:szCs w:val="26"/>
        </w:rPr>
        <w:t xml:space="preserve"> </w:t>
      </w:r>
      <w:r w:rsidR="003A628B" w:rsidRPr="0004318B">
        <w:rPr>
          <w:sz w:val="26"/>
          <w:szCs w:val="26"/>
        </w:rPr>
        <w:t>(далее – Закон 209-ФЗ)</w:t>
      </w:r>
      <w:r w:rsidRPr="0004318B">
        <w:rPr>
          <w:sz w:val="26"/>
          <w:szCs w:val="26"/>
        </w:rPr>
        <w:t>, Закон</w:t>
      </w:r>
      <w:r w:rsidR="003A628B">
        <w:rPr>
          <w:sz w:val="26"/>
          <w:szCs w:val="26"/>
        </w:rPr>
        <w:t xml:space="preserve">ом ХМАО – </w:t>
      </w:r>
      <w:r w:rsidRPr="0004318B">
        <w:rPr>
          <w:sz w:val="26"/>
          <w:szCs w:val="26"/>
        </w:rPr>
        <w:t xml:space="preserve">Югры от 29.12.2007 № 213-оз «О развитии малого и среднего предпринимательства в Ханты-Мансийском автономном округе – Югре» </w:t>
      </w:r>
      <w:r w:rsidR="00713F20" w:rsidRPr="0004318B">
        <w:rPr>
          <w:sz w:val="26"/>
          <w:szCs w:val="26"/>
        </w:rPr>
        <w:t>(далее – Закон ХМАО 213-оз)</w:t>
      </w:r>
      <w:r w:rsidR="00713F20" w:rsidRPr="00713F20">
        <w:rPr>
          <w:sz w:val="26"/>
          <w:szCs w:val="26"/>
        </w:rPr>
        <w:t xml:space="preserve"> </w:t>
      </w:r>
      <w:r w:rsidRPr="0004318B">
        <w:rPr>
          <w:sz w:val="26"/>
          <w:szCs w:val="26"/>
        </w:rPr>
        <w:t>определены условия при которых предпринимательская деятельность является деятельностью, направленной на достижение общественно полезных целей, способствующей решению социальных проблем граждан и общества.</w:t>
      </w:r>
    </w:p>
    <w:p w14:paraId="70B11F00" w14:textId="303B3163" w:rsidR="0004318B" w:rsidRPr="0004318B" w:rsidRDefault="0004318B" w:rsidP="0004318B">
      <w:pPr>
        <w:autoSpaceDE w:val="0"/>
        <w:autoSpaceDN w:val="0"/>
        <w:adjustRightInd w:val="0"/>
        <w:ind w:firstLine="709"/>
        <w:jc w:val="both"/>
        <w:rPr>
          <w:sz w:val="26"/>
          <w:szCs w:val="26"/>
        </w:rPr>
      </w:pPr>
      <w:r w:rsidRPr="0004318B">
        <w:rPr>
          <w:sz w:val="26"/>
          <w:szCs w:val="26"/>
        </w:rPr>
        <w:t xml:space="preserve">Субъекты Российской Федерации в целях признания субъектов малого </w:t>
      </w:r>
      <w:r w:rsidR="003A628B">
        <w:rPr>
          <w:sz w:val="26"/>
          <w:szCs w:val="26"/>
        </w:rPr>
        <w:br/>
      </w:r>
      <w:r w:rsidRPr="0004318B">
        <w:rPr>
          <w:sz w:val="26"/>
          <w:szCs w:val="26"/>
        </w:rPr>
        <w:t xml:space="preserve">и среднего предпринимательства социальными предприятиями в соответствии </w:t>
      </w:r>
      <w:r w:rsidR="003A628B">
        <w:rPr>
          <w:sz w:val="26"/>
          <w:szCs w:val="26"/>
        </w:rPr>
        <w:br/>
      </w:r>
      <w:r w:rsidRPr="0004318B">
        <w:rPr>
          <w:sz w:val="26"/>
          <w:szCs w:val="26"/>
        </w:rPr>
        <w:t>с пунктами 1 и 4 части 1 статьи 24.1 Закона 209-ФЗ вправе устанавливать категории граждан дополнительно к категориям, указанным в пункте 1 части 1 указанной статьи, и виды деятельности дополнительно к видам деятельности, указанным в пункте 4 части 1 данной статьи.</w:t>
      </w:r>
    </w:p>
    <w:p w14:paraId="384FA6DA" w14:textId="29EF48CB" w:rsidR="0004318B" w:rsidRPr="0004318B" w:rsidRDefault="0004318B" w:rsidP="0004318B">
      <w:pPr>
        <w:autoSpaceDE w:val="0"/>
        <w:autoSpaceDN w:val="0"/>
        <w:adjustRightInd w:val="0"/>
        <w:ind w:firstLine="709"/>
        <w:jc w:val="both"/>
        <w:rPr>
          <w:sz w:val="26"/>
          <w:szCs w:val="26"/>
        </w:rPr>
      </w:pPr>
      <w:r w:rsidRPr="0004318B">
        <w:rPr>
          <w:sz w:val="26"/>
          <w:szCs w:val="26"/>
        </w:rPr>
        <w:t xml:space="preserve">Законом ХМАО № 213-оз предусмотрены дополнительные виды деятельности, при осуществлении которых, </w:t>
      </w:r>
      <w:proofErr w:type="spellStart"/>
      <w:r w:rsidRPr="0004318B">
        <w:rPr>
          <w:sz w:val="26"/>
          <w:szCs w:val="26"/>
        </w:rPr>
        <w:t>СМиСП</w:t>
      </w:r>
      <w:proofErr w:type="spellEnd"/>
      <w:r w:rsidRPr="0004318B">
        <w:rPr>
          <w:sz w:val="26"/>
          <w:szCs w:val="26"/>
        </w:rPr>
        <w:t xml:space="preserve"> может быть признан социальным предприятием и получить различные виды поддержки.</w:t>
      </w:r>
    </w:p>
    <w:p w14:paraId="62C0C7DE" w14:textId="77777777" w:rsidR="0004318B" w:rsidRPr="0004318B" w:rsidRDefault="0004318B" w:rsidP="0004318B">
      <w:pPr>
        <w:autoSpaceDE w:val="0"/>
        <w:autoSpaceDN w:val="0"/>
        <w:adjustRightInd w:val="0"/>
        <w:ind w:firstLine="709"/>
        <w:jc w:val="both"/>
        <w:rPr>
          <w:sz w:val="26"/>
          <w:szCs w:val="26"/>
        </w:rPr>
      </w:pPr>
      <w:r w:rsidRPr="0004318B">
        <w:rPr>
          <w:sz w:val="26"/>
          <w:szCs w:val="26"/>
        </w:rPr>
        <w:t xml:space="preserve">Для </w:t>
      </w:r>
      <w:proofErr w:type="spellStart"/>
      <w:r w:rsidRPr="0004318B">
        <w:rPr>
          <w:sz w:val="26"/>
          <w:szCs w:val="26"/>
        </w:rPr>
        <w:t>СМиСП</w:t>
      </w:r>
      <w:proofErr w:type="spellEnd"/>
      <w:r w:rsidRPr="0004318B">
        <w:rPr>
          <w:sz w:val="26"/>
          <w:szCs w:val="26"/>
        </w:rPr>
        <w:t>, признанных социальным предприятием, Методикой предусмотрен понижающий коэффициент в размере 0,1, снижающий арендную плату на 90 процентов.</w:t>
      </w:r>
    </w:p>
    <w:p w14:paraId="224CB055" w14:textId="7D06AD16" w:rsidR="0004318B" w:rsidRDefault="0004318B" w:rsidP="0004318B">
      <w:pPr>
        <w:autoSpaceDE w:val="0"/>
        <w:autoSpaceDN w:val="0"/>
        <w:adjustRightInd w:val="0"/>
        <w:ind w:firstLine="709"/>
        <w:jc w:val="both"/>
        <w:rPr>
          <w:sz w:val="26"/>
          <w:szCs w:val="26"/>
        </w:rPr>
      </w:pPr>
      <w:r w:rsidRPr="0004318B">
        <w:rPr>
          <w:sz w:val="26"/>
          <w:szCs w:val="26"/>
        </w:rPr>
        <w:lastRenderedPageBreak/>
        <w:t xml:space="preserve">Виды социально значимой деятельности, при осуществлении которых муниципальное образование оказывает имущественную поддержку </w:t>
      </w:r>
      <w:proofErr w:type="spellStart"/>
      <w:r w:rsidRPr="0004318B">
        <w:rPr>
          <w:sz w:val="26"/>
          <w:szCs w:val="26"/>
        </w:rPr>
        <w:t>СМиСП</w:t>
      </w:r>
      <w:proofErr w:type="spellEnd"/>
      <w:r w:rsidRPr="0004318B">
        <w:rPr>
          <w:sz w:val="26"/>
          <w:szCs w:val="26"/>
        </w:rPr>
        <w:t xml:space="preserve">, сопоставимы с видами деятельности, определенными Законом 209-ФЗ и Законом ХМАО 213-оз, в связи с чем проектом предусмотрено исключение коэффициентов, снижающих арендную для </w:t>
      </w:r>
      <w:proofErr w:type="spellStart"/>
      <w:r w:rsidRPr="0004318B">
        <w:rPr>
          <w:sz w:val="26"/>
          <w:szCs w:val="26"/>
        </w:rPr>
        <w:t>СМиСП</w:t>
      </w:r>
      <w:proofErr w:type="spellEnd"/>
      <w:r w:rsidRPr="0004318B">
        <w:rPr>
          <w:sz w:val="26"/>
          <w:szCs w:val="26"/>
        </w:rPr>
        <w:t>, непризнанных социальными предприятиями</w:t>
      </w:r>
      <w:r>
        <w:rPr>
          <w:sz w:val="26"/>
          <w:szCs w:val="26"/>
        </w:rPr>
        <w:t>.</w:t>
      </w:r>
    </w:p>
    <w:p w14:paraId="042B17DC" w14:textId="09A41816" w:rsidR="0004318B" w:rsidRDefault="0004318B" w:rsidP="0004318B">
      <w:pPr>
        <w:autoSpaceDE w:val="0"/>
        <w:autoSpaceDN w:val="0"/>
        <w:adjustRightInd w:val="0"/>
        <w:ind w:firstLine="709"/>
        <w:jc w:val="both"/>
        <w:rPr>
          <w:sz w:val="26"/>
          <w:szCs w:val="26"/>
        </w:rPr>
      </w:pPr>
      <w:r w:rsidRPr="0004318B">
        <w:rPr>
          <w:sz w:val="26"/>
          <w:szCs w:val="26"/>
        </w:rPr>
        <w:t>Учитывая изложенное, проектом предлагается исключить дублирующие коэффициенты, позволяющие снизить размер арендной платы, для организаций, осуществляющих медицинскую, образовательную, издательскую, социально значимые виды деятельности, для предприятий общественного питания, не реализующих алкогольную продукцию, оказывающих бытовые услуги.</w:t>
      </w:r>
    </w:p>
    <w:p w14:paraId="47FF6F91" w14:textId="688307E3" w:rsidR="00361C49" w:rsidRPr="00361C49" w:rsidRDefault="00713F20" w:rsidP="00361C49">
      <w:pPr>
        <w:autoSpaceDE w:val="0"/>
        <w:autoSpaceDN w:val="0"/>
        <w:adjustRightInd w:val="0"/>
        <w:ind w:firstLine="709"/>
        <w:jc w:val="both"/>
        <w:rPr>
          <w:sz w:val="26"/>
          <w:szCs w:val="26"/>
        </w:rPr>
      </w:pPr>
      <w:r w:rsidRPr="00713F20">
        <w:rPr>
          <w:sz w:val="26"/>
          <w:szCs w:val="26"/>
        </w:rPr>
        <w:t>5</w:t>
      </w:r>
      <w:r>
        <w:rPr>
          <w:sz w:val="26"/>
          <w:szCs w:val="26"/>
        </w:rPr>
        <w:t>. В</w:t>
      </w:r>
      <w:r w:rsidR="00361C49" w:rsidRPr="00361C49">
        <w:rPr>
          <w:sz w:val="26"/>
          <w:szCs w:val="26"/>
        </w:rPr>
        <w:t xml:space="preserve"> соответствии с постановлением ХМАО – Югры от 27.11.2017 № 466-п </w:t>
      </w:r>
      <w:r>
        <w:rPr>
          <w:sz w:val="26"/>
          <w:szCs w:val="26"/>
        </w:rPr>
        <w:br/>
        <w:t>«</w:t>
      </w:r>
      <w:r w:rsidRPr="00713F20">
        <w:rPr>
          <w:sz w:val="26"/>
          <w:szCs w:val="26"/>
        </w:rPr>
        <w:t>О порядке предоставления в аренду имущества, находящегося в государственной собственности Ханты-Мансийского автономного округа - Югры, порядке согласования предоставления в аренду имущества, закрепленного за государственными учреждениями Ханты-Мансийского автономного округа - Югры на праве оперативного управления</w:t>
      </w:r>
      <w:r>
        <w:rPr>
          <w:sz w:val="26"/>
          <w:szCs w:val="26"/>
        </w:rPr>
        <w:t>»</w:t>
      </w:r>
      <w:r w:rsidRPr="00713F20">
        <w:rPr>
          <w:sz w:val="26"/>
          <w:szCs w:val="26"/>
        </w:rPr>
        <w:t xml:space="preserve"> </w:t>
      </w:r>
      <w:r w:rsidR="00C12F8F" w:rsidRPr="00361C49">
        <w:rPr>
          <w:sz w:val="26"/>
          <w:szCs w:val="26"/>
        </w:rPr>
        <w:t>для арендаторов, осуществляющих деятельность в сфере креативных индустрий, установлено снижение арендой платы на 50 %</w:t>
      </w:r>
      <w:r w:rsidR="00C12F8F">
        <w:rPr>
          <w:sz w:val="26"/>
          <w:szCs w:val="26"/>
        </w:rPr>
        <w:t xml:space="preserve"> </w:t>
      </w:r>
      <w:r w:rsidR="00361C49" w:rsidRPr="00361C49">
        <w:rPr>
          <w:sz w:val="26"/>
          <w:szCs w:val="26"/>
        </w:rPr>
        <w:t>за имущество, находящееся в государственной собственности автономного округа.</w:t>
      </w:r>
    </w:p>
    <w:p w14:paraId="61637288" w14:textId="7FE0685E" w:rsidR="00361C49" w:rsidRPr="00A04ED5" w:rsidRDefault="00361C49" w:rsidP="00361C49">
      <w:pPr>
        <w:autoSpaceDE w:val="0"/>
        <w:autoSpaceDN w:val="0"/>
        <w:adjustRightInd w:val="0"/>
        <w:ind w:firstLine="709"/>
        <w:jc w:val="both"/>
        <w:rPr>
          <w:sz w:val="26"/>
          <w:szCs w:val="26"/>
        </w:rPr>
      </w:pPr>
      <w:r w:rsidRPr="00361C49">
        <w:rPr>
          <w:sz w:val="26"/>
          <w:szCs w:val="26"/>
        </w:rPr>
        <w:t xml:space="preserve">В целях выравнивания условий для арендаторов, осуществляющих деятельность в сфере креативных индустрий, включенных в один реестр субъектов креативных индустрий в Ханты-Мансийском автономном округе – Югре (в части установления равного размера льготы по арендным платежам в размере 50%), а также в условиях неизменности (на протяжении 6 лет) базовых ставок арендной платы за один квадратный метр площади муниципального имущества, </w:t>
      </w:r>
      <w:r w:rsidR="00C12F8F">
        <w:rPr>
          <w:sz w:val="26"/>
          <w:szCs w:val="26"/>
        </w:rPr>
        <w:t>проектом предлагается</w:t>
      </w:r>
      <w:r w:rsidRPr="00361C49">
        <w:rPr>
          <w:sz w:val="26"/>
          <w:szCs w:val="26"/>
        </w:rPr>
        <w:t xml:space="preserve">,  скорректировать размер понижающего коэффициента при расчете арендной платы для арендаторов, осуществляющих деятельность в сфере креативных индустрий, установив </w:t>
      </w:r>
      <w:r w:rsidR="00713F20">
        <w:rPr>
          <w:sz w:val="26"/>
          <w:szCs w:val="26"/>
        </w:rPr>
        <w:t xml:space="preserve">его </w:t>
      </w:r>
      <w:r w:rsidRPr="00361C49">
        <w:rPr>
          <w:sz w:val="26"/>
          <w:szCs w:val="26"/>
        </w:rPr>
        <w:t>на уровне 0,5.</w:t>
      </w:r>
    </w:p>
    <w:p w14:paraId="4AFE5A0D" w14:textId="06746015" w:rsidR="003A628B" w:rsidRPr="00A04ED5" w:rsidRDefault="00713F20" w:rsidP="003A628B">
      <w:pPr>
        <w:autoSpaceDE w:val="0"/>
        <w:autoSpaceDN w:val="0"/>
        <w:adjustRightInd w:val="0"/>
        <w:ind w:firstLine="709"/>
        <w:jc w:val="both"/>
        <w:rPr>
          <w:sz w:val="26"/>
          <w:szCs w:val="26"/>
        </w:rPr>
      </w:pPr>
      <w:r>
        <w:rPr>
          <w:sz w:val="26"/>
          <w:szCs w:val="26"/>
        </w:rPr>
        <w:t>6</w:t>
      </w:r>
      <w:r w:rsidR="003A628B" w:rsidRPr="00A04ED5">
        <w:rPr>
          <w:sz w:val="26"/>
          <w:szCs w:val="26"/>
        </w:rPr>
        <w:t xml:space="preserve">. Частью 3 Методики предусмотрено, что площадь мест общего пользования </w:t>
      </w:r>
      <w:r w:rsidR="003A628B">
        <w:rPr>
          <w:sz w:val="26"/>
          <w:szCs w:val="26"/>
        </w:rPr>
        <w:br/>
      </w:r>
      <w:r w:rsidR="003A628B" w:rsidRPr="00A04ED5">
        <w:rPr>
          <w:sz w:val="26"/>
          <w:szCs w:val="26"/>
        </w:rPr>
        <w:t>не учитывается при расчете арендной платы в отношении муниципального имущества, закрепленного на праве оперативного управления за муниципальными учреждениями, в следующих случаях:</w:t>
      </w:r>
    </w:p>
    <w:p w14:paraId="1AD1841C" w14:textId="77777777" w:rsidR="003A628B" w:rsidRPr="00A04ED5" w:rsidRDefault="003A628B" w:rsidP="003A628B">
      <w:pPr>
        <w:autoSpaceDE w:val="0"/>
        <w:autoSpaceDN w:val="0"/>
        <w:adjustRightInd w:val="0"/>
        <w:ind w:firstLine="709"/>
        <w:jc w:val="both"/>
        <w:rPr>
          <w:sz w:val="26"/>
          <w:szCs w:val="26"/>
        </w:rPr>
      </w:pPr>
      <w:r w:rsidRPr="00A04ED5">
        <w:rPr>
          <w:sz w:val="26"/>
          <w:szCs w:val="26"/>
        </w:rPr>
        <w:t>- при передаче в почасовое пользование;</w:t>
      </w:r>
    </w:p>
    <w:p w14:paraId="72C5E269" w14:textId="77777777" w:rsidR="003A628B" w:rsidRPr="00A04ED5" w:rsidRDefault="003A628B" w:rsidP="003A628B">
      <w:pPr>
        <w:autoSpaceDE w:val="0"/>
        <w:autoSpaceDN w:val="0"/>
        <w:adjustRightInd w:val="0"/>
        <w:ind w:firstLine="709"/>
        <w:jc w:val="both"/>
        <w:rPr>
          <w:sz w:val="26"/>
          <w:szCs w:val="26"/>
        </w:rPr>
      </w:pPr>
      <w:r w:rsidRPr="00A04ED5">
        <w:rPr>
          <w:sz w:val="26"/>
          <w:szCs w:val="26"/>
        </w:rPr>
        <w:t xml:space="preserve">- при передаче в аренду помещений, являющихся частью либо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закрепленного на праве оперативного управления за муниципальными учреждениями. </w:t>
      </w:r>
    </w:p>
    <w:p w14:paraId="2C8BD7D9" w14:textId="77777777" w:rsidR="003A628B" w:rsidRDefault="003A628B" w:rsidP="003A628B">
      <w:pPr>
        <w:autoSpaceDE w:val="0"/>
        <w:autoSpaceDN w:val="0"/>
        <w:adjustRightInd w:val="0"/>
        <w:ind w:firstLine="709"/>
        <w:jc w:val="both"/>
        <w:rPr>
          <w:sz w:val="26"/>
          <w:szCs w:val="26"/>
        </w:rPr>
      </w:pPr>
      <w:r w:rsidRPr="00A04ED5">
        <w:rPr>
          <w:sz w:val="26"/>
          <w:szCs w:val="26"/>
        </w:rPr>
        <w:t xml:space="preserve">В целях </w:t>
      </w:r>
      <w:r>
        <w:rPr>
          <w:sz w:val="26"/>
          <w:szCs w:val="26"/>
        </w:rPr>
        <w:t xml:space="preserve">применения </w:t>
      </w:r>
      <w:r w:rsidRPr="00A04ED5">
        <w:rPr>
          <w:sz w:val="26"/>
          <w:szCs w:val="26"/>
        </w:rPr>
        <w:t>единообразного подхода</w:t>
      </w:r>
      <w:r>
        <w:rPr>
          <w:sz w:val="26"/>
          <w:szCs w:val="26"/>
        </w:rPr>
        <w:t xml:space="preserve"> к учету мест общего пользования </w:t>
      </w:r>
      <w:r w:rsidRPr="00A04ED5">
        <w:rPr>
          <w:sz w:val="26"/>
          <w:szCs w:val="26"/>
        </w:rPr>
        <w:t>проектом предлагается</w:t>
      </w:r>
      <w:r>
        <w:rPr>
          <w:sz w:val="26"/>
          <w:szCs w:val="26"/>
        </w:rPr>
        <w:t xml:space="preserve"> при расчете арендной платы в отношении имущества, закрепленного на праве хозяйственного ведения, не учитывать места общего пользования по аналогии с расчетом арендной платы в отношении имущества, закрепленного на праве оперативного управления.</w:t>
      </w:r>
    </w:p>
    <w:p w14:paraId="0AC908B4" w14:textId="77777777" w:rsidR="001E5D5C" w:rsidRPr="00A04ED5" w:rsidRDefault="001E5D5C" w:rsidP="0005598F">
      <w:pPr>
        <w:autoSpaceDE w:val="0"/>
        <w:autoSpaceDN w:val="0"/>
        <w:adjustRightInd w:val="0"/>
        <w:ind w:firstLine="709"/>
        <w:jc w:val="both"/>
        <w:rPr>
          <w:sz w:val="26"/>
          <w:szCs w:val="26"/>
        </w:rPr>
      </w:pPr>
    </w:p>
    <w:tbl>
      <w:tblPr>
        <w:tblStyle w:val="af"/>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32419C" w:rsidRPr="00A04ED5" w14:paraId="52919767" w14:textId="77777777" w:rsidTr="00224DE9">
        <w:tc>
          <w:tcPr>
            <w:tcW w:w="4962" w:type="dxa"/>
          </w:tcPr>
          <w:p w14:paraId="52AE38D1" w14:textId="704086DF" w:rsidR="00765A84" w:rsidRPr="00A04ED5" w:rsidRDefault="00647594" w:rsidP="00501CA1">
            <w:pPr>
              <w:widowControl w:val="0"/>
              <w:autoSpaceDE w:val="0"/>
              <w:autoSpaceDN w:val="0"/>
              <w:adjustRightInd w:val="0"/>
              <w:rPr>
                <w:sz w:val="26"/>
                <w:szCs w:val="26"/>
              </w:rPr>
            </w:pPr>
            <w:proofErr w:type="spellStart"/>
            <w:r>
              <w:rPr>
                <w:sz w:val="26"/>
                <w:szCs w:val="26"/>
              </w:rPr>
              <w:t>И.о</w:t>
            </w:r>
            <w:proofErr w:type="spellEnd"/>
            <w:r>
              <w:rPr>
                <w:sz w:val="26"/>
                <w:szCs w:val="26"/>
              </w:rPr>
              <w:t>. д</w:t>
            </w:r>
            <w:r w:rsidR="00765A84" w:rsidRPr="00A04ED5">
              <w:rPr>
                <w:sz w:val="26"/>
                <w:szCs w:val="26"/>
              </w:rPr>
              <w:t>иректор</w:t>
            </w:r>
            <w:r>
              <w:rPr>
                <w:sz w:val="26"/>
                <w:szCs w:val="26"/>
              </w:rPr>
              <w:t>а</w:t>
            </w:r>
            <w:r w:rsidR="00765A84" w:rsidRPr="00A04ED5">
              <w:rPr>
                <w:sz w:val="26"/>
                <w:szCs w:val="26"/>
              </w:rPr>
              <w:t xml:space="preserve"> департамента</w:t>
            </w:r>
          </w:p>
          <w:p w14:paraId="1F52A3A8" w14:textId="5E0914F6" w:rsidR="0032419C" w:rsidRPr="00A04ED5" w:rsidRDefault="00765A84" w:rsidP="00765A84">
            <w:pPr>
              <w:widowControl w:val="0"/>
              <w:autoSpaceDE w:val="0"/>
              <w:autoSpaceDN w:val="0"/>
              <w:adjustRightInd w:val="0"/>
              <w:rPr>
                <w:sz w:val="26"/>
                <w:szCs w:val="26"/>
              </w:rPr>
            </w:pPr>
            <w:r w:rsidRPr="00A04ED5">
              <w:rPr>
                <w:sz w:val="26"/>
                <w:szCs w:val="26"/>
              </w:rPr>
              <w:t xml:space="preserve">имущественных и земельных отношений </w:t>
            </w:r>
            <w:r w:rsidR="0032419C" w:rsidRPr="00A04ED5">
              <w:rPr>
                <w:sz w:val="26"/>
                <w:szCs w:val="26"/>
              </w:rPr>
              <w:t>Администрации города</w:t>
            </w:r>
          </w:p>
        </w:tc>
        <w:tc>
          <w:tcPr>
            <w:tcW w:w="4819" w:type="dxa"/>
            <w:vAlign w:val="bottom"/>
          </w:tcPr>
          <w:p w14:paraId="405D339B" w14:textId="71F53031" w:rsidR="0032419C" w:rsidRPr="00A04ED5" w:rsidRDefault="00224DE9" w:rsidP="00647594">
            <w:pPr>
              <w:widowControl w:val="0"/>
              <w:autoSpaceDE w:val="0"/>
              <w:autoSpaceDN w:val="0"/>
              <w:adjustRightInd w:val="0"/>
              <w:jc w:val="center"/>
              <w:rPr>
                <w:sz w:val="26"/>
                <w:szCs w:val="26"/>
              </w:rPr>
            </w:pPr>
            <w:r w:rsidRPr="00A04ED5">
              <w:rPr>
                <w:sz w:val="26"/>
                <w:szCs w:val="26"/>
              </w:rPr>
              <w:t xml:space="preserve">                                </w:t>
            </w:r>
            <w:r w:rsidR="00765A84" w:rsidRPr="00A04ED5">
              <w:rPr>
                <w:sz w:val="26"/>
                <w:szCs w:val="26"/>
              </w:rPr>
              <w:t xml:space="preserve">     </w:t>
            </w:r>
            <w:r w:rsidR="00647594">
              <w:rPr>
                <w:sz w:val="26"/>
                <w:szCs w:val="26"/>
              </w:rPr>
              <w:t xml:space="preserve">      </w:t>
            </w:r>
            <w:bookmarkStart w:id="0" w:name="_GoBack"/>
            <w:bookmarkEnd w:id="0"/>
            <w:r w:rsidR="00647594">
              <w:rPr>
                <w:sz w:val="26"/>
                <w:szCs w:val="26"/>
              </w:rPr>
              <w:t>А.Ю. Шевченко</w:t>
            </w:r>
          </w:p>
        </w:tc>
      </w:tr>
    </w:tbl>
    <w:p w14:paraId="366A18F2" w14:textId="614BA8CB" w:rsidR="00F1117B" w:rsidRPr="00A96662" w:rsidRDefault="00A97039" w:rsidP="0091512A">
      <w:pPr>
        <w:pStyle w:val="a7"/>
        <w:widowControl w:val="0"/>
        <w:spacing w:before="240"/>
      </w:pPr>
      <w:r w:rsidRPr="00A96662">
        <w:t>«___» ____________ 202</w:t>
      </w:r>
      <w:r w:rsidR="00D44487" w:rsidRPr="00A96662">
        <w:t>6</w:t>
      </w:r>
      <w:r w:rsidRPr="00A96662">
        <w:t xml:space="preserve"> г.</w:t>
      </w:r>
    </w:p>
    <w:p w14:paraId="13C509B1" w14:textId="77777777" w:rsidR="00367CC9" w:rsidRDefault="00367CC9" w:rsidP="00027E84">
      <w:pPr>
        <w:pStyle w:val="a9"/>
        <w:widowControl w:val="0"/>
        <w:tabs>
          <w:tab w:val="left" w:pos="0"/>
        </w:tabs>
        <w:spacing w:after="0"/>
        <w:ind w:left="0"/>
        <w:jc w:val="both"/>
      </w:pPr>
    </w:p>
    <w:p w14:paraId="47FB12DF" w14:textId="77777777" w:rsidR="00B510C4" w:rsidRDefault="00B510C4" w:rsidP="00027E84">
      <w:pPr>
        <w:pStyle w:val="a9"/>
        <w:widowControl w:val="0"/>
        <w:tabs>
          <w:tab w:val="left" w:pos="0"/>
        </w:tabs>
        <w:spacing w:after="0"/>
        <w:ind w:left="0"/>
        <w:jc w:val="both"/>
      </w:pPr>
    </w:p>
    <w:p w14:paraId="40E5B8C9" w14:textId="280C0E9B" w:rsidR="00286A48" w:rsidRDefault="00286A48" w:rsidP="00027E84">
      <w:pPr>
        <w:pStyle w:val="a9"/>
        <w:widowControl w:val="0"/>
        <w:tabs>
          <w:tab w:val="left" w:pos="0"/>
        </w:tabs>
        <w:spacing w:after="0"/>
        <w:ind w:left="0"/>
        <w:jc w:val="both"/>
      </w:pPr>
    </w:p>
    <w:p w14:paraId="71992832" w14:textId="69934461" w:rsidR="00713F20" w:rsidRDefault="00713F20" w:rsidP="00027E84">
      <w:pPr>
        <w:pStyle w:val="a9"/>
        <w:widowControl w:val="0"/>
        <w:tabs>
          <w:tab w:val="left" w:pos="0"/>
        </w:tabs>
        <w:spacing w:after="0"/>
        <w:ind w:left="0"/>
        <w:jc w:val="both"/>
      </w:pPr>
    </w:p>
    <w:p w14:paraId="51B32337" w14:textId="110BF8A9" w:rsidR="00713F20" w:rsidRDefault="00713F20" w:rsidP="00027E84">
      <w:pPr>
        <w:pStyle w:val="a9"/>
        <w:widowControl w:val="0"/>
        <w:tabs>
          <w:tab w:val="left" w:pos="0"/>
        </w:tabs>
        <w:spacing w:after="0"/>
        <w:ind w:left="0"/>
        <w:jc w:val="both"/>
      </w:pPr>
    </w:p>
    <w:p w14:paraId="134F1655" w14:textId="2F59D415" w:rsidR="00713F20" w:rsidRDefault="00713F20" w:rsidP="00027E84">
      <w:pPr>
        <w:pStyle w:val="a9"/>
        <w:widowControl w:val="0"/>
        <w:tabs>
          <w:tab w:val="left" w:pos="0"/>
        </w:tabs>
        <w:spacing w:after="0"/>
        <w:ind w:left="0"/>
        <w:jc w:val="both"/>
      </w:pPr>
    </w:p>
    <w:p w14:paraId="2429EC78" w14:textId="41BBE807" w:rsidR="00713F20" w:rsidRDefault="00713F20" w:rsidP="00027E84">
      <w:pPr>
        <w:pStyle w:val="a9"/>
        <w:widowControl w:val="0"/>
        <w:tabs>
          <w:tab w:val="left" w:pos="0"/>
        </w:tabs>
        <w:spacing w:after="0"/>
        <w:ind w:left="0"/>
        <w:jc w:val="both"/>
      </w:pPr>
    </w:p>
    <w:p w14:paraId="60C1392C" w14:textId="31BC9E54" w:rsidR="00713F20" w:rsidRDefault="00713F20" w:rsidP="00027E84">
      <w:pPr>
        <w:pStyle w:val="a9"/>
        <w:widowControl w:val="0"/>
        <w:tabs>
          <w:tab w:val="left" w:pos="0"/>
        </w:tabs>
        <w:spacing w:after="0"/>
        <w:ind w:left="0"/>
        <w:jc w:val="both"/>
      </w:pPr>
    </w:p>
    <w:p w14:paraId="2C12D3A9" w14:textId="431AD9F9" w:rsidR="00713F20" w:rsidRDefault="00713F20" w:rsidP="00027E84">
      <w:pPr>
        <w:pStyle w:val="a9"/>
        <w:widowControl w:val="0"/>
        <w:tabs>
          <w:tab w:val="left" w:pos="0"/>
        </w:tabs>
        <w:spacing w:after="0"/>
        <w:ind w:left="0"/>
        <w:jc w:val="both"/>
      </w:pPr>
    </w:p>
    <w:p w14:paraId="7828F913" w14:textId="2B434C7B" w:rsidR="00713F20" w:rsidRDefault="00713F20" w:rsidP="00027E84">
      <w:pPr>
        <w:pStyle w:val="a9"/>
        <w:widowControl w:val="0"/>
        <w:tabs>
          <w:tab w:val="left" w:pos="0"/>
        </w:tabs>
        <w:spacing w:after="0"/>
        <w:ind w:left="0"/>
        <w:jc w:val="both"/>
      </w:pPr>
    </w:p>
    <w:p w14:paraId="4FD9C44E" w14:textId="7D053C16" w:rsidR="00713F20" w:rsidRDefault="00713F20" w:rsidP="00027E84">
      <w:pPr>
        <w:pStyle w:val="a9"/>
        <w:widowControl w:val="0"/>
        <w:tabs>
          <w:tab w:val="left" w:pos="0"/>
        </w:tabs>
        <w:spacing w:after="0"/>
        <w:ind w:left="0"/>
        <w:jc w:val="both"/>
      </w:pPr>
    </w:p>
    <w:p w14:paraId="4CDF1C9D" w14:textId="201F5E98" w:rsidR="00713F20" w:rsidRDefault="00713F20" w:rsidP="00027E84">
      <w:pPr>
        <w:pStyle w:val="a9"/>
        <w:widowControl w:val="0"/>
        <w:tabs>
          <w:tab w:val="left" w:pos="0"/>
        </w:tabs>
        <w:spacing w:after="0"/>
        <w:ind w:left="0"/>
        <w:jc w:val="both"/>
      </w:pPr>
    </w:p>
    <w:p w14:paraId="6E7CA27E" w14:textId="0CB61BCD" w:rsidR="00713F20" w:rsidRDefault="00713F20" w:rsidP="00027E84">
      <w:pPr>
        <w:pStyle w:val="a9"/>
        <w:widowControl w:val="0"/>
        <w:tabs>
          <w:tab w:val="left" w:pos="0"/>
        </w:tabs>
        <w:spacing w:after="0"/>
        <w:ind w:left="0"/>
        <w:jc w:val="both"/>
      </w:pPr>
    </w:p>
    <w:p w14:paraId="41553BC6" w14:textId="3CF86FF6" w:rsidR="00713F20" w:rsidRDefault="00713F20" w:rsidP="00027E84">
      <w:pPr>
        <w:pStyle w:val="a9"/>
        <w:widowControl w:val="0"/>
        <w:tabs>
          <w:tab w:val="left" w:pos="0"/>
        </w:tabs>
        <w:spacing w:after="0"/>
        <w:ind w:left="0"/>
        <w:jc w:val="both"/>
      </w:pPr>
    </w:p>
    <w:p w14:paraId="21EC1200" w14:textId="33F0DACE" w:rsidR="00713F20" w:rsidRDefault="00713F20" w:rsidP="00027E84">
      <w:pPr>
        <w:pStyle w:val="a9"/>
        <w:widowControl w:val="0"/>
        <w:tabs>
          <w:tab w:val="left" w:pos="0"/>
        </w:tabs>
        <w:spacing w:after="0"/>
        <w:ind w:left="0"/>
        <w:jc w:val="both"/>
      </w:pPr>
    </w:p>
    <w:p w14:paraId="3A06E9A0" w14:textId="13862CC3" w:rsidR="00713F20" w:rsidRDefault="00713F20" w:rsidP="00027E84">
      <w:pPr>
        <w:pStyle w:val="a9"/>
        <w:widowControl w:val="0"/>
        <w:tabs>
          <w:tab w:val="left" w:pos="0"/>
        </w:tabs>
        <w:spacing w:after="0"/>
        <w:ind w:left="0"/>
        <w:jc w:val="both"/>
      </w:pPr>
    </w:p>
    <w:p w14:paraId="1D6FF44E" w14:textId="0ECEA13C" w:rsidR="00713F20" w:rsidRDefault="00713F20" w:rsidP="00027E84">
      <w:pPr>
        <w:pStyle w:val="a9"/>
        <w:widowControl w:val="0"/>
        <w:tabs>
          <w:tab w:val="left" w:pos="0"/>
        </w:tabs>
        <w:spacing w:after="0"/>
        <w:ind w:left="0"/>
        <w:jc w:val="both"/>
      </w:pPr>
    </w:p>
    <w:p w14:paraId="280C249C" w14:textId="0F5AEF53" w:rsidR="00713F20" w:rsidRDefault="00713F20" w:rsidP="00027E84">
      <w:pPr>
        <w:pStyle w:val="a9"/>
        <w:widowControl w:val="0"/>
        <w:tabs>
          <w:tab w:val="left" w:pos="0"/>
        </w:tabs>
        <w:spacing w:after="0"/>
        <w:ind w:left="0"/>
        <w:jc w:val="both"/>
      </w:pPr>
    </w:p>
    <w:p w14:paraId="2E9C02FE" w14:textId="551047E0" w:rsidR="00713F20" w:rsidRDefault="00713F20" w:rsidP="00027E84">
      <w:pPr>
        <w:pStyle w:val="a9"/>
        <w:widowControl w:val="0"/>
        <w:tabs>
          <w:tab w:val="left" w:pos="0"/>
        </w:tabs>
        <w:spacing w:after="0"/>
        <w:ind w:left="0"/>
        <w:jc w:val="both"/>
      </w:pPr>
    </w:p>
    <w:p w14:paraId="6CA23F5A" w14:textId="0D83E8EE" w:rsidR="00713F20" w:rsidRDefault="00713F20" w:rsidP="00027E84">
      <w:pPr>
        <w:pStyle w:val="a9"/>
        <w:widowControl w:val="0"/>
        <w:tabs>
          <w:tab w:val="left" w:pos="0"/>
        </w:tabs>
        <w:spacing w:after="0"/>
        <w:ind w:left="0"/>
        <w:jc w:val="both"/>
      </w:pPr>
    </w:p>
    <w:p w14:paraId="188BB97F" w14:textId="60AD170C" w:rsidR="00713F20" w:rsidRDefault="00713F20" w:rsidP="00027E84">
      <w:pPr>
        <w:pStyle w:val="a9"/>
        <w:widowControl w:val="0"/>
        <w:tabs>
          <w:tab w:val="left" w:pos="0"/>
        </w:tabs>
        <w:spacing w:after="0"/>
        <w:ind w:left="0"/>
        <w:jc w:val="both"/>
      </w:pPr>
    </w:p>
    <w:p w14:paraId="6B5A0C49" w14:textId="49231A6D" w:rsidR="00713F20" w:rsidRDefault="00713F20" w:rsidP="00027E84">
      <w:pPr>
        <w:pStyle w:val="a9"/>
        <w:widowControl w:val="0"/>
        <w:tabs>
          <w:tab w:val="left" w:pos="0"/>
        </w:tabs>
        <w:spacing w:after="0"/>
        <w:ind w:left="0"/>
        <w:jc w:val="both"/>
      </w:pPr>
    </w:p>
    <w:p w14:paraId="62B9A4F5" w14:textId="5DC12673" w:rsidR="00713F20" w:rsidRDefault="00713F20" w:rsidP="00027E84">
      <w:pPr>
        <w:pStyle w:val="a9"/>
        <w:widowControl w:val="0"/>
        <w:tabs>
          <w:tab w:val="left" w:pos="0"/>
        </w:tabs>
        <w:spacing w:after="0"/>
        <w:ind w:left="0"/>
        <w:jc w:val="both"/>
      </w:pPr>
    </w:p>
    <w:p w14:paraId="55ECE93C" w14:textId="1E2825FC" w:rsidR="00713F20" w:rsidRDefault="00713F20" w:rsidP="00027E84">
      <w:pPr>
        <w:pStyle w:val="a9"/>
        <w:widowControl w:val="0"/>
        <w:tabs>
          <w:tab w:val="left" w:pos="0"/>
        </w:tabs>
        <w:spacing w:after="0"/>
        <w:ind w:left="0"/>
        <w:jc w:val="both"/>
      </w:pPr>
    </w:p>
    <w:p w14:paraId="0545F48A" w14:textId="296F3CED" w:rsidR="00713F20" w:rsidRDefault="00713F20" w:rsidP="00027E84">
      <w:pPr>
        <w:pStyle w:val="a9"/>
        <w:widowControl w:val="0"/>
        <w:tabs>
          <w:tab w:val="left" w:pos="0"/>
        </w:tabs>
        <w:spacing w:after="0"/>
        <w:ind w:left="0"/>
        <w:jc w:val="both"/>
      </w:pPr>
    </w:p>
    <w:p w14:paraId="2B811C60" w14:textId="6CDBF49C" w:rsidR="00713F20" w:rsidRDefault="00713F20" w:rsidP="00027E84">
      <w:pPr>
        <w:pStyle w:val="a9"/>
        <w:widowControl w:val="0"/>
        <w:tabs>
          <w:tab w:val="left" w:pos="0"/>
        </w:tabs>
        <w:spacing w:after="0"/>
        <w:ind w:left="0"/>
        <w:jc w:val="both"/>
      </w:pPr>
    </w:p>
    <w:p w14:paraId="4D43FE35" w14:textId="2CBF033E" w:rsidR="00713F20" w:rsidRDefault="00713F20" w:rsidP="00027E84">
      <w:pPr>
        <w:pStyle w:val="a9"/>
        <w:widowControl w:val="0"/>
        <w:tabs>
          <w:tab w:val="left" w:pos="0"/>
        </w:tabs>
        <w:spacing w:after="0"/>
        <w:ind w:left="0"/>
        <w:jc w:val="both"/>
      </w:pPr>
    </w:p>
    <w:p w14:paraId="36EC1CB8" w14:textId="76F981A3" w:rsidR="00713F20" w:rsidRDefault="00713F20" w:rsidP="00027E84">
      <w:pPr>
        <w:pStyle w:val="a9"/>
        <w:widowControl w:val="0"/>
        <w:tabs>
          <w:tab w:val="left" w:pos="0"/>
        </w:tabs>
        <w:spacing w:after="0"/>
        <w:ind w:left="0"/>
        <w:jc w:val="both"/>
      </w:pPr>
    </w:p>
    <w:p w14:paraId="5CEF36DC" w14:textId="3CD76005" w:rsidR="00713F20" w:rsidRDefault="00713F20" w:rsidP="00027E84">
      <w:pPr>
        <w:pStyle w:val="a9"/>
        <w:widowControl w:val="0"/>
        <w:tabs>
          <w:tab w:val="left" w:pos="0"/>
        </w:tabs>
        <w:spacing w:after="0"/>
        <w:ind w:left="0"/>
        <w:jc w:val="both"/>
      </w:pPr>
    </w:p>
    <w:p w14:paraId="2D8B85B8" w14:textId="704871B5" w:rsidR="00713F20" w:rsidRDefault="00713F20" w:rsidP="00027E84">
      <w:pPr>
        <w:pStyle w:val="a9"/>
        <w:widowControl w:val="0"/>
        <w:tabs>
          <w:tab w:val="left" w:pos="0"/>
        </w:tabs>
        <w:spacing w:after="0"/>
        <w:ind w:left="0"/>
        <w:jc w:val="both"/>
      </w:pPr>
    </w:p>
    <w:p w14:paraId="263F2564" w14:textId="4A272D56" w:rsidR="00713F20" w:rsidRDefault="00713F20" w:rsidP="00027E84">
      <w:pPr>
        <w:pStyle w:val="a9"/>
        <w:widowControl w:val="0"/>
        <w:tabs>
          <w:tab w:val="left" w:pos="0"/>
        </w:tabs>
        <w:spacing w:after="0"/>
        <w:ind w:left="0"/>
        <w:jc w:val="both"/>
      </w:pPr>
    </w:p>
    <w:p w14:paraId="5C0308D1" w14:textId="1EBC374F" w:rsidR="00713F20" w:rsidRDefault="00713F20" w:rsidP="00027E84">
      <w:pPr>
        <w:pStyle w:val="a9"/>
        <w:widowControl w:val="0"/>
        <w:tabs>
          <w:tab w:val="left" w:pos="0"/>
        </w:tabs>
        <w:spacing w:after="0"/>
        <w:ind w:left="0"/>
        <w:jc w:val="both"/>
      </w:pPr>
    </w:p>
    <w:p w14:paraId="35A29AD5" w14:textId="768560A3" w:rsidR="00713F20" w:rsidRDefault="00713F20" w:rsidP="00027E84">
      <w:pPr>
        <w:pStyle w:val="a9"/>
        <w:widowControl w:val="0"/>
        <w:tabs>
          <w:tab w:val="left" w:pos="0"/>
        </w:tabs>
        <w:spacing w:after="0"/>
        <w:ind w:left="0"/>
        <w:jc w:val="both"/>
      </w:pPr>
    </w:p>
    <w:p w14:paraId="75D93942" w14:textId="1A3B5DEB" w:rsidR="00713F20" w:rsidRDefault="00713F20" w:rsidP="00027E84">
      <w:pPr>
        <w:pStyle w:val="a9"/>
        <w:widowControl w:val="0"/>
        <w:tabs>
          <w:tab w:val="left" w:pos="0"/>
        </w:tabs>
        <w:spacing w:after="0"/>
        <w:ind w:left="0"/>
        <w:jc w:val="both"/>
      </w:pPr>
    </w:p>
    <w:p w14:paraId="728EC0CF" w14:textId="05DD083B" w:rsidR="00713F20" w:rsidRDefault="00713F20" w:rsidP="00027E84">
      <w:pPr>
        <w:pStyle w:val="a9"/>
        <w:widowControl w:val="0"/>
        <w:tabs>
          <w:tab w:val="left" w:pos="0"/>
        </w:tabs>
        <w:spacing w:after="0"/>
        <w:ind w:left="0"/>
        <w:jc w:val="both"/>
      </w:pPr>
    </w:p>
    <w:p w14:paraId="0B917862" w14:textId="1A55EA64" w:rsidR="00713F20" w:rsidRDefault="00713F20" w:rsidP="00027E84">
      <w:pPr>
        <w:pStyle w:val="a9"/>
        <w:widowControl w:val="0"/>
        <w:tabs>
          <w:tab w:val="left" w:pos="0"/>
        </w:tabs>
        <w:spacing w:after="0"/>
        <w:ind w:left="0"/>
        <w:jc w:val="both"/>
      </w:pPr>
    </w:p>
    <w:p w14:paraId="6D0DD039" w14:textId="0A5B7152" w:rsidR="00713F20" w:rsidRDefault="00713F20" w:rsidP="00027E84">
      <w:pPr>
        <w:pStyle w:val="a9"/>
        <w:widowControl w:val="0"/>
        <w:tabs>
          <w:tab w:val="left" w:pos="0"/>
        </w:tabs>
        <w:spacing w:after="0"/>
        <w:ind w:left="0"/>
        <w:jc w:val="both"/>
      </w:pPr>
    </w:p>
    <w:p w14:paraId="71171A26" w14:textId="18A10544" w:rsidR="00713F20" w:rsidRDefault="00713F20" w:rsidP="00027E84">
      <w:pPr>
        <w:pStyle w:val="a9"/>
        <w:widowControl w:val="0"/>
        <w:tabs>
          <w:tab w:val="left" w:pos="0"/>
        </w:tabs>
        <w:spacing w:after="0"/>
        <w:ind w:left="0"/>
        <w:jc w:val="both"/>
      </w:pPr>
    </w:p>
    <w:p w14:paraId="7453B686" w14:textId="187A360C" w:rsidR="00713F20" w:rsidRDefault="00713F20" w:rsidP="00027E84">
      <w:pPr>
        <w:pStyle w:val="a9"/>
        <w:widowControl w:val="0"/>
        <w:tabs>
          <w:tab w:val="left" w:pos="0"/>
        </w:tabs>
        <w:spacing w:after="0"/>
        <w:ind w:left="0"/>
        <w:jc w:val="both"/>
      </w:pPr>
    </w:p>
    <w:p w14:paraId="23781E96" w14:textId="08C00FA2" w:rsidR="00713F20" w:rsidRDefault="00713F20" w:rsidP="00027E84">
      <w:pPr>
        <w:pStyle w:val="a9"/>
        <w:widowControl w:val="0"/>
        <w:tabs>
          <w:tab w:val="left" w:pos="0"/>
        </w:tabs>
        <w:spacing w:after="0"/>
        <w:ind w:left="0"/>
        <w:jc w:val="both"/>
      </w:pPr>
    </w:p>
    <w:p w14:paraId="4B2470D9" w14:textId="55689AAE" w:rsidR="00713F20" w:rsidRDefault="00713F20" w:rsidP="00027E84">
      <w:pPr>
        <w:pStyle w:val="a9"/>
        <w:widowControl w:val="0"/>
        <w:tabs>
          <w:tab w:val="left" w:pos="0"/>
        </w:tabs>
        <w:spacing w:after="0"/>
        <w:ind w:left="0"/>
        <w:jc w:val="both"/>
      </w:pPr>
    </w:p>
    <w:p w14:paraId="2902E81E" w14:textId="21B03682" w:rsidR="00713F20" w:rsidRDefault="00713F20" w:rsidP="00027E84">
      <w:pPr>
        <w:pStyle w:val="a9"/>
        <w:widowControl w:val="0"/>
        <w:tabs>
          <w:tab w:val="left" w:pos="0"/>
        </w:tabs>
        <w:spacing w:after="0"/>
        <w:ind w:left="0"/>
        <w:jc w:val="both"/>
      </w:pPr>
    </w:p>
    <w:p w14:paraId="0027E941" w14:textId="53254FEA" w:rsidR="00713F20" w:rsidRDefault="00713F20" w:rsidP="00027E84">
      <w:pPr>
        <w:pStyle w:val="a9"/>
        <w:widowControl w:val="0"/>
        <w:tabs>
          <w:tab w:val="left" w:pos="0"/>
        </w:tabs>
        <w:spacing w:after="0"/>
        <w:ind w:left="0"/>
        <w:jc w:val="both"/>
      </w:pPr>
    </w:p>
    <w:p w14:paraId="5977A03E" w14:textId="2DD3303D" w:rsidR="00713F20" w:rsidRDefault="00713F20" w:rsidP="00027E84">
      <w:pPr>
        <w:pStyle w:val="a9"/>
        <w:widowControl w:val="0"/>
        <w:tabs>
          <w:tab w:val="left" w:pos="0"/>
        </w:tabs>
        <w:spacing w:after="0"/>
        <w:ind w:left="0"/>
        <w:jc w:val="both"/>
      </w:pPr>
    </w:p>
    <w:p w14:paraId="19EE531A" w14:textId="4ED040A7" w:rsidR="00713F20" w:rsidRDefault="00713F20" w:rsidP="00027E84">
      <w:pPr>
        <w:pStyle w:val="a9"/>
        <w:widowControl w:val="0"/>
        <w:tabs>
          <w:tab w:val="left" w:pos="0"/>
        </w:tabs>
        <w:spacing w:after="0"/>
        <w:ind w:left="0"/>
        <w:jc w:val="both"/>
      </w:pPr>
    </w:p>
    <w:p w14:paraId="264D31BE" w14:textId="48E90AD1" w:rsidR="00713F20" w:rsidRDefault="00713F20" w:rsidP="00027E84">
      <w:pPr>
        <w:pStyle w:val="a9"/>
        <w:widowControl w:val="0"/>
        <w:tabs>
          <w:tab w:val="left" w:pos="0"/>
        </w:tabs>
        <w:spacing w:after="0"/>
        <w:ind w:left="0"/>
        <w:jc w:val="both"/>
      </w:pPr>
    </w:p>
    <w:p w14:paraId="2F50D269" w14:textId="232E7214" w:rsidR="00713F20" w:rsidRDefault="00713F20" w:rsidP="00027E84">
      <w:pPr>
        <w:pStyle w:val="a9"/>
        <w:widowControl w:val="0"/>
        <w:tabs>
          <w:tab w:val="left" w:pos="0"/>
        </w:tabs>
        <w:spacing w:after="0"/>
        <w:ind w:left="0"/>
        <w:jc w:val="both"/>
      </w:pPr>
    </w:p>
    <w:p w14:paraId="1969FDB0" w14:textId="6A886971" w:rsidR="00713F20" w:rsidRDefault="00713F20" w:rsidP="00027E84">
      <w:pPr>
        <w:pStyle w:val="a9"/>
        <w:widowControl w:val="0"/>
        <w:tabs>
          <w:tab w:val="left" w:pos="0"/>
        </w:tabs>
        <w:spacing w:after="0"/>
        <w:ind w:left="0"/>
        <w:jc w:val="both"/>
      </w:pPr>
    </w:p>
    <w:p w14:paraId="0E41F4DD" w14:textId="5D36EF61" w:rsidR="00713F20" w:rsidRDefault="00713F20" w:rsidP="00027E84">
      <w:pPr>
        <w:pStyle w:val="a9"/>
        <w:widowControl w:val="0"/>
        <w:tabs>
          <w:tab w:val="left" w:pos="0"/>
        </w:tabs>
        <w:spacing w:after="0"/>
        <w:ind w:left="0"/>
        <w:jc w:val="both"/>
      </w:pPr>
    </w:p>
    <w:p w14:paraId="1F8A51E1" w14:textId="51D1ABCF" w:rsidR="00713F20" w:rsidRDefault="00713F20" w:rsidP="00027E84">
      <w:pPr>
        <w:pStyle w:val="a9"/>
        <w:widowControl w:val="0"/>
        <w:tabs>
          <w:tab w:val="left" w:pos="0"/>
        </w:tabs>
        <w:spacing w:after="0"/>
        <w:ind w:left="0"/>
        <w:jc w:val="both"/>
      </w:pPr>
    </w:p>
    <w:p w14:paraId="73B90980" w14:textId="5764C939" w:rsidR="00713F20" w:rsidRDefault="00713F20" w:rsidP="00027E84">
      <w:pPr>
        <w:pStyle w:val="a9"/>
        <w:widowControl w:val="0"/>
        <w:tabs>
          <w:tab w:val="left" w:pos="0"/>
        </w:tabs>
        <w:spacing w:after="0"/>
        <w:ind w:left="0"/>
        <w:jc w:val="both"/>
      </w:pPr>
    </w:p>
    <w:p w14:paraId="50888618" w14:textId="22820EF8" w:rsidR="00713F20" w:rsidRDefault="00713F20" w:rsidP="00027E84">
      <w:pPr>
        <w:pStyle w:val="a9"/>
        <w:widowControl w:val="0"/>
        <w:tabs>
          <w:tab w:val="left" w:pos="0"/>
        </w:tabs>
        <w:spacing w:after="0"/>
        <w:ind w:left="0"/>
        <w:jc w:val="both"/>
      </w:pPr>
    </w:p>
    <w:p w14:paraId="728511C3" w14:textId="0F1AB890" w:rsidR="00713F20" w:rsidRDefault="00713F20" w:rsidP="00027E84">
      <w:pPr>
        <w:pStyle w:val="a9"/>
        <w:widowControl w:val="0"/>
        <w:tabs>
          <w:tab w:val="left" w:pos="0"/>
        </w:tabs>
        <w:spacing w:after="0"/>
        <w:ind w:left="0"/>
        <w:jc w:val="both"/>
      </w:pPr>
    </w:p>
    <w:p w14:paraId="0F271753" w14:textId="10153297" w:rsidR="00713F20" w:rsidRDefault="00713F20" w:rsidP="00027E84">
      <w:pPr>
        <w:pStyle w:val="a9"/>
        <w:widowControl w:val="0"/>
        <w:tabs>
          <w:tab w:val="left" w:pos="0"/>
        </w:tabs>
        <w:spacing w:after="0"/>
        <w:ind w:left="0"/>
        <w:jc w:val="both"/>
      </w:pPr>
    </w:p>
    <w:p w14:paraId="18427185" w14:textId="77777777" w:rsidR="00713F20" w:rsidRDefault="00713F20" w:rsidP="00027E84">
      <w:pPr>
        <w:pStyle w:val="a9"/>
        <w:widowControl w:val="0"/>
        <w:tabs>
          <w:tab w:val="left" w:pos="0"/>
        </w:tabs>
        <w:spacing w:after="0"/>
        <w:ind w:left="0"/>
        <w:jc w:val="both"/>
      </w:pPr>
    </w:p>
    <w:p w14:paraId="6EDD99EA" w14:textId="0B11B1FC" w:rsidR="00027E84" w:rsidRPr="00E774E8" w:rsidRDefault="00027E84" w:rsidP="00027E84">
      <w:pPr>
        <w:pStyle w:val="a9"/>
        <w:widowControl w:val="0"/>
        <w:tabs>
          <w:tab w:val="left" w:pos="0"/>
        </w:tabs>
        <w:spacing w:after="0"/>
        <w:ind w:left="0"/>
        <w:jc w:val="both"/>
      </w:pPr>
      <w:r w:rsidRPr="00E774E8">
        <w:t>Исполнитель:</w:t>
      </w:r>
    </w:p>
    <w:p w14:paraId="55B3B99B" w14:textId="15543872" w:rsidR="00027E84" w:rsidRPr="00E774E8" w:rsidRDefault="00D02CEC" w:rsidP="00027E84">
      <w:pPr>
        <w:pStyle w:val="a9"/>
        <w:widowControl w:val="0"/>
        <w:tabs>
          <w:tab w:val="left" w:pos="0"/>
        </w:tabs>
        <w:spacing w:after="0"/>
        <w:ind w:left="0"/>
        <w:jc w:val="both"/>
      </w:pPr>
      <w:r>
        <w:t>Чунарева</w:t>
      </w:r>
      <w:r w:rsidR="00027E84" w:rsidRPr="00E774E8">
        <w:t xml:space="preserve"> Екатерина </w:t>
      </w:r>
      <w:r>
        <w:t>Васильевна</w:t>
      </w:r>
      <w:r w:rsidR="00027E84" w:rsidRPr="00E774E8">
        <w:t>,</w:t>
      </w:r>
    </w:p>
    <w:p w14:paraId="79301207" w14:textId="77777777" w:rsidR="00AD2222" w:rsidRDefault="00B53F77" w:rsidP="00027E84">
      <w:pPr>
        <w:pStyle w:val="a9"/>
        <w:widowControl w:val="0"/>
        <w:tabs>
          <w:tab w:val="left" w:pos="0"/>
        </w:tabs>
        <w:spacing w:after="0"/>
        <w:ind w:left="0"/>
        <w:jc w:val="both"/>
      </w:pPr>
      <w:r>
        <w:t>с</w:t>
      </w:r>
      <w:r w:rsidR="00D02CEC">
        <w:t>пециалист</w:t>
      </w:r>
      <w:r>
        <w:t>-эксперт</w:t>
      </w:r>
      <w:r w:rsidR="00027E84" w:rsidRPr="00E774E8">
        <w:t xml:space="preserve"> отдела обеспечения</w:t>
      </w:r>
      <w:r w:rsidR="00AD2222">
        <w:t xml:space="preserve"> </w:t>
      </w:r>
      <w:r w:rsidR="00027E84" w:rsidRPr="00E774E8">
        <w:t xml:space="preserve">использования </w:t>
      </w:r>
    </w:p>
    <w:p w14:paraId="4C5C1D23" w14:textId="77777777" w:rsidR="00AD2222" w:rsidRDefault="00027E84" w:rsidP="00027E84">
      <w:pPr>
        <w:pStyle w:val="a9"/>
        <w:widowControl w:val="0"/>
        <w:tabs>
          <w:tab w:val="left" w:pos="0"/>
        </w:tabs>
        <w:spacing w:after="0"/>
        <w:ind w:left="0"/>
        <w:jc w:val="both"/>
      </w:pPr>
      <w:r w:rsidRPr="00E774E8">
        <w:t>муниципального имущества</w:t>
      </w:r>
      <w:r w:rsidR="00AD2222">
        <w:t xml:space="preserve"> </w:t>
      </w:r>
      <w:r w:rsidR="00765A84">
        <w:t xml:space="preserve">управления имущественных </w:t>
      </w:r>
    </w:p>
    <w:p w14:paraId="7474B4A8" w14:textId="6DA61E48" w:rsidR="00765A84" w:rsidRPr="00E774E8" w:rsidRDefault="00765A84" w:rsidP="00027E84">
      <w:pPr>
        <w:pStyle w:val="a9"/>
        <w:widowControl w:val="0"/>
        <w:tabs>
          <w:tab w:val="left" w:pos="0"/>
        </w:tabs>
        <w:spacing w:after="0"/>
        <w:ind w:left="0"/>
        <w:jc w:val="both"/>
      </w:pPr>
      <w:r>
        <w:t>отношений департамента имущественных и земельных отношений</w:t>
      </w:r>
      <w:r w:rsidR="00AD2222">
        <w:t>,</w:t>
      </w:r>
    </w:p>
    <w:p w14:paraId="3C2B89BD" w14:textId="221D27AF" w:rsidR="00027E84" w:rsidRDefault="00D44487" w:rsidP="00E839BB">
      <w:r>
        <w:t>тел.: (3462)202520 (доб. 36278)</w:t>
      </w:r>
    </w:p>
    <w:sectPr w:rsidR="00027E84" w:rsidSect="00D06E6B">
      <w:headerReference w:type="default" r:id="rId8"/>
      <w:footerReference w:type="default" r:id="rId9"/>
      <w:pgSz w:w="11906" w:h="16838"/>
      <w:pgMar w:top="992" w:right="567" w:bottom="1134" w:left="1701" w:header="709" w:footer="87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DB0D5" w14:textId="77777777" w:rsidR="00FA7063" w:rsidRDefault="00FA7063" w:rsidP="00922C07">
      <w:r>
        <w:separator/>
      </w:r>
    </w:p>
  </w:endnote>
  <w:endnote w:type="continuationSeparator" w:id="0">
    <w:p w14:paraId="0E4E907B" w14:textId="77777777" w:rsidR="00FA7063" w:rsidRDefault="00FA7063" w:rsidP="0092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63A1" w14:textId="77777777" w:rsidR="00B33F58" w:rsidRPr="005551F0" w:rsidRDefault="00B33F58" w:rsidP="005551F0">
    <w:pPr>
      <w:pStyle w:val="a7"/>
      <w:tabs>
        <w:tab w:val="clear"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10AD" w14:textId="77777777" w:rsidR="00FA7063" w:rsidRDefault="00FA7063" w:rsidP="00922C07">
      <w:r>
        <w:separator/>
      </w:r>
    </w:p>
  </w:footnote>
  <w:footnote w:type="continuationSeparator" w:id="0">
    <w:p w14:paraId="1AE32D07" w14:textId="77777777" w:rsidR="00FA7063" w:rsidRDefault="00FA7063" w:rsidP="0092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234" w:type="pct"/>
      <w:tblCellMar>
        <w:left w:w="0" w:type="dxa"/>
        <w:right w:w="0" w:type="dxa"/>
      </w:tblCellMar>
      <w:tblLook w:val="04A0" w:firstRow="1" w:lastRow="0" w:firstColumn="1" w:lastColumn="0" w:noHBand="0" w:noVBand="1"/>
    </w:tblPr>
    <w:tblGrid>
      <w:gridCol w:w="1435"/>
      <w:gridCol w:w="1436"/>
      <w:gridCol w:w="1435"/>
    </w:tblGrid>
    <w:tr w:rsidR="00CB0E1B" w:rsidRPr="00CB0E1B" w14:paraId="22450BFD" w14:textId="77777777" w:rsidTr="00CB0E1B">
      <w:trPr>
        <w:trHeight w:val="536"/>
      </w:trPr>
      <w:tc>
        <w:tcPr>
          <w:tcW w:w="1667" w:type="pct"/>
        </w:tcPr>
        <w:p w14:paraId="77B7EE57" w14:textId="77777777" w:rsidR="00CB0E1B" w:rsidRDefault="00CB0E1B">
          <w:pPr>
            <w:pStyle w:val="a5"/>
            <w:tabs>
              <w:tab w:val="clear" w:pos="4677"/>
              <w:tab w:val="clear" w:pos="9355"/>
            </w:tabs>
            <w:rPr>
              <w:color w:val="4F81BD" w:themeColor="accent1"/>
            </w:rPr>
          </w:pPr>
        </w:p>
      </w:tc>
      <w:tc>
        <w:tcPr>
          <w:tcW w:w="1667" w:type="pct"/>
        </w:tcPr>
        <w:p w14:paraId="663F8A5F" w14:textId="77777777" w:rsidR="00CB0E1B" w:rsidRDefault="00CB0E1B">
          <w:pPr>
            <w:pStyle w:val="a5"/>
            <w:tabs>
              <w:tab w:val="clear" w:pos="4677"/>
              <w:tab w:val="clear" w:pos="9355"/>
            </w:tabs>
            <w:jc w:val="center"/>
            <w:rPr>
              <w:color w:val="4F81BD" w:themeColor="accent1"/>
            </w:rPr>
          </w:pPr>
        </w:p>
      </w:tc>
      <w:tc>
        <w:tcPr>
          <w:tcW w:w="1666" w:type="pct"/>
        </w:tcPr>
        <w:p w14:paraId="2EAC47A3" w14:textId="7A69AADE" w:rsidR="00CB0E1B" w:rsidRPr="00CB0E1B" w:rsidRDefault="00CB0E1B">
          <w:pPr>
            <w:pStyle w:val="a5"/>
            <w:tabs>
              <w:tab w:val="clear" w:pos="4677"/>
              <w:tab w:val="clear" w:pos="9355"/>
            </w:tabs>
            <w:jc w:val="right"/>
          </w:pPr>
          <w:r w:rsidRPr="00CB0E1B">
            <w:rPr>
              <w:sz w:val="24"/>
              <w:szCs w:val="24"/>
            </w:rPr>
            <w:fldChar w:fldCharType="begin"/>
          </w:r>
          <w:r w:rsidRPr="00CB0E1B">
            <w:rPr>
              <w:sz w:val="24"/>
              <w:szCs w:val="24"/>
            </w:rPr>
            <w:instrText>PAGE   \* MERGEFORMAT</w:instrText>
          </w:r>
          <w:r w:rsidRPr="00CB0E1B">
            <w:rPr>
              <w:sz w:val="24"/>
              <w:szCs w:val="24"/>
            </w:rPr>
            <w:fldChar w:fldCharType="separate"/>
          </w:r>
          <w:r w:rsidR="00647594">
            <w:rPr>
              <w:noProof/>
              <w:sz w:val="24"/>
              <w:szCs w:val="24"/>
            </w:rPr>
            <w:t>2</w:t>
          </w:r>
          <w:r w:rsidRPr="00CB0E1B">
            <w:rPr>
              <w:sz w:val="24"/>
              <w:szCs w:val="24"/>
            </w:rPr>
            <w:fldChar w:fldCharType="end"/>
          </w:r>
        </w:p>
      </w:tc>
    </w:tr>
  </w:tbl>
  <w:p w14:paraId="5409B0F0" w14:textId="77777777" w:rsidR="00CB0E1B" w:rsidRDefault="00CB0E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2C07"/>
    <w:multiLevelType w:val="hybridMultilevel"/>
    <w:tmpl w:val="8B886CBC"/>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AFC2928"/>
    <w:multiLevelType w:val="hybridMultilevel"/>
    <w:tmpl w:val="3AF88974"/>
    <w:lvl w:ilvl="0" w:tplc="3A1E0042">
      <w:start w:val="13"/>
      <w:numFmt w:val="decimal"/>
      <w:lvlText w:val="%1)"/>
      <w:lvlJc w:val="left"/>
      <w:pPr>
        <w:ind w:left="1318" w:hanging="39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0CD215B6"/>
    <w:multiLevelType w:val="hybridMultilevel"/>
    <w:tmpl w:val="3E907AB8"/>
    <w:lvl w:ilvl="0" w:tplc="DAD4B1F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603530"/>
    <w:multiLevelType w:val="multilevel"/>
    <w:tmpl w:val="AE5A5C0E"/>
    <w:lvl w:ilvl="0">
      <w:start w:val="1"/>
      <w:numFmt w:val="decimal"/>
      <w:lvlText w:val="%1."/>
      <w:lvlJc w:val="left"/>
      <w:pPr>
        <w:ind w:left="928"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6087D"/>
    <w:multiLevelType w:val="hybridMultilevel"/>
    <w:tmpl w:val="B91C1B00"/>
    <w:lvl w:ilvl="0" w:tplc="BCC6835A">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85D4DC1"/>
    <w:multiLevelType w:val="multilevel"/>
    <w:tmpl w:val="AE5A5C0E"/>
    <w:lvl w:ilvl="0">
      <w:start w:val="1"/>
      <w:numFmt w:val="decimal"/>
      <w:lvlText w:val="%1."/>
      <w:lvlJc w:val="left"/>
      <w:pPr>
        <w:ind w:left="928"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393F13"/>
    <w:multiLevelType w:val="hybridMultilevel"/>
    <w:tmpl w:val="5EE0122A"/>
    <w:lvl w:ilvl="0" w:tplc="648EF08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43C4CCD"/>
    <w:multiLevelType w:val="hybridMultilevel"/>
    <w:tmpl w:val="ED4412E2"/>
    <w:lvl w:ilvl="0" w:tplc="F528C02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9136A4E"/>
    <w:multiLevelType w:val="hybridMultilevel"/>
    <w:tmpl w:val="1396BFC8"/>
    <w:lvl w:ilvl="0" w:tplc="838289B8">
      <w:start w:val="14"/>
      <w:numFmt w:val="decimal"/>
      <w:lvlText w:val="%1)"/>
      <w:lvlJc w:val="left"/>
      <w:pPr>
        <w:ind w:left="1458" w:hanging="39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9EA1F5C"/>
    <w:multiLevelType w:val="multilevel"/>
    <w:tmpl w:val="AE5A5C0E"/>
    <w:lvl w:ilvl="0">
      <w:start w:val="1"/>
      <w:numFmt w:val="decimal"/>
      <w:lvlText w:val="%1."/>
      <w:lvlJc w:val="left"/>
      <w:pPr>
        <w:ind w:left="928"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8512D3"/>
    <w:multiLevelType w:val="hybridMultilevel"/>
    <w:tmpl w:val="5380DB9E"/>
    <w:lvl w:ilvl="0" w:tplc="175ED9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683760E"/>
    <w:multiLevelType w:val="hybridMultilevel"/>
    <w:tmpl w:val="9A206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497E20"/>
    <w:multiLevelType w:val="hybridMultilevel"/>
    <w:tmpl w:val="6A18A810"/>
    <w:lvl w:ilvl="0" w:tplc="6360AF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3C8A2D2F"/>
    <w:multiLevelType w:val="multilevel"/>
    <w:tmpl w:val="35E6092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6DD428F"/>
    <w:multiLevelType w:val="hybridMultilevel"/>
    <w:tmpl w:val="E8D4A4E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8A93B5E"/>
    <w:multiLevelType w:val="hybridMultilevel"/>
    <w:tmpl w:val="E78A2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594AFC"/>
    <w:multiLevelType w:val="hybridMultilevel"/>
    <w:tmpl w:val="3A2C2DD0"/>
    <w:lvl w:ilvl="0" w:tplc="A5FC4A8C">
      <w:start w:val="5"/>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15:restartNumberingAfterBreak="0">
    <w:nsid w:val="5B4F3729"/>
    <w:multiLevelType w:val="hybridMultilevel"/>
    <w:tmpl w:val="1042152E"/>
    <w:lvl w:ilvl="0" w:tplc="62EA1306">
      <w:start w:val="1"/>
      <w:numFmt w:val="decimal"/>
      <w:lvlText w:val="%1)"/>
      <w:lvlJc w:val="left"/>
      <w:pPr>
        <w:ind w:left="1534" w:hanging="8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C54A6A"/>
    <w:multiLevelType w:val="multilevel"/>
    <w:tmpl w:val="F9DCFCD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DA603FB"/>
    <w:multiLevelType w:val="multilevel"/>
    <w:tmpl w:val="AE5A5C0E"/>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A66A7"/>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63F74C7C"/>
    <w:multiLevelType w:val="hybridMultilevel"/>
    <w:tmpl w:val="CB667E46"/>
    <w:lvl w:ilvl="0" w:tplc="F528C02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670E5964"/>
    <w:multiLevelType w:val="hybridMultilevel"/>
    <w:tmpl w:val="C674CDD4"/>
    <w:lvl w:ilvl="0" w:tplc="21FACD8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741BA"/>
    <w:multiLevelType w:val="hybridMultilevel"/>
    <w:tmpl w:val="81D44538"/>
    <w:lvl w:ilvl="0" w:tplc="4894D4AC">
      <w:start w:val="7"/>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4" w15:restartNumberingAfterBreak="0">
    <w:nsid w:val="6E5E6AE3"/>
    <w:multiLevelType w:val="hybridMultilevel"/>
    <w:tmpl w:val="C7CEA680"/>
    <w:lvl w:ilvl="0" w:tplc="838289B8">
      <w:start w:val="14"/>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892228"/>
    <w:multiLevelType w:val="multilevel"/>
    <w:tmpl w:val="D0387CC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7CB172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504709"/>
    <w:multiLevelType w:val="hybridMultilevel"/>
    <w:tmpl w:val="E78A2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6"/>
  </w:num>
  <w:num w:numId="3">
    <w:abstractNumId w:val="25"/>
  </w:num>
  <w:num w:numId="4">
    <w:abstractNumId w:val="9"/>
  </w:num>
  <w:num w:numId="5">
    <w:abstractNumId w:val="19"/>
  </w:num>
  <w:num w:numId="6">
    <w:abstractNumId w:val="4"/>
  </w:num>
  <w:num w:numId="7">
    <w:abstractNumId w:val="5"/>
  </w:num>
  <w:num w:numId="8">
    <w:abstractNumId w:val="7"/>
  </w:num>
  <w:num w:numId="9">
    <w:abstractNumId w:val="3"/>
  </w:num>
  <w:num w:numId="10">
    <w:abstractNumId w:val="12"/>
  </w:num>
  <w:num w:numId="11">
    <w:abstractNumId w:val="21"/>
  </w:num>
  <w:num w:numId="12">
    <w:abstractNumId w:val="27"/>
  </w:num>
  <w:num w:numId="13">
    <w:abstractNumId w:val="15"/>
  </w:num>
  <w:num w:numId="14">
    <w:abstractNumId w:val="14"/>
  </w:num>
  <w:num w:numId="15">
    <w:abstractNumId w:val="2"/>
  </w:num>
  <w:num w:numId="16">
    <w:abstractNumId w:val="0"/>
  </w:num>
  <w:num w:numId="17">
    <w:abstractNumId w:val="11"/>
  </w:num>
  <w:num w:numId="18">
    <w:abstractNumId w:val="22"/>
  </w:num>
  <w:num w:numId="19">
    <w:abstractNumId w:val="10"/>
  </w:num>
  <w:num w:numId="20">
    <w:abstractNumId w:val="6"/>
  </w:num>
  <w:num w:numId="21">
    <w:abstractNumId w:val="23"/>
  </w:num>
  <w:num w:numId="22">
    <w:abstractNumId w:val="1"/>
  </w:num>
  <w:num w:numId="23">
    <w:abstractNumId w:val="16"/>
  </w:num>
  <w:num w:numId="24">
    <w:abstractNumId w:val="24"/>
  </w:num>
  <w:num w:numId="25">
    <w:abstractNumId w:val="8"/>
  </w:num>
  <w:num w:numId="26">
    <w:abstractNumId w:val="18"/>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0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BA"/>
    <w:rsid w:val="00000192"/>
    <w:rsid w:val="0000162E"/>
    <w:rsid w:val="00001BD8"/>
    <w:rsid w:val="00001CBD"/>
    <w:rsid w:val="0000268C"/>
    <w:rsid w:val="0000270B"/>
    <w:rsid w:val="00002791"/>
    <w:rsid w:val="000048B7"/>
    <w:rsid w:val="000073A7"/>
    <w:rsid w:val="000078F8"/>
    <w:rsid w:val="000105F9"/>
    <w:rsid w:val="00010C36"/>
    <w:rsid w:val="000116F8"/>
    <w:rsid w:val="00011723"/>
    <w:rsid w:val="00011C9B"/>
    <w:rsid w:val="00011F4A"/>
    <w:rsid w:val="00012521"/>
    <w:rsid w:val="000128D6"/>
    <w:rsid w:val="00013052"/>
    <w:rsid w:val="00013266"/>
    <w:rsid w:val="00013398"/>
    <w:rsid w:val="00013B13"/>
    <w:rsid w:val="00014C0F"/>
    <w:rsid w:val="00014CC2"/>
    <w:rsid w:val="00014E05"/>
    <w:rsid w:val="000150CA"/>
    <w:rsid w:val="000165CD"/>
    <w:rsid w:val="00016D24"/>
    <w:rsid w:val="00017FE7"/>
    <w:rsid w:val="0002072C"/>
    <w:rsid w:val="00022441"/>
    <w:rsid w:val="00022577"/>
    <w:rsid w:val="0002351D"/>
    <w:rsid w:val="00026526"/>
    <w:rsid w:val="00026B3C"/>
    <w:rsid w:val="00026ED6"/>
    <w:rsid w:val="00027E84"/>
    <w:rsid w:val="000312EB"/>
    <w:rsid w:val="00032895"/>
    <w:rsid w:val="00032AAF"/>
    <w:rsid w:val="00033056"/>
    <w:rsid w:val="00033E97"/>
    <w:rsid w:val="000355B5"/>
    <w:rsid w:val="00035CBB"/>
    <w:rsid w:val="00036270"/>
    <w:rsid w:val="000366AD"/>
    <w:rsid w:val="000370AD"/>
    <w:rsid w:val="00037F0B"/>
    <w:rsid w:val="00040825"/>
    <w:rsid w:val="00041F84"/>
    <w:rsid w:val="000425A0"/>
    <w:rsid w:val="00042B5E"/>
    <w:rsid w:val="0004318B"/>
    <w:rsid w:val="00043B80"/>
    <w:rsid w:val="000450CD"/>
    <w:rsid w:val="00046965"/>
    <w:rsid w:val="00046BA1"/>
    <w:rsid w:val="00046E54"/>
    <w:rsid w:val="00047385"/>
    <w:rsid w:val="000513A5"/>
    <w:rsid w:val="00051CF2"/>
    <w:rsid w:val="00052698"/>
    <w:rsid w:val="0005565C"/>
    <w:rsid w:val="000557BC"/>
    <w:rsid w:val="0005598F"/>
    <w:rsid w:val="000561A2"/>
    <w:rsid w:val="0005636F"/>
    <w:rsid w:val="00056745"/>
    <w:rsid w:val="00060A42"/>
    <w:rsid w:val="00062962"/>
    <w:rsid w:val="00063263"/>
    <w:rsid w:val="00064F1D"/>
    <w:rsid w:val="0006539D"/>
    <w:rsid w:val="000653FE"/>
    <w:rsid w:val="00070725"/>
    <w:rsid w:val="00074A16"/>
    <w:rsid w:val="00074A4D"/>
    <w:rsid w:val="00074A9B"/>
    <w:rsid w:val="00076D84"/>
    <w:rsid w:val="00077688"/>
    <w:rsid w:val="00080A58"/>
    <w:rsid w:val="00080B37"/>
    <w:rsid w:val="00080F24"/>
    <w:rsid w:val="00081950"/>
    <w:rsid w:val="000827E4"/>
    <w:rsid w:val="00083299"/>
    <w:rsid w:val="0008367A"/>
    <w:rsid w:val="00084162"/>
    <w:rsid w:val="0008476B"/>
    <w:rsid w:val="00086FC6"/>
    <w:rsid w:val="00090946"/>
    <w:rsid w:val="0009136E"/>
    <w:rsid w:val="00092435"/>
    <w:rsid w:val="00092C1F"/>
    <w:rsid w:val="00092C59"/>
    <w:rsid w:val="00093E42"/>
    <w:rsid w:val="0009416C"/>
    <w:rsid w:val="00096CD0"/>
    <w:rsid w:val="0009708A"/>
    <w:rsid w:val="000A0D19"/>
    <w:rsid w:val="000A3A6F"/>
    <w:rsid w:val="000A5476"/>
    <w:rsid w:val="000A6620"/>
    <w:rsid w:val="000A7391"/>
    <w:rsid w:val="000B2420"/>
    <w:rsid w:val="000B24ED"/>
    <w:rsid w:val="000B3E58"/>
    <w:rsid w:val="000B5F64"/>
    <w:rsid w:val="000B7815"/>
    <w:rsid w:val="000B7A0A"/>
    <w:rsid w:val="000C01BF"/>
    <w:rsid w:val="000C236C"/>
    <w:rsid w:val="000C258E"/>
    <w:rsid w:val="000C3EE5"/>
    <w:rsid w:val="000C47D9"/>
    <w:rsid w:val="000C5DAE"/>
    <w:rsid w:val="000C6034"/>
    <w:rsid w:val="000C6F31"/>
    <w:rsid w:val="000C7DF3"/>
    <w:rsid w:val="000D0728"/>
    <w:rsid w:val="000D19D1"/>
    <w:rsid w:val="000D4B21"/>
    <w:rsid w:val="000D71E1"/>
    <w:rsid w:val="000D73F7"/>
    <w:rsid w:val="000E0863"/>
    <w:rsid w:val="000E185A"/>
    <w:rsid w:val="000E1DAA"/>
    <w:rsid w:val="000E27AD"/>
    <w:rsid w:val="000E367B"/>
    <w:rsid w:val="000E3D21"/>
    <w:rsid w:val="000E4228"/>
    <w:rsid w:val="000E43C0"/>
    <w:rsid w:val="000E4CAB"/>
    <w:rsid w:val="000E6B35"/>
    <w:rsid w:val="000E6CDC"/>
    <w:rsid w:val="000E6F82"/>
    <w:rsid w:val="000E7EF2"/>
    <w:rsid w:val="000F167F"/>
    <w:rsid w:val="000F1A5B"/>
    <w:rsid w:val="000F1B99"/>
    <w:rsid w:val="000F25F3"/>
    <w:rsid w:val="000F6193"/>
    <w:rsid w:val="000F63C8"/>
    <w:rsid w:val="00100149"/>
    <w:rsid w:val="00102FDE"/>
    <w:rsid w:val="00103AE4"/>
    <w:rsid w:val="00103E00"/>
    <w:rsid w:val="0010534B"/>
    <w:rsid w:val="00105DDC"/>
    <w:rsid w:val="001062D7"/>
    <w:rsid w:val="001077ED"/>
    <w:rsid w:val="00110E3F"/>
    <w:rsid w:val="00111998"/>
    <w:rsid w:val="0011286A"/>
    <w:rsid w:val="00112A08"/>
    <w:rsid w:val="00112D94"/>
    <w:rsid w:val="001143F4"/>
    <w:rsid w:val="00115B05"/>
    <w:rsid w:val="0012045A"/>
    <w:rsid w:val="001207D5"/>
    <w:rsid w:val="00122CE5"/>
    <w:rsid w:val="00122D84"/>
    <w:rsid w:val="001250AF"/>
    <w:rsid w:val="00125189"/>
    <w:rsid w:val="001255B7"/>
    <w:rsid w:val="001269CE"/>
    <w:rsid w:val="00126ABC"/>
    <w:rsid w:val="00130D11"/>
    <w:rsid w:val="00131E65"/>
    <w:rsid w:val="001368B4"/>
    <w:rsid w:val="001402D0"/>
    <w:rsid w:val="0014097F"/>
    <w:rsid w:val="001435DA"/>
    <w:rsid w:val="00143CBA"/>
    <w:rsid w:val="0014417C"/>
    <w:rsid w:val="00144DAE"/>
    <w:rsid w:val="00144FD2"/>
    <w:rsid w:val="00145231"/>
    <w:rsid w:val="00146748"/>
    <w:rsid w:val="001467C1"/>
    <w:rsid w:val="00146A37"/>
    <w:rsid w:val="00146B7B"/>
    <w:rsid w:val="001506C1"/>
    <w:rsid w:val="00151B73"/>
    <w:rsid w:val="00152292"/>
    <w:rsid w:val="001530CB"/>
    <w:rsid w:val="00154936"/>
    <w:rsid w:val="00154B18"/>
    <w:rsid w:val="001551C8"/>
    <w:rsid w:val="00156848"/>
    <w:rsid w:val="00157EF8"/>
    <w:rsid w:val="001604B8"/>
    <w:rsid w:val="001609EF"/>
    <w:rsid w:val="00160FC9"/>
    <w:rsid w:val="00161968"/>
    <w:rsid w:val="001624F6"/>
    <w:rsid w:val="0016256F"/>
    <w:rsid w:val="001644B1"/>
    <w:rsid w:val="0016614B"/>
    <w:rsid w:val="001673EE"/>
    <w:rsid w:val="00167CFE"/>
    <w:rsid w:val="00171DD5"/>
    <w:rsid w:val="00171DE8"/>
    <w:rsid w:val="00172939"/>
    <w:rsid w:val="00173555"/>
    <w:rsid w:val="001763A6"/>
    <w:rsid w:val="001801FD"/>
    <w:rsid w:val="00181498"/>
    <w:rsid w:val="0018501E"/>
    <w:rsid w:val="001850EE"/>
    <w:rsid w:val="0018726C"/>
    <w:rsid w:val="00187584"/>
    <w:rsid w:val="001902D9"/>
    <w:rsid w:val="001955E1"/>
    <w:rsid w:val="00195BAB"/>
    <w:rsid w:val="00195EFF"/>
    <w:rsid w:val="001967B8"/>
    <w:rsid w:val="00196FB6"/>
    <w:rsid w:val="00197591"/>
    <w:rsid w:val="001A2674"/>
    <w:rsid w:val="001A2A99"/>
    <w:rsid w:val="001A2FEB"/>
    <w:rsid w:val="001A3239"/>
    <w:rsid w:val="001A36F8"/>
    <w:rsid w:val="001A4A98"/>
    <w:rsid w:val="001A54A6"/>
    <w:rsid w:val="001A62FE"/>
    <w:rsid w:val="001A7FAE"/>
    <w:rsid w:val="001B1519"/>
    <w:rsid w:val="001B1A23"/>
    <w:rsid w:val="001B40EF"/>
    <w:rsid w:val="001B4184"/>
    <w:rsid w:val="001B50F0"/>
    <w:rsid w:val="001B7605"/>
    <w:rsid w:val="001C1EB6"/>
    <w:rsid w:val="001C3744"/>
    <w:rsid w:val="001C3921"/>
    <w:rsid w:val="001C3BFC"/>
    <w:rsid w:val="001C424A"/>
    <w:rsid w:val="001C42A5"/>
    <w:rsid w:val="001C43D9"/>
    <w:rsid w:val="001C45FE"/>
    <w:rsid w:val="001C630D"/>
    <w:rsid w:val="001D11E6"/>
    <w:rsid w:val="001D2D2F"/>
    <w:rsid w:val="001D2DA9"/>
    <w:rsid w:val="001D54FF"/>
    <w:rsid w:val="001D58BF"/>
    <w:rsid w:val="001D6BDA"/>
    <w:rsid w:val="001D792D"/>
    <w:rsid w:val="001D79DA"/>
    <w:rsid w:val="001E0233"/>
    <w:rsid w:val="001E29CD"/>
    <w:rsid w:val="001E532A"/>
    <w:rsid w:val="001E5D5C"/>
    <w:rsid w:val="001E608E"/>
    <w:rsid w:val="001F1079"/>
    <w:rsid w:val="001F4768"/>
    <w:rsid w:val="001F51E8"/>
    <w:rsid w:val="001F5576"/>
    <w:rsid w:val="001F582E"/>
    <w:rsid w:val="001F5BFA"/>
    <w:rsid w:val="0020326C"/>
    <w:rsid w:val="002035BD"/>
    <w:rsid w:val="002054B9"/>
    <w:rsid w:val="002072C6"/>
    <w:rsid w:val="00211690"/>
    <w:rsid w:val="00211A87"/>
    <w:rsid w:val="002121FD"/>
    <w:rsid w:val="00212600"/>
    <w:rsid w:val="0021429E"/>
    <w:rsid w:val="0021477E"/>
    <w:rsid w:val="002177AD"/>
    <w:rsid w:val="00217C3B"/>
    <w:rsid w:val="00221982"/>
    <w:rsid w:val="002220A9"/>
    <w:rsid w:val="0022259E"/>
    <w:rsid w:val="0022261A"/>
    <w:rsid w:val="00223016"/>
    <w:rsid w:val="00224DE9"/>
    <w:rsid w:val="00225D96"/>
    <w:rsid w:val="0022617E"/>
    <w:rsid w:val="00226480"/>
    <w:rsid w:val="00227C96"/>
    <w:rsid w:val="00230002"/>
    <w:rsid w:val="00230E76"/>
    <w:rsid w:val="00232276"/>
    <w:rsid w:val="00234286"/>
    <w:rsid w:val="00234930"/>
    <w:rsid w:val="002350AE"/>
    <w:rsid w:val="002351F5"/>
    <w:rsid w:val="002359BA"/>
    <w:rsid w:val="00236D52"/>
    <w:rsid w:val="00237783"/>
    <w:rsid w:val="00240EFE"/>
    <w:rsid w:val="00241541"/>
    <w:rsid w:val="00243BA6"/>
    <w:rsid w:val="00245E81"/>
    <w:rsid w:val="0024641F"/>
    <w:rsid w:val="00246830"/>
    <w:rsid w:val="002506DE"/>
    <w:rsid w:val="002515F5"/>
    <w:rsid w:val="002516C0"/>
    <w:rsid w:val="00252C4C"/>
    <w:rsid w:val="00253172"/>
    <w:rsid w:val="002532CA"/>
    <w:rsid w:val="00253439"/>
    <w:rsid w:val="002540FC"/>
    <w:rsid w:val="00254DE6"/>
    <w:rsid w:val="0026093B"/>
    <w:rsid w:val="00261471"/>
    <w:rsid w:val="00265D17"/>
    <w:rsid w:val="002665F7"/>
    <w:rsid w:val="002666FA"/>
    <w:rsid w:val="00270157"/>
    <w:rsid w:val="002702A6"/>
    <w:rsid w:val="00270FE5"/>
    <w:rsid w:val="00272DDB"/>
    <w:rsid w:val="002732DD"/>
    <w:rsid w:val="0027491B"/>
    <w:rsid w:val="002752D5"/>
    <w:rsid w:val="002759CB"/>
    <w:rsid w:val="0027624F"/>
    <w:rsid w:val="00277562"/>
    <w:rsid w:val="00280953"/>
    <w:rsid w:val="00282645"/>
    <w:rsid w:val="00282CAB"/>
    <w:rsid w:val="002833B7"/>
    <w:rsid w:val="0028349E"/>
    <w:rsid w:val="002838A8"/>
    <w:rsid w:val="0028493C"/>
    <w:rsid w:val="002851CB"/>
    <w:rsid w:val="00285FDA"/>
    <w:rsid w:val="00286A48"/>
    <w:rsid w:val="00286BF5"/>
    <w:rsid w:val="00290B8D"/>
    <w:rsid w:val="002927B1"/>
    <w:rsid w:val="00292B80"/>
    <w:rsid w:val="0029448F"/>
    <w:rsid w:val="0029483C"/>
    <w:rsid w:val="00294E28"/>
    <w:rsid w:val="002A1D24"/>
    <w:rsid w:val="002A2861"/>
    <w:rsid w:val="002A2CDE"/>
    <w:rsid w:val="002A33EE"/>
    <w:rsid w:val="002A39C6"/>
    <w:rsid w:val="002A67F6"/>
    <w:rsid w:val="002A6A27"/>
    <w:rsid w:val="002A74E2"/>
    <w:rsid w:val="002A7682"/>
    <w:rsid w:val="002A7B12"/>
    <w:rsid w:val="002B00C6"/>
    <w:rsid w:val="002B05CF"/>
    <w:rsid w:val="002B098F"/>
    <w:rsid w:val="002B18E1"/>
    <w:rsid w:val="002B2600"/>
    <w:rsid w:val="002B3762"/>
    <w:rsid w:val="002B383D"/>
    <w:rsid w:val="002B41BD"/>
    <w:rsid w:val="002B44D0"/>
    <w:rsid w:val="002B5823"/>
    <w:rsid w:val="002B69AE"/>
    <w:rsid w:val="002B6E72"/>
    <w:rsid w:val="002B7354"/>
    <w:rsid w:val="002B7A0E"/>
    <w:rsid w:val="002B7E71"/>
    <w:rsid w:val="002C0A7C"/>
    <w:rsid w:val="002C20DC"/>
    <w:rsid w:val="002C263C"/>
    <w:rsid w:val="002C289A"/>
    <w:rsid w:val="002C3201"/>
    <w:rsid w:val="002C598C"/>
    <w:rsid w:val="002C6C17"/>
    <w:rsid w:val="002C6DCB"/>
    <w:rsid w:val="002C6FE7"/>
    <w:rsid w:val="002C733C"/>
    <w:rsid w:val="002C7F85"/>
    <w:rsid w:val="002D069B"/>
    <w:rsid w:val="002D1D81"/>
    <w:rsid w:val="002D3B30"/>
    <w:rsid w:val="002D3C37"/>
    <w:rsid w:val="002D4B55"/>
    <w:rsid w:val="002D5158"/>
    <w:rsid w:val="002D68D0"/>
    <w:rsid w:val="002D6A8F"/>
    <w:rsid w:val="002D6D9C"/>
    <w:rsid w:val="002D714C"/>
    <w:rsid w:val="002D7295"/>
    <w:rsid w:val="002D7A79"/>
    <w:rsid w:val="002E0AC8"/>
    <w:rsid w:val="002E0E40"/>
    <w:rsid w:val="002E19BF"/>
    <w:rsid w:val="002E2162"/>
    <w:rsid w:val="002E23FC"/>
    <w:rsid w:val="002E3917"/>
    <w:rsid w:val="002E53A4"/>
    <w:rsid w:val="002E55F8"/>
    <w:rsid w:val="002E73E6"/>
    <w:rsid w:val="002E7A2A"/>
    <w:rsid w:val="002F0AD7"/>
    <w:rsid w:val="002F0FEE"/>
    <w:rsid w:val="002F1A94"/>
    <w:rsid w:val="002F1FDF"/>
    <w:rsid w:val="002F258A"/>
    <w:rsid w:val="002F2EA3"/>
    <w:rsid w:val="002F31A9"/>
    <w:rsid w:val="002F4104"/>
    <w:rsid w:val="002F4239"/>
    <w:rsid w:val="002F4555"/>
    <w:rsid w:val="002F496C"/>
    <w:rsid w:val="002F6C10"/>
    <w:rsid w:val="003000C6"/>
    <w:rsid w:val="00301252"/>
    <w:rsid w:val="0030284A"/>
    <w:rsid w:val="00303AC2"/>
    <w:rsid w:val="00303F5F"/>
    <w:rsid w:val="003050EE"/>
    <w:rsid w:val="00306FD0"/>
    <w:rsid w:val="00307ECE"/>
    <w:rsid w:val="003102C3"/>
    <w:rsid w:val="00311BC5"/>
    <w:rsid w:val="00312EB5"/>
    <w:rsid w:val="00313B53"/>
    <w:rsid w:val="00313DDB"/>
    <w:rsid w:val="0031441A"/>
    <w:rsid w:val="003148C0"/>
    <w:rsid w:val="00315526"/>
    <w:rsid w:val="00316D53"/>
    <w:rsid w:val="00317E11"/>
    <w:rsid w:val="00320232"/>
    <w:rsid w:val="003202C0"/>
    <w:rsid w:val="0032125D"/>
    <w:rsid w:val="00321C1D"/>
    <w:rsid w:val="00321C91"/>
    <w:rsid w:val="00322295"/>
    <w:rsid w:val="00322721"/>
    <w:rsid w:val="00322D7B"/>
    <w:rsid w:val="003236AB"/>
    <w:rsid w:val="00323742"/>
    <w:rsid w:val="0032397D"/>
    <w:rsid w:val="0032419C"/>
    <w:rsid w:val="003314A6"/>
    <w:rsid w:val="00333289"/>
    <w:rsid w:val="00333BB5"/>
    <w:rsid w:val="00333D1D"/>
    <w:rsid w:val="00333DB3"/>
    <w:rsid w:val="00334AE7"/>
    <w:rsid w:val="00334E2A"/>
    <w:rsid w:val="003358CF"/>
    <w:rsid w:val="00336066"/>
    <w:rsid w:val="00337300"/>
    <w:rsid w:val="00341802"/>
    <w:rsid w:val="003430F5"/>
    <w:rsid w:val="00343A57"/>
    <w:rsid w:val="003441D9"/>
    <w:rsid w:val="003452D9"/>
    <w:rsid w:val="00345FCE"/>
    <w:rsid w:val="0034684E"/>
    <w:rsid w:val="00346B5C"/>
    <w:rsid w:val="003476D6"/>
    <w:rsid w:val="00354A8A"/>
    <w:rsid w:val="003555B3"/>
    <w:rsid w:val="003566C9"/>
    <w:rsid w:val="0035712B"/>
    <w:rsid w:val="00357271"/>
    <w:rsid w:val="00360C47"/>
    <w:rsid w:val="00361906"/>
    <w:rsid w:val="00361C49"/>
    <w:rsid w:val="003621EB"/>
    <w:rsid w:val="00362463"/>
    <w:rsid w:val="003640A2"/>
    <w:rsid w:val="00364773"/>
    <w:rsid w:val="0036492F"/>
    <w:rsid w:val="003656EB"/>
    <w:rsid w:val="00366C3E"/>
    <w:rsid w:val="00367CC9"/>
    <w:rsid w:val="00370714"/>
    <w:rsid w:val="00370B33"/>
    <w:rsid w:val="00373425"/>
    <w:rsid w:val="0037492C"/>
    <w:rsid w:val="00374B46"/>
    <w:rsid w:val="00374D14"/>
    <w:rsid w:val="003756AF"/>
    <w:rsid w:val="00375ECF"/>
    <w:rsid w:val="00376E8A"/>
    <w:rsid w:val="00377A36"/>
    <w:rsid w:val="00381A3C"/>
    <w:rsid w:val="00383272"/>
    <w:rsid w:val="003844FB"/>
    <w:rsid w:val="003848F7"/>
    <w:rsid w:val="00385054"/>
    <w:rsid w:val="0038516B"/>
    <w:rsid w:val="003854E9"/>
    <w:rsid w:val="0038553E"/>
    <w:rsid w:val="0038617D"/>
    <w:rsid w:val="003864BC"/>
    <w:rsid w:val="00391A9B"/>
    <w:rsid w:val="00391AE5"/>
    <w:rsid w:val="003930E1"/>
    <w:rsid w:val="00393117"/>
    <w:rsid w:val="003936E3"/>
    <w:rsid w:val="00393771"/>
    <w:rsid w:val="00395552"/>
    <w:rsid w:val="003959B3"/>
    <w:rsid w:val="003972C0"/>
    <w:rsid w:val="003A053E"/>
    <w:rsid w:val="003A16A2"/>
    <w:rsid w:val="003A1D4F"/>
    <w:rsid w:val="003A576C"/>
    <w:rsid w:val="003A5887"/>
    <w:rsid w:val="003A628B"/>
    <w:rsid w:val="003A6650"/>
    <w:rsid w:val="003B032B"/>
    <w:rsid w:val="003B11C4"/>
    <w:rsid w:val="003B21C1"/>
    <w:rsid w:val="003B2272"/>
    <w:rsid w:val="003B3711"/>
    <w:rsid w:val="003B3FB5"/>
    <w:rsid w:val="003C0943"/>
    <w:rsid w:val="003C214F"/>
    <w:rsid w:val="003C220D"/>
    <w:rsid w:val="003C2505"/>
    <w:rsid w:val="003C3B9F"/>
    <w:rsid w:val="003C3C1E"/>
    <w:rsid w:val="003C3FF7"/>
    <w:rsid w:val="003C573A"/>
    <w:rsid w:val="003C5E38"/>
    <w:rsid w:val="003C65C7"/>
    <w:rsid w:val="003C6B0D"/>
    <w:rsid w:val="003C7530"/>
    <w:rsid w:val="003D02B0"/>
    <w:rsid w:val="003D0CFD"/>
    <w:rsid w:val="003D1789"/>
    <w:rsid w:val="003D2D8E"/>
    <w:rsid w:val="003D30F7"/>
    <w:rsid w:val="003D33D7"/>
    <w:rsid w:val="003D357D"/>
    <w:rsid w:val="003D362D"/>
    <w:rsid w:val="003D3EDE"/>
    <w:rsid w:val="003D4DC7"/>
    <w:rsid w:val="003D673B"/>
    <w:rsid w:val="003D6B8F"/>
    <w:rsid w:val="003E0A92"/>
    <w:rsid w:val="003E1055"/>
    <w:rsid w:val="003E124C"/>
    <w:rsid w:val="003E18FB"/>
    <w:rsid w:val="003E298B"/>
    <w:rsid w:val="003E31AF"/>
    <w:rsid w:val="003E4CB3"/>
    <w:rsid w:val="003E5080"/>
    <w:rsid w:val="003E5149"/>
    <w:rsid w:val="003E526D"/>
    <w:rsid w:val="003E6FDF"/>
    <w:rsid w:val="003E735A"/>
    <w:rsid w:val="003F2E32"/>
    <w:rsid w:val="003F389B"/>
    <w:rsid w:val="003F3A7E"/>
    <w:rsid w:val="003F3EBA"/>
    <w:rsid w:val="003F569C"/>
    <w:rsid w:val="003F7893"/>
    <w:rsid w:val="003F79EC"/>
    <w:rsid w:val="004021C7"/>
    <w:rsid w:val="00403143"/>
    <w:rsid w:val="004037B2"/>
    <w:rsid w:val="004045F4"/>
    <w:rsid w:val="00405319"/>
    <w:rsid w:val="00405604"/>
    <w:rsid w:val="004079B5"/>
    <w:rsid w:val="004105B4"/>
    <w:rsid w:val="00410E76"/>
    <w:rsid w:val="004114D5"/>
    <w:rsid w:val="004115A2"/>
    <w:rsid w:val="0041194A"/>
    <w:rsid w:val="0041259A"/>
    <w:rsid w:val="00412B3B"/>
    <w:rsid w:val="00412F2A"/>
    <w:rsid w:val="00413D5C"/>
    <w:rsid w:val="00414ED9"/>
    <w:rsid w:val="004150BC"/>
    <w:rsid w:val="0041534D"/>
    <w:rsid w:val="004163FC"/>
    <w:rsid w:val="00416644"/>
    <w:rsid w:val="00416F77"/>
    <w:rsid w:val="00417DA6"/>
    <w:rsid w:val="00420630"/>
    <w:rsid w:val="0042222F"/>
    <w:rsid w:val="0042360B"/>
    <w:rsid w:val="004251A5"/>
    <w:rsid w:val="00426064"/>
    <w:rsid w:val="00426A4E"/>
    <w:rsid w:val="00427D7C"/>
    <w:rsid w:val="00431821"/>
    <w:rsid w:val="00432500"/>
    <w:rsid w:val="00433E9F"/>
    <w:rsid w:val="00433F04"/>
    <w:rsid w:val="00435D47"/>
    <w:rsid w:val="004360A1"/>
    <w:rsid w:val="00437C74"/>
    <w:rsid w:val="00437D73"/>
    <w:rsid w:val="00440F5D"/>
    <w:rsid w:val="00440FD8"/>
    <w:rsid w:val="00442283"/>
    <w:rsid w:val="00442549"/>
    <w:rsid w:val="004435A2"/>
    <w:rsid w:val="00443E21"/>
    <w:rsid w:val="00443E27"/>
    <w:rsid w:val="004442C7"/>
    <w:rsid w:val="00445D45"/>
    <w:rsid w:val="00445D5B"/>
    <w:rsid w:val="00447DDC"/>
    <w:rsid w:val="00447FCA"/>
    <w:rsid w:val="00450A69"/>
    <w:rsid w:val="00452898"/>
    <w:rsid w:val="00452BD4"/>
    <w:rsid w:val="00452DD4"/>
    <w:rsid w:val="00456037"/>
    <w:rsid w:val="00456782"/>
    <w:rsid w:val="00461E3A"/>
    <w:rsid w:val="00461FBE"/>
    <w:rsid w:val="00462DFB"/>
    <w:rsid w:val="00462E7D"/>
    <w:rsid w:val="004631BE"/>
    <w:rsid w:val="00463EF2"/>
    <w:rsid w:val="00466C8F"/>
    <w:rsid w:val="00470A48"/>
    <w:rsid w:val="00471679"/>
    <w:rsid w:val="00471C59"/>
    <w:rsid w:val="00473951"/>
    <w:rsid w:val="00474AEE"/>
    <w:rsid w:val="00475465"/>
    <w:rsid w:val="00475482"/>
    <w:rsid w:val="00475B8B"/>
    <w:rsid w:val="004817ED"/>
    <w:rsid w:val="004821A9"/>
    <w:rsid w:val="00484140"/>
    <w:rsid w:val="00484A1B"/>
    <w:rsid w:val="00484D28"/>
    <w:rsid w:val="00486D5E"/>
    <w:rsid w:val="00486DA4"/>
    <w:rsid w:val="00491CD4"/>
    <w:rsid w:val="004925A8"/>
    <w:rsid w:val="004936CB"/>
    <w:rsid w:val="00495EAF"/>
    <w:rsid w:val="004975A7"/>
    <w:rsid w:val="004A0598"/>
    <w:rsid w:val="004A0ACE"/>
    <w:rsid w:val="004A2398"/>
    <w:rsid w:val="004A276F"/>
    <w:rsid w:val="004A4435"/>
    <w:rsid w:val="004A64EC"/>
    <w:rsid w:val="004A72B8"/>
    <w:rsid w:val="004B061E"/>
    <w:rsid w:val="004B1B46"/>
    <w:rsid w:val="004B38C5"/>
    <w:rsid w:val="004B631A"/>
    <w:rsid w:val="004B6505"/>
    <w:rsid w:val="004B763C"/>
    <w:rsid w:val="004B7C12"/>
    <w:rsid w:val="004C0B35"/>
    <w:rsid w:val="004C0E98"/>
    <w:rsid w:val="004C2FDE"/>
    <w:rsid w:val="004C32FE"/>
    <w:rsid w:val="004C3CB3"/>
    <w:rsid w:val="004C52BE"/>
    <w:rsid w:val="004C5345"/>
    <w:rsid w:val="004C7BCD"/>
    <w:rsid w:val="004D0556"/>
    <w:rsid w:val="004D18FA"/>
    <w:rsid w:val="004D3759"/>
    <w:rsid w:val="004D38FD"/>
    <w:rsid w:val="004D47BA"/>
    <w:rsid w:val="004D59EA"/>
    <w:rsid w:val="004D6265"/>
    <w:rsid w:val="004D723E"/>
    <w:rsid w:val="004E015C"/>
    <w:rsid w:val="004E1CB0"/>
    <w:rsid w:val="004E27E7"/>
    <w:rsid w:val="004E3ACD"/>
    <w:rsid w:val="004E5D5B"/>
    <w:rsid w:val="004F10E5"/>
    <w:rsid w:val="004F243B"/>
    <w:rsid w:val="004F3407"/>
    <w:rsid w:val="004F4311"/>
    <w:rsid w:val="004F5451"/>
    <w:rsid w:val="004F5B29"/>
    <w:rsid w:val="0050079F"/>
    <w:rsid w:val="00501CA1"/>
    <w:rsid w:val="00505A1F"/>
    <w:rsid w:val="0050660D"/>
    <w:rsid w:val="00510136"/>
    <w:rsid w:val="005105ED"/>
    <w:rsid w:val="00510DC9"/>
    <w:rsid w:val="00511D3C"/>
    <w:rsid w:val="0051224B"/>
    <w:rsid w:val="00514292"/>
    <w:rsid w:val="00514D26"/>
    <w:rsid w:val="005161BC"/>
    <w:rsid w:val="005177DF"/>
    <w:rsid w:val="005201EA"/>
    <w:rsid w:val="00523519"/>
    <w:rsid w:val="00525298"/>
    <w:rsid w:val="005270D6"/>
    <w:rsid w:val="005273D8"/>
    <w:rsid w:val="00527E68"/>
    <w:rsid w:val="00530444"/>
    <w:rsid w:val="0053228B"/>
    <w:rsid w:val="005348CA"/>
    <w:rsid w:val="00534DE2"/>
    <w:rsid w:val="00534E86"/>
    <w:rsid w:val="00537BB2"/>
    <w:rsid w:val="00537F1D"/>
    <w:rsid w:val="00540820"/>
    <w:rsid w:val="005419FE"/>
    <w:rsid w:val="00544819"/>
    <w:rsid w:val="00545058"/>
    <w:rsid w:val="005457DB"/>
    <w:rsid w:val="00545CC0"/>
    <w:rsid w:val="00551331"/>
    <w:rsid w:val="0055249E"/>
    <w:rsid w:val="00552E27"/>
    <w:rsid w:val="005534EB"/>
    <w:rsid w:val="00554BBC"/>
    <w:rsid w:val="005551F0"/>
    <w:rsid w:val="0055593C"/>
    <w:rsid w:val="00555EF3"/>
    <w:rsid w:val="00556802"/>
    <w:rsid w:val="00556C4B"/>
    <w:rsid w:val="00557317"/>
    <w:rsid w:val="00561DFD"/>
    <w:rsid w:val="00562390"/>
    <w:rsid w:val="00564999"/>
    <w:rsid w:val="00565175"/>
    <w:rsid w:val="00565B5F"/>
    <w:rsid w:val="0056699C"/>
    <w:rsid w:val="00566ED9"/>
    <w:rsid w:val="0057029E"/>
    <w:rsid w:val="00570B4B"/>
    <w:rsid w:val="00570DA8"/>
    <w:rsid w:val="0057116F"/>
    <w:rsid w:val="005718DF"/>
    <w:rsid w:val="00572051"/>
    <w:rsid w:val="00575902"/>
    <w:rsid w:val="00576A39"/>
    <w:rsid w:val="00577F63"/>
    <w:rsid w:val="00580B8A"/>
    <w:rsid w:val="00581931"/>
    <w:rsid w:val="00581D78"/>
    <w:rsid w:val="005824E5"/>
    <w:rsid w:val="00583557"/>
    <w:rsid w:val="0058446E"/>
    <w:rsid w:val="00585F40"/>
    <w:rsid w:val="00586E51"/>
    <w:rsid w:val="0058780B"/>
    <w:rsid w:val="00587F23"/>
    <w:rsid w:val="005910F0"/>
    <w:rsid w:val="00591520"/>
    <w:rsid w:val="00592EF1"/>
    <w:rsid w:val="0059331C"/>
    <w:rsid w:val="00593C5A"/>
    <w:rsid w:val="00594021"/>
    <w:rsid w:val="00594C97"/>
    <w:rsid w:val="00595A55"/>
    <w:rsid w:val="00595E47"/>
    <w:rsid w:val="00596890"/>
    <w:rsid w:val="00596F0E"/>
    <w:rsid w:val="00597929"/>
    <w:rsid w:val="005A2442"/>
    <w:rsid w:val="005A248B"/>
    <w:rsid w:val="005A3B80"/>
    <w:rsid w:val="005A46BE"/>
    <w:rsid w:val="005A5DD4"/>
    <w:rsid w:val="005A6AC7"/>
    <w:rsid w:val="005A794B"/>
    <w:rsid w:val="005A7BCD"/>
    <w:rsid w:val="005B0DF8"/>
    <w:rsid w:val="005B13EA"/>
    <w:rsid w:val="005B1F1A"/>
    <w:rsid w:val="005B4180"/>
    <w:rsid w:val="005B53EB"/>
    <w:rsid w:val="005B5484"/>
    <w:rsid w:val="005B58A3"/>
    <w:rsid w:val="005B7CDF"/>
    <w:rsid w:val="005C00B5"/>
    <w:rsid w:val="005C04B5"/>
    <w:rsid w:val="005C0BDD"/>
    <w:rsid w:val="005C12FE"/>
    <w:rsid w:val="005C16C8"/>
    <w:rsid w:val="005C1710"/>
    <w:rsid w:val="005C3F8E"/>
    <w:rsid w:val="005C45DD"/>
    <w:rsid w:val="005C7BFD"/>
    <w:rsid w:val="005D149D"/>
    <w:rsid w:val="005D429A"/>
    <w:rsid w:val="005D58B6"/>
    <w:rsid w:val="005D62EF"/>
    <w:rsid w:val="005D6744"/>
    <w:rsid w:val="005E1445"/>
    <w:rsid w:val="005F0AD8"/>
    <w:rsid w:val="005F2A23"/>
    <w:rsid w:val="005F390E"/>
    <w:rsid w:val="005F46CE"/>
    <w:rsid w:val="005F5173"/>
    <w:rsid w:val="005F5B30"/>
    <w:rsid w:val="005F6646"/>
    <w:rsid w:val="005F6AA9"/>
    <w:rsid w:val="005F6AAF"/>
    <w:rsid w:val="005F6E8E"/>
    <w:rsid w:val="005F75E1"/>
    <w:rsid w:val="005F7A53"/>
    <w:rsid w:val="0060015F"/>
    <w:rsid w:val="006001A8"/>
    <w:rsid w:val="0060075B"/>
    <w:rsid w:val="00601553"/>
    <w:rsid w:val="00601A3B"/>
    <w:rsid w:val="00601FC6"/>
    <w:rsid w:val="006024DA"/>
    <w:rsid w:val="006026D3"/>
    <w:rsid w:val="00602EA1"/>
    <w:rsid w:val="006043C8"/>
    <w:rsid w:val="00605589"/>
    <w:rsid w:val="00607EAC"/>
    <w:rsid w:val="00614769"/>
    <w:rsid w:val="006153FF"/>
    <w:rsid w:val="00617D5F"/>
    <w:rsid w:val="00622396"/>
    <w:rsid w:val="00623AB5"/>
    <w:rsid w:val="00623BAF"/>
    <w:rsid w:val="006244F8"/>
    <w:rsid w:val="0062473E"/>
    <w:rsid w:val="00624AB9"/>
    <w:rsid w:val="0062762A"/>
    <w:rsid w:val="00632300"/>
    <w:rsid w:val="00633458"/>
    <w:rsid w:val="0063352B"/>
    <w:rsid w:val="00634721"/>
    <w:rsid w:val="00634C48"/>
    <w:rsid w:val="00636FED"/>
    <w:rsid w:val="00637723"/>
    <w:rsid w:val="00637E95"/>
    <w:rsid w:val="006405CF"/>
    <w:rsid w:val="00640863"/>
    <w:rsid w:val="006409C6"/>
    <w:rsid w:val="00640B24"/>
    <w:rsid w:val="00641476"/>
    <w:rsid w:val="00642BE8"/>
    <w:rsid w:val="00643179"/>
    <w:rsid w:val="00645C0C"/>
    <w:rsid w:val="00645E50"/>
    <w:rsid w:val="00646AC8"/>
    <w:rsid w:val="006472AD"/>
    <w:rsid w:val="00647594"/>
    <w:rsid w:val="006478A2"/>
    <w:rsid w:val="0065063A"/>
    <w:rsid w:val="00652B6C"/>
    <w:rsid w:val="00654170"/>
    <w:rsid w:val="00654341"/>
    <w:rsid w:val="006545D1"/>
    <w:rsid w:val="0065495F"/>
    <w:rsid w:val="00654A3F"/>
    <w:rsid w:val="00655970"/>
    <w:rsid w:val="006561EC"/>
    <w:rsid w:val="00656419"/>
    <w:rsid w:val="0066298E"/>
    <w:rsid w:val="00662EFA"/>
    <w:rsid w:val="006638B3"/>
    <w:rsid w:val="00663C5A"/>
    <w:rsid w:val="006650E8"/>
    <w:rsid w:val="00665EA3"/>
    <w:rsid w:val="00667204"/>
    <w:rsid w:val="00667717"/>
    <w:rsid w:val="006679DF"/>
    <w:rsid w:val="00673EE7"/>
    <w:rsid w:val="00674504"/>
    <w:rsid w:val="00674D1E"/>
    <w:rsid w:val="00675484"/>
    <w:rsid w:val="006757C8"/>
    <w:rsid w:val="00675D14"/>
    <w:rsid w:val="00676CF8"/>
    <w:rsid w:val="0067789E"/>
    <w:rsid w:val="00680204"/>
    <w:rsid w:val="00680CCC"/>
    <w:rsid w:val="0068469B"/>
    <w:rsid w:val="00687257"/>
    <w:rsid w:val="00690D5C"/>
    <w:rsid w:val="006949D2"/>
    <w:rsid w:val="00694AC2"/>
    <w:rsid w:val="006950B1"/>
    <w:rsid w:val="006962CA"/>
    <w:rsid w:val="0069777D"/>
    <w:rsid w:val="00697949"/>
    <w:rsid w:val="006A045F"/>
    <w:rsid w:val="006A1086"/>
    <w:rsid w:val="006A18FB"/>
    <w:rsid w:val="006A190D"/>
    <w:rsid w:val="006A3EA7"/>
    <w:rsid w:val="006A3F39"/>
    <w:rsid w:val="006B0EAF"/>
    <w:rsid w:val="006B0F35"/>
    <w:rsid w:val="006B0F8E"/>
    <w:rsid w:val="006B1060"/>
    <w:rsid w:val="006B1BFE"/>
    <w:rsid w:val="006B1C16"/>
    <w:rsid w:val="006B2E75"/>
    <w:rsid w:val="006B3A98"/>
    <w:rsid w:val="006B4339"/>
    <w:rsid w:val="006B4EB2"/>
    <w:rsid w:val="006B65C3"/>
    <w:rsid w:val="006C1331"/>
    <w:rsid w:val="006C1EC8"/>
    <w:rsid w:val="006C2D45"/>
    <w:rsid w:val="006C35E6"/>
    <w:rsid w:val="006C481E"/>
    <w:rsid w:val="006C4C21"/>
    <w:rsid w:val="006C641F"/>
    <w:rsid w:val="006C7A8A"/>
    <w:rsid w:val="006C7D0F"/>
    <w:rsid w:val="006C7FE4"/>
    <w:rsid w:val="006D0B7B"/>
    <w:rsid w:val="006D122D"/>
    <w:rsid w:val="006D1465"/>
    <w:rsid w:val="006D2471"/>
    <w:rsid w:val="006D3DF4"/>
    <w:rsid w:val="006D4858"/>
    <w:rsid w:val="006D48A1"/>
    <w:rsid w:val="006D4F6D"/>
    <w:rsid w:val="006E032F"/>
    <w:rsid w:val="006E04DE"/>
    <w:rsid w:val="006E2F0F"/>
    <w:rsid w:val="006E3AB0"/>
    <w:rsid w:val="006E3D29"/>
    <w:rsid w:val="006E6D88"/>
    <w:rsid w:val="006E7BF1"/>
    <w:rsid w:val="006F05C7"/>
    <w:rsid w:val="006F17AF"/>
    <w:rsid w:val="006F17ED"/>
    <w:rsid w:val="006F2B07"/>
    <w:rsid w:val="006F2E27"/>
    <w:rsid w:val="006F35C1"/>
    <w:rsid w:val="006F3DBF"/>
    <w:rsid w:val="006F68A9"/>
    <w:rsid w:val="00700139"/>
    <w:rsid w:val="00701975"/>
    <w:rsid w:val="007038BE"/>
    <w:rsid w:val="0070396C"/>
    <w:rsid w:val="0070558F"/>
    <w:rsid w:val="00706D8A"/>
    <w:rsid w:val="0070774E"/>
    <w:rsid w:val="00710A68"/>
    <w:rsid w:val="00712266"/>
    <w:rsid w:val="007124AE"/>
    <w:rsid w:val="00713387"/>
    <w:rsid w:val="00713F20"/>
    <w:rsid w:val="00714DFF"/>
    <w:rsid w:val="0071742E"/>
    <w:rsid w:val="007202E0"/>
    <w:rsid w:val="007207C5"/>
    <w:rsid w:val="007236D3"/>
    <w:rsid w:val="007248EB"/>
    <w:rsid w:val="00724C73"/>
    <w:rsid w:val="00724D0E"/>
    <w:rsid w:val="0072545F"/>
    <w:rsid w:val="00727A66"/>
    <w:rsid w:val="00731A22"/>
    <w:rsid w:val="00731EE2"/>
    <w:rsid w:val="00732564"/>
    <w:rsid w:val="00732DA5"/>
    <w:rsid w:val="00733797"/>
    <w:rsid w:val="00734E1B"/>
    <w:rsid w:val="00736690"/>
    <w:rsid w:val="00737CC6"/>
    <w:rsid w:val="00740A56"/>
    <w:rsid w:val="0074213B"/>
    <w:rsid w:val="007431D3"/>
    <w:rsid w:val="00743CD7"/>
    <w:rsid w:val="00744130"/>
    <w:rsid w:val="00744D04"/>
    <w:rsid w:val="007459ED"/>
    <w:rsid w:val="00746F11"/>
    <w:rsid w:val="0074702A"/>
    <w:rsid w:val="00747508"/>
    <w:rsid w:val="007476D8"/>
    <w:rsid w:val="00750529"/>
    <w:rsid w:val="00750E6C"/>
    <w:rsid w:val="00750F73"/>
    <w:rsid w:val="007518A8"/>
    <w:rsid w:val="00751FAE"/>
    <w:rsid w:val="00752C45"/>
    <w:rsid w:val="00753414"/>
    <w:rsid w:val="007539D5"/>
    <w:rsid w:val="00753E12"/>
    <w:rsid w:val="007548F1"/>
    <w:rsid w:val="00754D71"/>
    <w:rsid w:val="007567E0"/>
    <w:rsid w:val="00756AE6"/>
    <w:rsid w:val="00756B11"/>
    <w:rsid w:val="00756D2A"/>
    <w:rsid w:val="00757852"/>
    <w:rsid w:val="00760393"/>
    <w:rsid w:val="0076044B"/>
    <w:rsid w:val="00761966"/>
    <w:rsid w:val="00761A8E"/>
    <w:rsid w:val="00764543"/>
    <w:rsid w:val="00765060"/>
    <w:rsid w:val="00765A84"/>
    <w:rsid w:val="00767261"/>
    <w:rsid w:val="007710AA"/>
    <w:rsid w:val="0077283F"/>
    <w:rsid w:val="00774646"/>
    <w:rsid w:val="007746A6"/>
    <w:rsid w:val="00774C63"/>
    <w:rsid w:val="0077637D"/>
    <w:rsid w:val="0077652E"/>
    <w:rsid w:val="00777428"/>
    <w:rsid w:val="00780572"/>
    <w:rsid w:val="00781F61"/>
    <w:rsid w:val="00785AC1"/>
    <w:rsid w:val="00786AC7"/>
    <w:rsid w:val="007873CF"/>
    <w:rsid w:val="00790469"/>
    <w:rsid w:val="007931AB"/>
    <w:rsid w:val="00793631"/>
    <w:rsid w:val="00795874"/>
    <w:rsid w:val="00795DB4"/>
    <w:rsid w:val="00796394"/>
    <w:rsid w:val="007A0137"/>
    <w:rsid w:val="007A127F"/>
    <w:rsid w:val="007A25A9"/>
    <w:rsid w:val="007A36AE"/>
    <w:rsid w:val="007A4223"/>
    <w:rsid w:val="007A4693"/>
    <w:rsid w:val="007A7741"/>
    <w:rsid w:val="007A79AE"/>
    <w:rsid w:val="007A7B23"/>
    <w:rsid w:val="007A7D14"/>
    <w:rsid w:val="007B1559"/>
    <w:rsid w:val="007B1EE4"/>
    <w:rsid w:val="007B2571"/>
    <w:rsid w:val="007B2798"/>
    <w:rsid w:val="007B2F2C"/>
    <w:rsid w:val="007B4781"/>
    <w:rsid w:val="007B5010"/>
    <w:rsid w:val="007B5A5E"/>
    <w:rsid w:val="007B7483"/>
    <w:rsid w:val="007B78CD"/>
    <w:rsid w:val="007C00B4"/>
    <w:rsid w:val="007C07BE"/>
    <w:rsid w:val="007C13F7"/>
    <w:rsid w:val="007C223F"/>
    <w:rsid w:val="007C3099"/>
    <w:rsid w:val="007C34F5"/>
    <w:rsid w:val="007C50D0"/>
    <w:rsid w:val="007C53B5"/>
    <w:rsid w:val="007C6432"/>
    <w:rsid w:val="007C6C98"/>
    <w:rsid w:val="007C7B68"/>
    <w:rsid w:val="007D12B5"/>
    <w:rsid w:val="007D212F"/>
    <w:rsid w:val="007D24E0"/>
    <w:rsid w:val="007D2DE1"/>
    <w:rsid w:val="007D3028"/>
    <w:rsid w:val="007D340D"/>
    <w:rsid w:val="007D57E0"/>
    <w:rsid w:val="007D5E84"/>
    <w:rsid w:val="007D6E15"/>
    <w:rsid w:val="007D7709"/>
    <w:rsid w:val="007D776C"/>
    <w:rsid w:val="007D782E"/>
    <w:rsid w:val="007E0EE7"/>
    <w:rsid w:val="007E157D"/>
    <w:rsid w:val="007E2BCC"/>
    <w:rsid w:val="007E33BC"/>
    <w:rsid w:val="007E3737"/>
    <w:rsid w:val="007E43AE"/>
    <w:rsid w:val="007E53C5"/>
    <w:rsid w:val="007E5BE9"/>
    <w:rsid w:val="007E69CB"/>
    <w:rsid w:val="007E6F69"/>
    <w:rsid w:val="007E73C4"/>
    <w:rsid w:val="007F1927"/>
    <w:rsid w:val="007F1CA4"/>
    <w:rsid w:val="007F1CB9"/>
    <w:rsid w:val="007F27B8"/>
    <w:rsid w:val="007F3200"/>
    <w:rsid w:val="007F3386"/>
    <w:rsid w:val="007F37EC"/>
    <w:rsid w:val="007F430A"/>
    <w:rsid w:val="007F48B2"/>
    <w:rsid w:val="007F51D5"/>
    <w:rsid w:val="007F6F7F"/>
    <w:rsid w:val="007F7633"/>
    <w:rsid w:val="00801077"/>
    <w:rsid w:val="008010B8"/>
    <w:rsid w:val="00802B75"/>
    <w:rsid w:val="00803FD8"/>
    <w:rsid w:val="00804F0F"/>
    <w:rsid w:val="00805273"/>
    <w:rsid w:val="00805DD6"/>
    <w:rsid w:val="008060CD"/>
    <w:rsid w:val="00806379"/>
    <w:rsid w:val="008063E9"/>
    <w:rsid w:val="008064CB"/>
    <w:rsid w:val="0080689C"/>
    <w:rsid w:val="0080697F"/>
    <w:rsid w:val="00806A85"/>
    <w:rsid w:val="00807C09"/>
    <w:rsid w:val="008104AA"/>
    <w:rsid w:val="008108DD"/>
    <w:rsid w:val="008146EB"/>
    <w:rsid w:val="00814C6F"/>
    <w:rsid w:val="00817350"/>
    <w:rsid w:val="00820471"/>
    <w:rsid w:val="00820DCF"/>
    <w:rsid w:val="008211AB"/>
    <w:rsid w:val="00822379"/>
    <w:rsid w:val="00824058"/>
    <w:rsid w:val="0083035D"/>
    <w:rsid w:val="00831C25"/>
    <w:rsid w:val="00834CC3"/>
    <w:rsid w:val="00835A09"/>
    <w:rsid w:val="00835B3A"/>
    <w:rsid w:val="0083753B"/>
    <w:rsid w:val="00841AFE"/>
    <w:rsid w:val="00842545"/>
    <w:rsid w:val="00842F4C"/>
    <w:rsid w:val="00844D43"/>
    <w:rsid w:val="008453F0"/>
    <w:rsid w:val="00851C8C"/>
    <w:rsid w:val="00852DA5"/>
    <w:rsid w:val="00853030"/>
    <w:rsid w:val="008533C8"/>
    <w:rsid w:val="0085372C"/>
    <w:rsid w:val="00855656"/>
    <w:rsid w:val="00860AF9"/>
    <w:rsid w:val="0086127B"/>
    <w:rsid w:val="0086132F"/>
    <w:rsid w:val="00861B44"/>
    <w:rsid w:val="00861C9C"/>
    <w:rsid w:val="008629FF"/>
    <w:rsid w:val="00862F81"/>
    <w:rsid w:val="00863371"/>
    <w:rsid w:val="00864C39"/>
    <w:rsid w:val="008658A1"/>
    <w:rsid w:val="008661C9"/>
    <w:rsid w:val="008665AD"/>
    <w:rsid w:val="008673C3"/>
    <w:rsid w:val="00867A81"/>
    <w:rsid w:val="00870E09"/>
    <w:rsid w:val="00871913"/>
    <w:rsid w:val="00872863"/>
    <w:rsid w:val="0087322A"/>
    <w:rsid w:val="00874963"/>
    <w:rsid w:val="008764E4"/>
    <w:rsid w:val="008766A3"/>
    <w:rsid w:val="00876BEE"/>
    <w:rsid w:val="00877F5B"/>
    <w:rsid w:val="0088126A"/>
    <w:rsid w:val="008824C3"/>
    <w:rsid w:val="00883D20"/>
    <w:rsid w:val="0088464D"/>
    <w:rsid w:val="008846ED"/>
    <w:rsid w:val="0088476F"/>
    <w:rsid w:val="0088524C"/>
    <w:rsid w:val="00885C68"/>
    <w:rsid w:val="0088775E"/>
    <w:rsid w:val="00890715"/>
    <w:rsid w:val="00890EF0"/>
    <w:rsid w:val="0089111B"/>
    <w:rsid w:val="00891595"/>
    <w:rsid w:val="008919DE"/>
    <w:rsid w:val="008924E6"/>
    <w:rsid w:val="00892962"/>
    <w:rsid w:val="00894D0C"/>
    <w:rsid w:val="00895A50"/>
    <w:rsid w:val="00896A9C"/>
    <w:rsid w:val="008A11F5"/>
    <w:rsid w:val="008A1661"/>
    <w:rsid w:val="008A2EFB"/>
    <w:rsid w:val="008A5CF8"/>
    <w:rsid w:val="008A7231"/>
    <w:rsid w:val="008A7CCF"/>
    <w:rsid w:val="008B042B"/>
    <w:rsid w:val="008B0704"/>
    <w:rsid w:val="008B150C"/>
    <w:rsid w:val="008B35A5"/>
    <w:rsid w:val="008B37C6"/>
    <w:rsid w:val="008B4103"/>
    <w:rsid w:val="008B47B6"/>
    <w:rsid w:val="008B52DB"/>
    <w:rsid w:val="008B5C2F"/>
    <w:rsid w:val="008B5C46"/>
    <w:rsid w:val="008B748C"/>
    <w:rsid w:val="008B7763"/>
    <w:rsid w:val="008C29AB"/>
    <w:rsid w:val="008C4309"/>
    <w:rsid w:val="008C4ABB"/>
    <w:rsid w:val="008C4DB1"/>
    <w:rsid w:val="008C6C23"/>
    <w:rsid w:val="008C7F02"/>
    <w:rsid w:val="008D0420"/>
    <w:rsid w:val="008D09B7"/>
    <w:rsid w:val="008D19E2"/>
    <w:rsid w:val="008D3B82"/>
    <w:rsid w:val="008D3BBD"/>
    <w:rsid w:val="008D4079"/>
    <w:rsid w:val="008D468C"/>
    <w:rsid w:val="008D4A2D"/>
    <w:rsid w:val="008E1316"/>
    <w:rsid w:val="008E16D8"/>
    <w:rsid w:val="008E40D8"/>
    <w:rsid w:val="008E61B6"/>
    <w:rsid w:val="008E6EDC"/>
    <w:rsid w:val="008F0E2E"/>
    <w:rsid w:val="008F0EA9"/>
    <w:rsid w:val="008F46BB"/>
    <w:rsid w:val="008F4CBC"/>
    <w:rsid w:val="008F5A42"/>
    <w:rsid w:val="008F5D0C"/>
    <w:rsid w:val="008F6DBB"/>
    <w:rsid w:val="008F7E81"/>
    <w:rsid w:val="00900AAD"/>
    <w:rsid w:val="00904FE6"/>
    <w:rsid w:val="00905001"/>
    <w:rsid w:val="0090650C"/>
    <w:rsid w:val="00906727"/>
    <w:rsid w:val="00906834"/>
    <w:rsid w:val="00913823"/>
    <w:rsid w:val="0091512A"/>
    <w:rsid w:val="00915492"/>
    <w:rsid w:val="00915BDC"/>
    <w:rsid w:val="00916B7B"/>
    <w:rsid w:val="00916C80"/>
    <w:rsid w:val="00916D32"/>
    <w:rsid w:val="00917193"/>
    <w:rsid w:val="00917CA9"/>
    <w:rsid w:val="00917EF7"/>
    <w:rsid w:val="00921268"/>
    <w:rsid w:val="00922001"/>
    <w:rsid w:val="00922310"/>
    <w:rsid w:val="0092289B"/>
    <w:rsid w:val="00922C07"/>
    <w:rsid w:val="00922C79"/>
    <w:rsid w:val="00924F7F"/>
    <w:rsid w:val="00925643"/>
    <w:rsid w:val="00925BAF"/>
    <w:rsid w:val="00925FC2"/>
    <w:rsid w:val="00926776"/>
    <w:rsid w:val="009275C4"/>
    <w:rsid w:val="00927D22"/>
    <w:rsid w:val="00931273"/>
    <w:rsid w:val="00931E76"/>
    <w:rsid w:val="009344AA"/>
    <w:rsid w:val="00934BCA"/>
    <w:rsid w:val="0093632C"/>
    <w:rsid w:val="0093669F"/>
    <w:rsid w:val="00941455"/>
    <w:rsid w:val="0094161E"/>
    <w:rsid w:val="00941C45"/>
    <w:rsid w:val="00942F6B"/>
    <w:rsid w:val="00943FC6"/>
    <w:rsid w:val="00944E8C"/>
    <w:rsid w:val="00946D47"/>
    <w:rsid w:val="009472D9"/>
    <w:rsid w:val="009473D0"/>
    <w:rsid w:val="00947A3B"/>
    <w:rsid w:val="00947B6D"/>
    <w:rsid w:val="0095008D"/>
    <w:rsid w:val="0095037C"/>
    <w:rsid w:val="00950652"/>
    <w:rsid w:val="00951940"/>
    <w:rsid w:val="009531CE"/>
    <w:rsid w:val="00954956"/>
    <w:rsid w:val="009556E1"/>
    <w:rsid w:val="00956F45"/>
    <w:rsid w:val="00956FE2"/>
    <w:rsid w:val="009572FE"/>
    <w:rsid w:val="00957544"/>
    <w:rsid w:val="00957F71"/>
    <w:rsid w:val="0096142D"/>
    <w:rsid w:val="009624EF"/>
    <w:rsid w:val="00962C69"/>
    <w:rsid w:val="009638EC"/>
    <w:rsid w:val="009638F0"/>
    <w:rsid w:val="00964351"/>
    <w:rsid w:val="00965105"/>
    <w:rsid w:val="00967458"/>
    <w:rsid w:val="00971000"/>
    <w:rsid w:val="009713E9"/>
    <w:rsid w:val="009729E5"/>
    <w:rsid w:val="00972A01"/>
    <w:rsid w:val="0097369C"/>
    <w:rsid w:val="00973798"/>
    <w:rsid w:val="0097516A"/>
    <w:rsid w:val="009754C2"/>
    <w:rsid w:val="00976BBD"/>
    <w:rsid w:val="00977406"/>
    <w:rsid w:val="00977951"/>
    <w:rsid w:val="00980A48"/>
    <w:rsid w:val="00980CE5"/>
    <w:rsid w:val="009818BC"/>
    <w:rsid w:val="00982D1A"/>
    <w:rsid w:val="00984192"/>
    <w:rsid w:val="00984B85"/>
    <w:rsid w:val="00984DAA"/>
    <w:rsid w:val="00984E5E"/>
    <w:rsid w:val="00985463"/>
    <w:rsid w:val="00985D6D"/>
    <w:rsid w:val="00985FF8"/>
    <w:rsid w:val="00987674"/>
    <w:rsid w:val="009922F7"/>
    <w:rsid w:val="0099325B"/>
    <w:rsid w:val="0099385E"/>
    <w:rsid w:val="00995295"/>
    <w:rsid w:val="00995360"/>
    <w:rsid w:val="00995A73"/>
    <w:rsid w:val="00997549"/>
    <w:rsid w:val="00997D2C"/>
    <w:rsid w:val="009A2193"/>
    <w:rsid w:val="009A2463"/>
    <w:rsid w:val="009A2F09"/>
    <w:rsid w:val="009A4237"/>
    <w:rsid w:val="009A4A2F"/>
    <w:rsid w:val="009A5784"/>
    <w:rsid w:val="009B261B"/>
    <w:rsid w:val="009B2A28"/>
    <w:rsid w:val="009B4242"/>
    <w:rsid w:val="009B66FC"/>
    <w:rsid w:val="009B6A4A"/>
    <w:rsid w:val="009C3E22"/>
    <w:rsid w:val="009C53BA"/>
    <w:rsid w:val="009C5707"/>
    <w:rsid w:val="009C5715"/>
    <w:rsid w:val="009C696E"/>
    <w:rsid w:val="009C7AF0"/>
    <w:rsid w:val="009C7F17"/>
    <w:rsid w:val="009D1BD9"/>
    <w:rsid w:val="009D2517"/>
    <w:rsid w:val="009D2BFC"/>
    <w:rsid w:val="009D3159"/>
    <w:rsid w:val="009D68AF"/>
    <w:rsid w:val="009D7807"/>
    <w:rsid w:val="009D78B5"/>
    <w:rsid w:val="009D7A16"/>
    <w:rsid w:val="009E0670"/>
    <w:rsid w:val="009E0887"/>
    <w:rsid w:val="009E1A98"/>
    <w:rsid w:val="009E2277"/>
    <w:rsid w:val="009E39F1"/>
    <w:rsid w:val="009E3C0D"/>
    <w:rsid w:val="009E4798"/>
    <w:rsid w:val="009E47AB"/>
    <w:rsid w:val="009E4BB2"/>
    <w:rsid w:val="009E5CC6"/>
    <w:rsid w:val="009E695F"/>
    <w:rsid w:val="009E6D08"/>
    <w:rsid w:val="009E7A9B"/>
    <w:rsid w:val="009F05F7"/>
    <w:rsid w:val="009F0A9A"/>
    <w:rsid w:val="009F1C99"/>
    <w:rsid w:val="009F210F"/>
    <w:rsid w:val="009F23C3"/>
    <w:rsid w:val="009F3951"/>
    <w:rsid w:val="009F41F8"/>
    <w:rsid w:val="009F4250"/>
    <w:rsid w:val="009F4892"/>
    <w:rsid w:val="009F4ADD"/>
    <w:rsid w:val="009F6A6C"/>
    <w:rsid w:val="009F7104"/>
    <w:rsid w:val="009F7D61"/>
    <w:rsid w:val="009F7F34"/>
    <w:rsid w:val="00A00E7E"/>
    <w:rsid w:val="00A03674"/>
    <w:rsid w:val="00A037B0"/>
    <w:rsid w:val="00A046BA"/>
    <w:rsid w:val="00A049E8"/>
    <w:rsid w:val="00A04ED5"/>
    <w:rsid w:val="00A0504B"/>
    <w:rsid w:val="00A10313"/>
    <w:rsid w:val="00A10D2B"/>
    <w:rsid w:val="00A11028"/>
    <w:rsid w:val="00A1175B"/>
    <w:rsid w:val="00A117E8"/>
    <w:rsid w:val="00A12910"/>
    <w:rsid w:val="00A12BB2"/>
    <w:rsid w:val="00A13114"/>
    <w:rsid w:val="00A132FE"/>
    <w:rsid w:val="00A14AD0"/>
    <w:rsid w:val="00A15316"/>
    <w:rsid w:val="00A15C0C"/>
    <w:rsid w:val="00A15EF3"/>
    <w:rsid w:val="00A16109"/>
    <w:rsid w:val="00A1745E"/>
    <w:rsid w:val="00A17715"/>
    <w:rsid w:val="00A20B39"/>
    <w:rsid w:val="00A21588"/>
    <w:rsid w:val="00A218BB"/>
    <w:rsid w:val="00A22EA8"/>
    <w:rsid w:val="00A22ECE"/>
    <w:rsid w:val="00A233FC"/>
    <w:rsid w:val="00A235F3"/>
    <w:rsid w:val="00A2375C"/>
    <w:rsid w:val="00A2404E"/>
    <w:rsid w:val="00A24DED"/>
    <w:rsid w:val="00A268A3"/>
    <w:rsid w:val="00A26FFC"/>
    <w:rsid w:val="00A27A3F"/>
    <w:rsid w:val="00A30B03"/>
    <w:rsid w:val="00A316BF"/>
    <w:rsid w:val="00A31B12"/>
    <w:rsid w:val="00A32538"/>
    <w:rsid w:val="00A32D17"/>
    <w:rsid w:val="00A33DF6"/>
    <w:rsid w:val="00A348B3"/>
    <w:rsid w:val="00A35D10"/>
    <w:rsid w:val="00A368E6"/>
    <w:rsid w:val="00A36AF1"/>
    <w:rsid w:val="00A37260"/>
    <w:rsid w:val="00A372E9"/>
    <w:rsid w:val="00A40285"/>
    <w:rsid w:val="00A40F47"/>
    <w:rsid w:val="00A4107E"/>
    <w:rsid w:val="00A417C7"/>
    <w:rsid w:val="00A42499"/>
    <w:rsid w:val="00A437F5"/>
    <w:rsid w:val="00A43E63"/>
    <w:rsid w:val="00A47E87"/>
    <w:rsid w:val="00A47FCB"/>
    <w:rsid w:val="00A50E7D"/>
    <w:rsid w:val="00A521EE"/>
    <w:rsid w:val="00A534E5"/>
    <w:rsid w:val="00A535AE"/>
    <w:rsid w:val="00A57627"/>
    <w:rsid w:val="00A607EB"/>
    <w:rsid w:val="00A60E99"/>
    <w:rsid w:val="00A61E45"/>
    <w:rsid w:val="00A62E5D"/>
    <w:rsid w:val="00A650E0"/>
    <w:rsid w:val="00A6793E"/>
    <w:rsid w:val="00A67C84"/>
    <w:rsid w:val="00A67D7E"/>
    <w:rsid w:val="00A700E7"/>
    <w:rsid w:val="00A7049E"/>
    <w:rsid w:val="00A707E8"/>
    <w:rsid w:val="00A70E52"/>
    <w:rsid w:val="00A70E5B"/>
    <w:rsid w:val="00A70EE7"/>
    <w:rsid w:val="00A71FE4"/>
    <w:rsid w:val="00A7257D"/>
    <w:rsid w:val="00A72BD2"/>
    <w:rsid w:val="00A72D6F"/>
    <w:rsid w:val="00A751B8"/>
    <w:rsid w:val="00A75383"/>
    <w:rsid w:val="00A75CD7"/>
    <w:rsid w:val="00A763EC"/>
    <w:rsid w:val="00A76413"/>
    <w:rsid w:val="00A7685D"/>
    <w:rsid w:val="00A80428"/>
    <w:rsid w:val="00A805BA"/>
    <w:rsid w:val="00A806CE"/>
    <w:rsid w:val="00A80F5C"/>
    <w:rsid w:val="00A81BBC"/>
    <w:rsid w:val="00A83305"/>
    <w:rsid w:val="00A84562"/>
    <w:rsid w:val="00A85966"/>
    <w:rsid w:val="00A8618B"/>
    <w:rsid w:val="00A86FCD"/>
    <w:rsid w:val="00A87212"/>
    <w:rsid w:val="00A90893"/>
    <w:rsid w:val="00A909F6"/>
    <w:rsid w:val="00A91FAE"/>
    <w:rsid w:val="00A93F7B"/>
    <w:rsid w:val="00A9494D"/>
    <w:rsid w:val="00A9510C"/>
    <w:rsid w:val="00A95E2A"/>
    <w:rsid w:val="00A96662"/>
    <w:rsid w:val="00A96766"/>
    <w:rsid w:val="00A97039"/>
    <w:rsid w:val="00A9717F"/>
    <w:rsid w:val="00A97250"/>
    <w:rsid w:val="00A97DD7"/>
    <w:rsid w:val="00AA03EB"/>
    <w:rsid w:val="00AA0B64"/>
    <w:rsid w:val="00AA0B98"/>
    <w:rsid w:val="00AA3C0C"/>
    <w:rsid w:val="00AA7F5D"/>
    <w:rsid w:val="00AB0300"/>
    <w:rsid w:val="00AB2D48"/>
    <w:rsid w:val="00AB2F64"/>
    <w:rsid w:val="00AB633E"/>
    <w:rsid w:val="00AB7329"/>
    <w:rsid w:val="00AC29A6"/>
    <w:rsid w:val="00AC2A18"/>
    <w:rsid w:val="00AC2A32"/>
    <w:rsid w:val="00AC3A37"/>
    <w:rsid w:val="00AC4C12"/>
    <w:rsid w:val="00AC4E65"/>
    <w:rsid w:val="00AC566B"/>
    <w:rsid w:val="00AC57A6"/>
    <w:rsid w:val="00AC5EFF"/>
    <w:rsid w:val="00AC6995"/>
    <w:rsid w:val="00AC75D2"/>
    <w:rsid w:val="00AC7712"/>
    <w:rsid w:val="00AC79BF"/>
    <w:rsid w:val="00AC7EC5"/>
    <w:rsid w:val="00AD0677"/>
    <w:rsid w:val="00AD0B20"/>
    <w:rsid w:val="00AD0F51"/>
    <w:rsid w:val="00AD1DB4"/>
    <w:rsid w:val="00AD2222"/>
    <w:rsid w:val="00AD2271"/>
    <w:rsid w:val="00AD2555"/>
    <w:rsid w:val="00AD29FA"/>
    <w:rsid w:val="00AD491A"/>
    <w:rsid w:val="00AD7F5A"/>
    <w:rsid w:val="00AE0DC8"/>
    <w:rsid w:val="00AE0F9F"/>
    <w:rsid w:val="00AE1EBC"/>
    <w:rsid w:val="00AE3441"/>
    <w:rsid w:val="00AE45F3"/>
    <w:rsid w:val="00AE5663"/>
    <w:rsid w:val="00AE5B14"/>
    <w:rsid w:val="00AE6F9E"/>
    <w:rsid w:val="00AF136B"/>
    <w:rsid w:val="00AF140A"/>
    <w:rsid w:val="00AF1B7A"/>
    <w:rsid w:val="00AF2094"/>
    <w:rsid w:val="00AF2BFB"/>
    <w:rsid w:val="00AF331F"/>
    <w:rsid w:val="00AF3534"/>
    <w:rsid w:val="00AF393A"/>
    <w:rsid w:val="00AF44E1"/>
    <w:rsid w:val="00AF4609"/>
    <w:rsid w:val="00AF650F"/>
    <w:rsid w:val="00AF67DB"/>
    <w:rsid w:val="00AF6801"/>
    <w:rsid w:val="00B00425"/>
    <w:rsid w:val="00B0308F"/>
    <w:rsid w:val="00B03AFC"/>
    <w:rsid w:val="00B03C65"/>
    <w:rsid w:val="00B0445D"/>
    <w:rsid w:val="00B05DAB"/>
    <w:rsid w:val="00B10B73"/>
    <w:rsid w:val="00B10E37"/>
    <w:rsid w:val="00B117ED"/>
    <w:rsid w:val="00B11929"/>
    <w:rsid w:val="00B1301A"/>
    <w:rsid w:val="00B130C5"/>
    <w:rsid w:val="00B14D4D"/>
    <w:rsid w:val="00B158A5"/>
    <w:rsid w:val="00B158B4"/>
    <w:rsid w:val="00B158EB"/>
    <w:rsid w:val="00B16B32"/>
    <w:rsid w:val="00B22F7B"/>
    <w:rsid w:val="00B241D0"/>
    <w:rsid w:val="00B249B8"/>
    <w:rsid w:val="00B24CA2"/>
    <w:rsid w:val="00B24F66"/>
    <w:rsid w:val="00B24F69"/>
    <w:rsid w:val="00B256A7"/>
    <w:rsid w:val="00B2648F"/>
    <w:rsid w:val="00B275D3"/>
    <w:rsid w:val="00B30CC9"/>
    <w:rsid w:val="00B30D04"/>
    <w:rsid w:val="00B319C9"/>
    <w:rsid w:val="00B3226C"/>
    <w:rsid w:val="00B339AE"/>
    <w:rsid w:val="00B33C08"/>
    <w:rsid w:val="00B33F58"/>
    <w:rsid w:val="00B345C5"/>
    <w:rsid w:val="00B357DC"/>
    <w:rsid w:val="00B358D8"/>
    <w:rsid w:val="00B360FC"/>
    <w:rsid w:val="00B36320"/>
    <w:rsid w:val="00B37DF1"/>
    <w:rsid w:val="00B40E55"/>
    <w:rsid w:val="00B433A8"/>
    <w:rsid w:val="00B433BD"/>
    <w:rsid w:val="00B443EE"/>
    <w:rsid w:val="00B44CEC"/>
    <w:rsid w:val="00B45CB5"/>
    <w:rsid w:val="00B46F0A"/>
    <w:rsid w:val="00B47C56"/>
    <w:rsid w:val="00B50241"/>
    <w:rsid w:val="00B50EC0"/>
    <w:rsid w:val="00B510C4"/>
    <w:rsid w:val="00B513BC"/>
    <w:rsid w:val="00B517B1"/>
    <w:rsid w:val="00B5259A"/>
    <w:rsid w:val="00B531AA"/>
    <w:rsid w:val="00B53488"/>
    <w:rsid w:val="00B53ABE"/>
    <w:rsid w:val="00B53F77"/>
    <w:rsid w:val="00B552A4"/>
    <w:rsid w:val="00B55E9B"/>
    <w:rsid w:val="00B56841"/>
    <w:rsid w:val="00B56FC5"/>
    <w:rsid w:val="00B56FF7"/>
    <w:rsid w:val="00B61EEA"/>
    <w:rsid w:val="00B665BF"/>
    <w:rsid w:val="00B66767"/>
    <w:rsid w:val="00B66DF2"/>
    <w:rsid w:val="00B73982"/>
    <w:rsid w:val="00B7753A"/>
    <w:rsid w:val="00B77B26"/>
    <w:rsid w:val="00B819BB"/>
    <w:rsid w:val="00B82516"/>
    <w:rsid w:val="00B82C8C"/>
    <w:rsid w:val="00B83772"/>
    <w:rsid w:val="00B838DC"/>
    <w:rsid w:val="00B83F27"/>
    <w:rsid w:val="00B84282"/>
    <w:rsid w:val="00B86960"/>
    <w:rsid w:val="00B925F3"/>
    <w:rsid w:val="00B9446B"/>
    <w:rsid w:val="00B94BC4"/>
    <w:rsid w:val="00B94D76"/>
    <w:rsid w:val="00B97718"/>
    <w:rsid w:val="00B97C83"/>
    <w:rsid w:val="00B97DCA"/>
    <w:rsid w:val="00BA0125"/>
    <w:rsid w:val="00BA029B"/>
    <w:rsid w:val="00BA0454"/>
    <w:rsid w:val="00BA1242"/>
    <w:rsid w:val="00BA26C4"/>
    <w:rsid w:val="00BA3B00"/>
    <w:rsid w:val="00BA3B1B"/>
    <w:rsid w:val="00BA58AF"/>
    <w:rsid w:val="00BB07F6"/>
    <w:rsid w:val="00BB09AB"/>
    <w:rsid w:val="00BB1B9D"/>
    <w:rsid w:val="00BB20A4"/>
    <w:rsid w:val="00BB24C3"/>
    <w:rsid w:val="00BB339B"/>
    <w:rsid w:val="00BB3BCC"/>
    <w:rsid w:val="00BB3BF4"/>
    <w:rsid w:val="00BB5691"/>
    <w:rsid w:val="00BB59A6"/>
    <w:rsid w:val="00BB626F"/>
    <w:rsid w:val="00BB662E"/>
    <w:rsid w:val="00BB743A"/>
    <w:rsid w:val="00BC21F9"/>
    <w:rsid w:val="00BC24AB"/>
    <w:rsid w:val="00BC2668"/>
    <w:rsid w:val="00BC33E7"/>
    <w:rsid w:val="00BC39F2"/>
    <w:rsid w:val="00BC3EC2"/>
    <w:rsid w:val="00BC66A8"/>
    <w:rsid w:val="00BC7246"/>
    <w:rsid w:val="00BC769E"/>
    <w:rsid w:val="00BC77B4"/>
    <w:rsid w:val="00BC7C39"/>
    <w:rsid w:val="00BD136E"/>
    <w:rsid w:val="00BD14BD"/>
    <w:rsid w:val="00BD231A"/>
    <w:rsid w:val="00BD2D7B"/>
    <w:rsid w:val="00BD3A43"/>
    <w:rsid w:val="00BD4FB5"/>
    <w:rsid w:val="00BD5C01"/>
    <w:rsid w:val="00BD5D69"/>
    <w:rsid w:val="00BD685B"/>
    <w:rsid w:val="00BD7A8D"/>
    <w:rsid w:val="00BE37CC"/>
    <w:rsid w:val="00BE3A10"/>
    <w:rsid w:val="00BE51CF"/>
    <w:rsid w:val="00BE5249"/>
    <w:rsid w:val="00BE561B"/>
    <w:rsid w:val="00BE57BB"/>
    <w:rsid w:val="00BE77F1"/>
    <w:rsid w:val="00BF11D6"/>
    <w:rsid w:val="00BF17F8"/>
    <w:rsid w:val="00BF226A"/>
    <w:rsid w:val="00BF268C"/>
    <w:rsid w:val="00BF3698"/>
    <w:rsid w:val="00BF3A22"/>
    <w:rsid w:val="00BF3E26"/>
    <w:rsid w:val="00BF3E85"/>
    <w:rsid w:val="00BF4639"/>
    <w:rsid w:val="00BF4837"/>
    <w:rsid w:val="00BF5CF8"/>
    <w:rsid w:val="00BF61A9"/>
    <w:rsid w:val="00C0009A"/>
    <w:rsid w:val="00C01A49"/>
    <w:rsid w:val="00C0501F"/>
    <w:rsid w:val="00C050F5"/>
    <w:rsid w:val="00C06CF7"/>
    <w:rsid w:val="00C07888"/>
    <w:rsid w:val="00C07CDA"/>
    <w:rsid w:val="00C07FD6"/>
    <w:rsid w:val="00C102C2"/>
    <w:rsid w:val="00C12AD1"/>
    <w:rsid w:val="00C12F8F"/>
    <w:rsid w:val="00C13E43"/>
    <w:rsid w:val="00C14270"/>
    <w:rsid w:val="00C1460B"/>
    <w:rsid w:val="00C160B7"/>
    <w:rsid w:val="00C173C5"/>
    <w:rsid w:val="00C2108F"/>
    <w:rsid w:val="00C211C6"/>
    <w:rsid w:val="00C23990"/>
    <w:rsid w:val="00C23CDB"/>
    <w:rsid w:val="00C24460"/>
    <w:rsid w:val="00C256B9"/>
    <w:rsid w:val="00C26772"/>
    <w:rsid w:val="00C2766E"/>
    <w:rsid w:val="00C27FB1"/>
    <w:rsid w:val="00C30752"/>
    <w:rsid w:val="00C30B4E"/>
    <w:rsid w:val="00C312A7"/>
    <w:rsid w:val="00C316AE"/>
    <w:rsid w:val="00C31FCD"/>
    <w:rsid w:val="00C33D25"/>
    <w:rsid w:val="00C34C92"/>
    <w:rsid w:val="00C35299"/>
    <w:rsid w:val="00C35F29"/>
    <w:rsid w:val="00C3604B"/>
    <w:rsid w:val="00C3672D"/>
    <w:rsid w:val="00C376DA"/>
    <w:rsid w:val="00C37DD7"/>
    <w:rsid w:val="00C4019B"/>
    <w:rsid w:val="00C40C94"/>
    <w:rsid w:val="00C412C5"/>
    <w:rsid w:val="00C43125"/>
    <w:rsid w:val="00C43CD5"/>
    <w:rsid w:val="00C45623"/>
    <w:rsid w:val="00C45659"/>
    <w:rsid w:val="00C459F2"/>
    <w:rsid w:val="00C45AB4"/>
    <w:rsid w:val="00C464EC"/>
    <w:rsid w:val="00C478DF"/>
    <w:rsid w:val="00C502CC"/>
    <w:rsid w:val="00C50C53"/>
    <w:rsid w:val="00C51147"/>
    <w:rsid w:val="00C521F5"/>
    <w:rsid w:val="00C548F1"/>
    <w:rsid w:val="00C553AF"/>
    <w:rsid w:val="00C56518"/>
    <w:rsid w:val="00C56B6A"/>
    <w:rsid w:val="00C60D27"/>
    <w:rsid w:val="00C61E98"/>
    <w:rsid w:val="00C61FF6"/>
    <w:rsid w:val="00C63072"/>
    <w:rsid w:val="00C646D7"/>
    <w:rsid w:val="00C67DE4"/>
    <w:rsid w:val="00C718F7"/>
    <w:rsid w:val="00C71CFE"/>
    <w:rsid w:val="00C72691"/>
    <w:rsid w:val="00C73368"/>
    <w:rsid w:val="00C734AE"/>
    <w:rsid w:val="00C73807"/>
    <w:rsid w:val="00C75F9D"/>
    <w:rsid w:val="00C77243"/>
    <w:rsid w:val="00C77C45"/>
    <w:rsid w:val="00C77FBA"/>
    <w:rsid w:val="00C77FD2"/>
    <w:rsid w:val="00C80DFD"/>
    <w:rsid w:val="00C82CD5"/>
    <w:rsid w:val="00C83613"/>
    <w:rsid w:val="00C83D0E"/>
    <w:rsid w:val="00C85580"/>
    <w:rsid w:val="00C870BC"/>
    <w:rsid w:val="00C876F1"/>
    <w:rsid w:val="00C87AA5"/>
    <w:rsid w:val="00C9032D"/>
    <w:rsid w:val="00C904F1"/>
    <w:rsid w:val="00C90A6F"/>
    <w:rsid w:val="00C91296"/>
    <w:rsid w:val="00C91FCE"/>
    <w:rsid w:val="00C92D0C"/>
    <w:rsid w:val="00C9379B"/>
    <w:rsid w:val="00C9464D"/>
    <w:rsid w:val="00C94992"/>
    <w:rsid w:val="00C94FA4"/>
    <w:rsid w:val="00C952A2"/>
    <w:rsid w:val="00C96020"/>
    <w:rsid w:val="00C97793"/>
    <w:rsid w:val="00C9791B"/>
    <w:rsid w:val="00CA0BBF"/>
    <w:rsid w:val="00CA21E5"/>
    <w:rsid w:val="00CA2676"/>
    <w:rsid w:val="00CA3998"/>
    <w:rsid w:val="00CA3D06"/>
    <w:rsid w:val="00CA4ADE"/>
    <w:rsid w:val="00CA5C09"/>
    <w:rsid w:val="00CA722F"/>
    <w:rsid w:val="00CA79BC"/>
    <w:rsid w:val="00CB04B6"/>
    <w:rsid w:val="00CB0BE4"/>
    <w:rsid w:val="00CB0E1B"/>
    <w:rsid w:val="00CB1487"/>
    <w:rsid w:val="00CB15E1"/>
    <w:rsid w:val="00CB21A6"/>
    <w:rsid w:val="00CB2A72"/>
    <w:rsid w:val="00CB50A0"/>
    <w:rsid w:val="00CB5C39"/>
    <w:rsid w:val="00CB7B6F"/>
    <w:rsid w:val="00CC0542"/>
    <w:rsid w:val="00CC0F56"/>
    <w:rsid w:val="00CC18E9"/>
    <w:rsid w:val="00CC304C"/>
    <w:rsid w:val="00CC336A"/>
    <w:rsid w:val="00CC365F"/>
    <w:rsid w:val="00CC4429"/>
    <w:rsid w:val="00CC4B29"/>
    <w:rsid w:val="00CC4C8C"/>
    <w:rsid w:val="00CC5396"/>
    <w:rsid w:val="00CC53D0"/>
    <w:rsid w:val="00CC67D1"/>
    <w:rsid w:val="00CC703D"/>
    <w:rsid w:val="00CC7274"/>
    <w:rsid w:val="00CC7355"/>
    <w:rsid w:val="00CC7541"/>
    <w:rsid w:val="00CD03F5"/>
    <w:rsid w:val="00CD1082"/>
    <w:rsid w:val="00CD1BEA"/>
    <w:rsid w:val="00CD3161"/>
    <w:rsid w:val="00CD3B7B"/>
    <w:rsid w:val="00CD610A"/>
    <w:rsid w:val="00CD648C"/>
    <w:rsid w:val="00CD779A"/>
    <w:rsid w:val="00CE29AB"/>
    <w:rsid w:val="00CE2E2F"/>
    <w:rsid w:val="00CE2EB3"/>
    <w:rsid w:val="00CE3744"/>
    <w:rsid w:val="00CE3FBA"/>
    <w:rsid w:val="00CE4F68"/>
    <w:rsid w:val="00CE6542"/>
    <w:rsid w:val="00CE6823"/>
    <w:rsid w:val="00CE70D7"/>
    <w:rsid w:val="00CE7D31"/>
    <w:rsid w:val="00CF1749"/>
    <w:rsid w:val="00CF259A"/>
    <w:rsid w:val="00CF30B6"/>
    <w:rsid w:val="00CF31DC"/>
    <w:rsid w:val="00CF4731"/>
    <w:rsid w:val="00CF5B1D"/>
    <w:rsid w:val="00CF5B2B"/>
    <w:rsid w:val="00CF6003"/>
    <w:rsid w:val="00CF61E8"/>
    <w:rsid w:val="00CF6740"/>
    <w:rsid w:val="00CF67F5"/>
    <w:rsid w:val="00CF6B9B"/>
    <w:rsid w:val="00CF7EED"/>
    <w:rsid w:val="00D00D47"/>
    <w:rsid w:val="00D00E3A"/>
    <w:rsid w:val="00D01612"/>
    <w:rsid w:val="00D0228A"/>
    <w:rsid w:val="00D02473"/>
    <w:rsid w:val="00D02CEC"/>
    <w:rsid w:val="00D05166"/>
    <w:rsid w:val="00D0655D"/>
    <w:rsid w:val="00D06E6B"/>
    <w:rsid w:val="00D06FFA"/>
    <w:rsid w:val="00D07370"/>
    <w:rsid w:val="00D107D6"/>
    <w:rsid w:val="00D1084C"/>
    <w:rsid w:val="00D109EE"/>
    <w:rsid w:val="00D10FAB"/>
    <w:rsid w:val="00D11753"/>
    <w:rsid w:val="00D1188C"/>
    <w:rsid w:val="00D11F99"/>
    <w:rsid w:val="00D126DA"/>
    <w:rsid w:val="00D12C16"/>
    <w:rsid w:val="00D14BD2"/>
    <w:rsid w:val="00D14C74"/>
    <w:rsid w:val="00D16B2D"/>
    <w:rsid w:val="00D17995"/>
    <w:rsid w:val="00D201F7"/>
    <w:rsid w:val="00D20F83"/>
    <w:rsid w:val="00D215C2"/>
    <w:rsid w:val="00D21F18"/>
    <w:rsid w:val="00D223E4"/>
    <w:rsid w:val="00D22F32"/>
    <w:rsid w:val="00D23872"/>
    <w:rsid w:val="00D24AF5"/>
    <w:rsid w:val="00D25C16"/>
    <w:rsid w:val="00D25DEB"/>
    <w:rsid w:val="00D25E03"/>
    <w:rsid w:val="00D2741A"/>
    <w:rsid w:val="00D30D08"/>
    <w:rsid w:val="00D316E1"/>
    <w:rsid w:val="00D319D4"/>
    <w:rsid w:val="00D31A91"/>
    <w:rsid w:val="00D322AD"/>
    <w:rsid w:val="00D33B85"/>
    <w:rsid w:val="00D3433E"/>
    <w:rsid w:val="00D356A7"/>
    <w:rsid w:val="00D36264"/>
    <w:rsid w:val="00D37CFF"/>
    <w:rsid w:val="00D400CD"/>
    <w:rsid w:val="00D40186"/>
    <w:rsid w:val="00D43628"/>
    <w:rsid w:val="00D43B82"/>
    <w:rsid w:val="00D44487"/>
    <w:rsid w:val="00D44FF5"/>
    <w:rsid w:val="00D45838"/>
    <w:rsid w:val="00D45F18"/>
    <w:rsid w:val="00D46ED7"/>
    <w:rsid w:val="00D47BC4"/>
    <w:rsid w:val="00D50C47"/>
    <w:rsid w:val="00D5151B"/>
    <w:rsid w:val="00D52883"/>
    <w:rsid w:val="00D529C1"/>
    <w:rsid w:val="00D53E48"/>
    <w:rsid w:val="00D53EB7"/>
    <w:rsid w:val="00D53EF0"/>
    <w:rsid w:val="00D544D9"/>
    <w:rsid w:val="00D54A5C"/>
    <w:rsid w:val="00D55001"/>
    <w:rsid w:val="00D55BD9"/>
    <w:rsid w:val="00D569EC"/>
    <w:rsid w:val="00D601A9"/>
    <w:rsid w:val="00D61161"/>
    <w:rsid w:val="00D623B2"/>
    <w:rsid w:val="00D6423D"/>
    <w:rsid w:val="00D6475F"/>
    <w:rsid w:val="00D65605"/>
    <w:rsid w:val="00D660E4"/>
    <w:rsid w:val="00D6611D"/>
    <w:rsid w:val="00D661C1"/>
    <w:rsid w:val="00D6666A"/>
    <w:rsid w:val="00D67362"/>
    <w:rsid w:val="00D700D0"/>
    <w:rsid w:val="00D704AE"/>
    <w:rsid w:val="00D7079D"/>
    <w:rsid w:val="00D73754"/>
    <w:rsid w:val="00D743C1"/>
    <w:rsid w:val="00D7492A"/>
    <w:rsid w:val="00D7681B"/>
    <w:rsid w:val="00D77844"/>
    <w:rsid w:val="00D81EE1"/>
    <w:rsid w:val="00D82223"/>
    <w:rsid w:val="00D82278"/>
    <w:rsid w:val="00D8229C"/>
    <w:rsid w:val="00D83781"/>
    <w:rsid w:val="00D852BB"/>
    <w:rsid w:val="00D85CED"/>
    <w:rsid w:val="00D860AE"/>
    <w:rsid w:val="00D90056"/>
    <w:rsid w:val="00D901BC"/>
    <w:rsid w:val="00D91C2B"/>
    <w:rsid w:val="00D922B1"/>
    <w:rsid w:val="00D93EC8"/>
    <w:rsid w:val="00D958BB"/>
    <w:rsid w:val="00D962A8"/>
    <w:rsid w:val="00D9646E"/>
    <w:rsid w:val="00D97202"/>
    <w:rsid w:val="00D973B9"/>
    <w:rsid w:val="00D97844"/>
    <w:rsid w:val="00D97A91"/>
    <w:rsid w:val="00D97BED"/>
    <w:rsid w:val="00D97F3E"/>
    <w:rsid w:val="00DA1490"/>
    <w:rsid w:val="00DA178D"/>
    <w:rsid w:val="00DA21C8"/>
    <w:rsid w:val="00DA3544"/>
    <w:rsid w:val="00DA3CE0"/>
    <w:rsid w:val="00DA4515"/>
    <w:rsid w:val="00DA5228"/>
    <w:rsid w:val="00DA6262"/>
    <w:rsid w:val="00DA67A1"/>
    <w:rsid w:val="00DA6805"/>
    <w:rsid w:val="00DA6E9B"/>
    <w:rsid w:val="00DA76E4"/>
    <w:rsid w:val="00DA7E11"/>
    <w:rsid w:val="00DB0070"/>
    <w:rsid w:val="00DB12BE"/>
    <w:rsid w:val="00DB1498"/>
    <w:rsid w:val="00DB1775"/>
    <w:rsid w:val="00DB1850"/>
    <w:rsid w:val="00DB20E7"/>
    <w:rsid w:val="00DB25BC"/>
    <w:rsid w:val="00DB2F74"/>
    <w:rsid w:val="00DB3BD7"/>
    <w:rsid w:val="00DB3BDE"/>
    <w:rsid w:val="00DB4A27"/>
    <w:rsid w:val="00DB6742"/>
    <w:rsid w:val="00DB6D67"/>
    <w:rsid w:val="00DB7585"/>
    <w:rsid w:val="00DC100C"/>
    <w:rsid w:val="00DC1624"/>
    <w:rsid w:val="00DC1D4D"/>
    <w:rsid w:val="00DC2BAA"/>
    <w:rsid w:val="00DC4034"/>
    <w:rsid w:val="00DC4D81"/>
    <w:rsid w:val="00DC5741"/>
    <w:rsid w:val="00DC6191"/>
    <w:rsid w:val="00DC7CAA"/>
    <w:rsid w:val="00DD0036"/>
    <w:rsid w:val="00DD0BC6"/>
    <w:rsid w:val="00DD1A53"/>
    <w:rsid w:val="00DD4BC1"/>
    <w:rsid w:val="00DD512C"/>
    <w:rsid w:val="00DD6188"/>
    <w:rsid w:val="00DE3B69"/>
    <w:rsid w:val="00DE41BB"/>
    <w:rsid w:val="00DE6877"/>
    <w:rsid w:val="00DE69F3"/>
    <w:rsid w:val="00DE7013"/>
    <w:rsid w:val="00DE7944"/>
    <w:rsid w:val="00DF1E91"/>
    <w:rsid w:val="00DF3C99"/>
    <w:rsid w:val="00DF47DE"/>
    <w:rsid w:val="00DF4D83"/>
    <w:rsid w:val="00DF5CD1"/>
    <w:rsid w:val="00E01928"/>
    <w:rsid w:val="00E02263"/>
    <w:rsid w:val="00E04B52"/>
    <w:rsid w:val="00E05304"/>
    <w:rsid w:val="00E056D6"/>
    <w:rsid w:val="00E06DE2"/>
    <w:rsid w:val="00E07016"/>
    <w:rsid w:val="00E10269"/>
    <w:rsid w:val="00E1113F"/>
    <w:rsid w:val="00E11D51"/>
    <w:rsid w:val="00E12120"/>
    <w:rsid w:val="00E12156"/>
    <w:rsid w:val="00E136DA"/>
    <w:rsid w:val="00E13AA3"/>
    <w:rsid w:val="00E15316"/>
    <w:rsid w:val="00E16329"/>
    <w:rsid w:val="00E168B7"/>
    <w:rsid w:val="00E171A0"/>
    <w:rsid w:val="00E2002D"/>
    <w:rsid w:val="00E20378"/>
    <w:rsid w:val="00E204EC"/>
    <w:rsid w:val="00E2199C"/>
    <w:rsid w:val="00E2332E"/>
    <w:rsid w:val="00E23A05"/>
    <w:rsid w:val="00E24069"/>
    <w:rsid w:val="00E2444C"/>
    <w:rsid w:val="00E246C2"/>
    <w:rsid w:val="00E24C0F"/>
    <w:rsid w:val="00E24C3D"/>
    <w:rsid w:val="00E25C0B"/>
    <w:rsid w:val="00E25EE6"/>
    <w:rsid w:val="00E2634D"/>
    <w:rsid w:val="00E3167F"/>
    <w:rsid w:val="00E31B8B"/>
    <w:rsid w:val="00E32CEE"/>
    <w:rsid w:val="00E33626"/>
    <w:rsid w:val="00E33C4F"/>
    <w:rsid w:val="00E33C5D"/>
    <w:rsid w:val="00E33F9B"/>
    <w:rsid w:val="00E340D3"/>
    <w:rsid w:val="00E342B0"/>
    <w:rsid w:val="00E349F4"/>
    <w:rsid w:val="00E365CE"/>
    <w:rsid w:val="00E36908"/>
    <w:rsid w:val="00E36EED"/>
    <w:rsid w:val="00E37A22"/>
    <w:rsid w:val="00E416A5"/>
    <w:rsid w:val="00E421DC"/>
    <w:rsid w:val="00E4229B"/>
    <w:rsid w:val="00E422C3"/>
    <w:rsid w:val="00E43798"/>
    <w:rsid w:val="00E441C7"/>
    <w:rsid w:val="00E44DF7"/>
    <w:rsid w:val="00E45DA7"/>
    <w:rsid w:val="00E4601F"/>
    <w:rsid w:val="00E4778E"/>
    <w:rsid w:val="00E479B2"/>
    <w:rsid w:val="00E515B6"/>
    <w:rsid w:val="00E53BFD"/>
    <w:rsid w:val="00E546FA"/>
    <w:rsid w:val="00E54E0B"/>
    <w:rsid w:val="00E5550B"/>
    <w:rsid w:val="00E55C20"/>
    <w:rsid w:val="00E568FD"/>
    <w:rsid w:val="00E56A9B"/>
    <w:rsid w:val="00E60BF8"/>
    <w:rsid w:val="00E64008"/>
    <w:rsid w:val="00E646D9"/>
    <w:rsid w:val="00E6509C"/>
    <w:rsid w:val="00E657C5"/>
    <w:rsid w:val="00E65AD8"/>
    <w:rsid w:val="00E679F8"/>
    <w:rsid w:val="00E70EF5"/>
    <w:rsid w:val="00E7188A"/>
    <w:rsid w:val="00E724D8"/>
    <w:rsid w:val="00E73AF4"/>
    <w:rsid w:val="00E7422C"/>
    <w:rsid w:val="00E774E8"/>
    <w:rsid w:val="00E7751B"/>
    <w:rsid w:val="00E80426"/>
    <w:rsid w:val="00E821B7"/>
    <w:rsid w:val="00E82C02"/>
    <w:rsid w:val="00E836ED"/>
    <w:rsid w:val="00E83851"/>
    <w:rsid w:val="00E838D4"/>
    <w:rsid w:val="00E838EE"/>
    <w:rsid w:val="00E839BB"/>
    <w:rsid w:val="00E83BC4"/>
    <w:rsid w:val="00E84CE9"/>
    <w:rsid w:val="00E84EDC"/>
    <w:rsid w:val="00E85E45"/>
    <w:rsid w:val="00E86587"/>
    <w:rsid w:val="00E8664C"/>
    <w:rsid w:val="00E87338"/>
    <w:rsid w:val="00E87800"/>
    <w:rsid w:val="00E87965"/>
    <w:rsid w:val="00E90FDD"/>
    <w:rsid w:val="00E93C59"/>
    <w:rsid w:val="00E947A2"/>
    <w:rsid w:val="00E96093"/>
    <w:rsid w:val="00E97FE0"/>
    <w:rsid w:val="00EA0154"/>
    <w:rsid w:val="00EA03B5"/>
    <w:rsid w:val="00EA0A1E"/>
    <w:rsid w:val="00EA2016"/>
    <w:rsid w:val="00EA34E5"/>
    <w:rsid w:val="00EA3D5D"/>
    <w:rsid w:val="00EA4599"/>
    <w:rsid w:val="00EA5FD1"/>
    <w:rsid w:val="00EA6720"/>
    <w:rsid w:val="00EA69ED"/>
    <w:rsid w:val="00EA6FFB"/>
    <w:rsid w:val="00EA7CF6"/>
    <w:rsid w:val="00EB0D16"/>
    <w:rsid w:val="00EB14C7"/>
    <w:rsid w:val="00EB1CB9"/>
    <w:rsid w:val="00EB35A0"/>
    <w:rsid w:val="00EB707D"/>
    <w:rsid w:val="00EB7081"/>
    <w:rsid w:val="00EB70F7"/>
    <w:rsid w:val="00EB784D"/>
    <w:rsid w:val="00EC01DA"/>
    <w:rsid w:val="00EC0E15"/>
    <w:rsid w:val="00EC10EA"/>
    <w:rsid w:val="00EC20BB"/>
    <w:rsid w:val="00EC23FB"/>
    <w:rsid w:val="00EC2B4C"/>
    <w:rsid w:val="00EC4B25"/>
    <w:rsid w:val="00EC6A79"/>
    <w:rsid w:val="00EC76B1"/>
    <w:rsid w:val="00ED284F"/>
    <w:rsid w:val="00ED2859"/>
    <w:rsid w:val="00ED3E51"/>
    <w:rsid w:val="00ED43F9"/>
    <w:rsid w:val="00ED44A2"/>
    <w:rsid w:val="00ED5219"/>
    <w:rsid w:val="00ED547A"/>
    <w:rsid w:val="00EE0927"/>
    <w:rsid w:val="00EE1C1B"/>
    <w:rsid w:val="00EE1F6A"/>
    <w:rsid w:val="00EE4AE7"/>
    <w:rsid w:val="00EE4BCE"/>
    <w:rsid w:val="00EE514D"/>
    <w:rsid w:val="00EE6A05"/>
    <w:rsid w:val="00EE6FC3"/>
    <w:rsid w:val="00EE7BB2"/>
    <w:rsid w:val="00EF02E9"/>
    <w:rsid w:val="00EF1EF0"/>
    <w:rsid w:val="00EF20AD"/>
    <w:rsid w:val="00EF35BA"/>
    <w:rsid w:val="00EF3B87"/>
    <w:rsid w:val="00EF4301"/>
    <w:rsid w:val="00EF45D0"/>
    <w:rsid w:val="00EF5B35"/>
    <w:rsid w:val="00EF5EC5"/>
    <w:rsid w:val="00EF5FBD"/>
    <w:rsid w:val="00EF6028"/>
    <w:rsid w:val="00F0137F"/>
    <w:rsid w:val="00F04676"/>
    <w:rsid w:val="00F04EB8"/>
    <w:rsid w:val="00F05379"/>
    <w:rsid w:val="00F05748"/>
    <w:rsid w:val="00F05928"/>
    <w:rsid w:val="00F05DEF"/>
    <w:rsid w:val="00F0629B"/>
    <w:rsid w:val="00F06D0B"/>
    <w:rsid w:val="00F06D80"/>
    <w:rsid w:val="00F071FC"/>
    <w:rsid w:val="00F0726B"/>
    <w:rsid w:val="00F1001D"/>
    <w:rsid w:val="00F1117B"/>
    <w:rsid w:val="00F1163C"/>
    <w:rsid w:val="00F11C65"/>
    <w:rsid w:val="00F1238F"/>
    <w:rsid w:val="00F12F2A"/>
    <w:rsid w:val="00F1335C"/>
    <w:rsid w:val="00F14CCC"/>
    <w:rsid w:val="00F177DF"/>
    <w:rsid w:val="00F17884"/>
    <w:rsid w:val="00F20EB6"/>
    <w:rsid w:val="00F215DF"/>
    <w:rsid w:val="00F21676"/>
    <w:rsid w:val="00F217FB"/>
    <w:rsid w:val="00F225C0"/>
    <w:rsid w:val="00F22C4F"/>
    <w:rsid w:val="00F24168"/>
    <w:rsid w:val="00F27B94"/>
    <w:rsid w:val="00F30DD5"/>
    <w:rsid w:val="00F313D6"/>
    <w:rsid w:val="00F318B2"/>
    <w:rsid w:val="00F331D9"/>
    <w:rsid w:val="00F36FD1"/>
    <w:rsid w:val="00F40B80"/>
    <w:rsid w:val="00F44248"/>
    <w:rsid w:val="00F44E21"/>
    <w:rsid w:val="00F45084"/>
    <w:rsid w:val="00F46249"/>
    <w:rsid w:val="00F46D0D"/>
    <w:rsid w:val="00F46D59"/>
    <w:rsid w:val="00F51004"/>
    <w:rsid w:val="00F5146F"/>
    <w:rsid w:val="00F520B4"/>
    <w:rsid w:val="00F53051"/>
    <w:rsid w:val="00F555B8"/>
    <w:rsid w:val="00F55CD2"/>
    <w:rsid w:val="00F56673"/>
    <w:rsid w:val="00F57328"/>
    <w:rsid w:val="00F575DB"/>
    <w:rsid w:val="00F6197E"/>
    <w:rsid w:val="00F624EE"/>
    <w:rsid w:val="00F626AA"/>
    <w:rsid w:val="00F630D6"/>
    <w:rsid w:val="00F643DA"/>
    <w:rsid w:val="00F64C89"/>
    <w:rsid w:val="00F64F6F"/>
    <w:rsid w:val="00F6558E"/>
    <w:rsid w:val="00F655BC"/>
    <w:rsid w:val="00F66AC3"/>
    <w:rsid w:val="00F66C18"/>
    <w:rsid w:val="00F66D56"/>
    <w:rsid w:val="00F66EB1"/>
    <w:rsid w:val="00F7009A"/>
    <w:rsid w:val="00F70592"/>
    <w:rsid w:val="00F713B4"/>
    <w:rsid w:val="00F72E60"/>
    <w:rsid w:val="00F73604"/>
    <w:rsid w:val="00F759B0"/>
    <w:rsid w:val="00F76672"/>
    <w:rsid w:val="00F76774"/>
    <w:rsid w:val="00F767C1"/>
    <w:rsid w:val="00F76ED2"/>
    <w:rsid w:val="00F77F6C"/>
    <w:rsid w:val="00F80F11"/>
    <w:rsid w:val="00F81001"/>
    <w:rsid w:val="00F82D1E"/>
    <w:rsid w:val="00F84AA6"/>
    <w:rsid w:val="00F84D8B"/>
    <w:rsid w:val="00F85287"/>
    <w:rsid w:val="00F85FCE"/>
    <w:rsid w:val="00F86828"/>
    <w:rsid w:val="00F87217"/>
    <w:rsid w:val="00F8755E"/>
    <w:rsid w:val="00F90072"/>
    <w:rsid w:val="00F90967"/>
    <w:rsid w:val="00F91C4C"/>
    <w:rsid w:val="00F926F4"/>
    <w:rsid w:val="00F9454F"/>
    <w:rsid w:val="00F946D9"/>
    <w:rsid w:val="00F96674"/>
    <w:rsid w:val="00F966A9"/>
    <w:rsid w:val="00F96A64"/>
    <w:rsid w:val="00FA064E"/>
    <w:rsid w:val="00FA14FB"/>
    <w:rsid w:val="00FA1CE1"/>
    <w:rsid w:val="00FA3124"/>
    <w:rsid w:val="00FA3295"/>
    <w:rsid w:val="00FA3E06"/>
    <w:rsid w:val="00FA4951"/>
    <w:rsid w:val="00FA51B9"/>
    <w:rsid w:val="00FA53D4"/>
    <w:rsid w:val="00FA5485"/>
    <w:rsid w:val="00FA54A5"/>
    <w:rsid w:val="00FA5E20"/>
    <w:rsid w:val="00FA6546"/>
    <w:rsid w:val="00FA69AA"/>
    <w:rsid w:val="00FA6FA5"/>
    <w:rsid w:val="00FA7063"/>
    <w:rsid w:val="00FA77B1"/>
    <w:rsid w:val="00FB30E1"/>
    <w:rsid w:val="00FB4E03"/>
    <w:rsid w:val="00FB54CB"/>
    <w:rsid w:val="00FB55A1"/>
    <w:rsid w:val="00FB634D"/>
    <w:rsid w:val="00FB6412"/>
    <w:rsid w:val="00FC09EF"/>
    <w:rsid w:val="00FC2C68"/>
    <w:rsid w:val="00FC3285"/>
    <w:rsid w:val="00FC34E6"/>
    <w:rsid w:val="00FC3526"/>
    <w:rsid w:val="00FC5B09"/>
    <w:rsid w:val="00FC5CD1"/>
    <w:rsid w:val="00FC6467"/>
    <w:rsid w:val="00FC6537"/>
    <w:rsid w:val="00FD07E4"/>
    <w:rsid w:val="00FD3328"/>
    <w:rsid w:val="00FD3780"/>
    <w:rsid w:val="00FD4251"/>
    <w:rsid w:val="00FD7170"/>
    <w:rsid w:val="00FD7A13"/>
    <w:rsid w:val="00FE0EAB"/>
    <w:rsid w:val="00FE278F"/>
    <w:rsid w:val="00FE6276"/>
    <w:rsid w:val="00FE6A45"/>
    <w:rsid w:val="00FE70E6"/>
    <w:rsid w:val="00FE76D5"/>
    <w:rsid w:val="00FF01BC"/>
    <w:rsid w:val="00FF1280"/>
    <w:rsid w:val="00FF2D34"/>
    <w:rsid w:val="00FF3029"/>
    <w:rsid w:val="00FF3393"/>
    <w:rsid w:val="00FF4A4E"/>
    <w:rsid w:val="00FF643B"/>
    <w:rsid w:val="00FF6C00"/>
    <w:rsid w:val="00FF6F6E"/>
    <w:rsid w:val="00FF7336"/>
    <w:rsid w:val="00FF7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28E3D"/>
  <w15:docId w15:val="{A4E3C488-E416-47F0-AA7A-CAB2F88E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B85"/>
    <w:pPr>
      <w:ind w:firstLine="0"/>
      <w:jc w:val="left"/>
    </w:pPr>
    <w:rPr>
      <w:rFonts w:eastAsia="Times New Roman" w:cs="Times New Roman"/>
      <w:sz w:val="20"/>
      <w:szCs w:val="20"/>
      <w:lang w:eastAsia="ru-RU"/>
    </w:rPr>
  </w:style>
  <w:style w:type="paragraph" w:styleId="1">
    <w:name w:val="heading 1"/>
    <w:basedOn w:val="a"/>
    <w:next w:val="a"/>
    <w:link w:val="10"/>
    <w:qFormat/>
    <w:rsid w:val="00A806CE"/>
    <w:pPr>
      <w:keepNext/>
      <w:jc w:val="center"/>
      <w:outlineLvl w:val="0"/>
    </w:pPr>
    <w:rPr>
      <w:b/>
      <w:sz w:val="24"/>
    </w:rPr>
  </w:style>
  <w:style w:type="paragraph" w:styleId="2">
    <w:name w:val="heading 2"/>
    <w:basedOn w:val="a"/>
    <w:next w:val="a"/>
    <w:link w:val="20"/>
    <w:qFormat/>
    <w:rsid w:val="00A806CE"/>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806CE"/>
    <w:pPr>
      <w:jc w:val="both"/>
    </w:pPr>
    <w:rPr>
      <w:sz w:val="24"/>
    </w:rPr>
  </w:style>
  <w:style w:type="character" w:customStyle="1" w:styleId="a4">
    <w:name w:val="Основной текст Знак"/>
    <w:basedOn w:val="a0"/>
    <w:link w:val="a3"/>
    <w:rsid w:val="00A806CE"/>
    <w:rPr>
      <w:rFonts w:eastAsia="Times New Roman" w:cs="Times New Roman"/>
      <w:sz w:val="24"/>
      <w:szCs w:val="20"/>
      <w:lang w:eastAsia="ru-RU"/>
    </w:rPr>
  </w:style>
  <w:style w:type="character" w:customStyle="1" w:styleId="10">
    <w:name w:val="Заголовок 1 Знак"/>
    <w:basedOn w:val="a0"/>
    <w:link w:val="1"/>
    <w:rsid w:val="00A806CE"/>
    <w:rPr>
      <w:rFonts w:eastAsia="Times New Roman" w:cs="Times New Roman"/>
      <w:b/>
      <w:sz w:val="24"/>
      <w:szCs w:val="20"/>
      <w:lang w:eastAsia="ru-RU"/>
    </w:rPr>
  </w:style>
  <w:style w:type="character" w:customStyle="1" w:styleId="20">
    <w:name w:val="Заголовок 2 Знак"/>
    <w:basedOn w:val="a0"/>
    <w:link w:val="2"/>
    <w:rsid w:val="00A806CE"/>
    <w:rPr>
      <w:rFonts w:eastAsia="Times New Roman" w:cs="Times New Roman"/>
      <w:szCs w:val="20"/>
      <w:lang w:eastAsia="ru-RU"/>
    </w:rPr>
  </w:style>
  <w:style w:type="paragraph" w:styleId="a5">
    <w:name w:val="header"/>
    <w:basedOn w:val="a"/>
    <w:link w:val="a6"/>
    <w:uiPriority w:val="99"/>
    <w:unhideWhenUsed/>
    <w:rsid w:val="00922C07"/>
    <w:pPr>
      <w:tabs>
        <w:tab w:val="center" w:pos="4677"/>
        <w:tab w:val="right" w:pos="9355"/>
      </w:tabs>
    </w:pPr>
  </w:style>
  <w:style w:type="character" w:customStyle="1" w:styleId="a6">
    <w:name w:val="Верхний колонтитул Знак"/>
    <w:basedOn w:val="a0"/>
    <w:link w:val="a5"/>
    <w:uiPriority w:val="99"/>
    <w:rsid w:val="00922C07"/>
    <w:rPr>
      <w:rFonts w:eastAsia="Times New Roman" w:cs="Times New Roman"/>
      <w:sz w:val="20"/>
      <w:szCs w:val="20"/>
      <w:lang w:eastAsia="ru-RU"/>
    </w:rPr>
  </w:style>
  <w:style w:type="paragraph" w:styleId="a7">
    <w:name w:val="footer"/>
    <w:basedOn w:val="a"/>
    <w:link w:val="a8"/>
    <w:uiPriority w:val="99"/>
    <w:unhideWhenUsed/>
    <w:rsid w:val="00922C07"/>
    <w:pPr>
      <w:tabs>
        <w:tab w:val="center" w:pos="4677"/>
        <w:tab w:val="right" w:pos="9355"/>
      </w:tabs>
    </w:pPr>
  </w:style>
  <w:style w:type="character" w:customStyle="1" w:styleId="a8">
    <w:name w:val="Нижний колонтитул Знак"/>
    <w:basedOn w:val="a0"/>
    <w:link w:val="a7"/>
    <w:uiPriority w:val="99"/>
    <w:rsid w:val="00922C07"/>
    <w:rPr>
      <w:rFonts w:eastAsia="Times New Roman" w:cs="Times New Roman"/>
      <w:sz w:val="20"/>
      <w:szCs w:val="20"/>
      <w:lang w:eastAsia="ru-RU"/>
    </w:rPr>
  </w:style>
  <w:style w:type="paragraph" w:styleId="a9">
    <w:name w:val="Body Text Indent"/>
    <w:basedOn w:val="a"/>
    <w:link w:val="aa"/>
    <w:rsid w:val="00E56A9B"/>
    <w:pPr>
      <w:spacing w:after="120"/>
      <w:ind w:left="283"/>
    </w:pPr>
  </w:style>
  <w:style w:type="character" w:customStyle="1" w:styleId="aa">
    <w:name w:val="Основной текст с отступом Знак"/>
    <w:basedOn w:val="a0"/>
    <w:link w:val="a9"/>
    <w:rsid w:val="00E56A9B"/>
    <w:rPr>
      <w:rFonts w:eastAsia="Times New Roman" w:cs="Times New Roman"/>
      <w:sz w:val="20"/>
      <w:szCs w:val="20"/>
      <w:lang w:eastAsia="ru-RU"/>
    </w:rPr>
  </w:style>
  <w:style w:type="character" w:customStyle="1" w:styleId="ab">
    <w:name w:val="Гипертекстовая ссылка"/>
    <w:basedOn w:val="a0"/>
    <w:uiPriority w:val="99"/>
    <w:rsid w:val="003C65C7"/>
    <w:rPr>
      <w:color w:val="106BBE"/>
    </w:rPr>
  </w:style>
  <w:style w:type="paragraph" w:styleId="ac">
    <w:name w:val="footnote text"/>
    <w:basedOn w:val="a"/>
    <w:link w:val="ad"/>
    <w:uiPriority w:val="99"/>
    <w:semiHidden/>
    <w:unhideWhenUsed/>
    <w:rsid w:val="00345FCE"/>
  </w:style>
  <w:style w:type="character" w:customStyle="1" w:styleId="ad">
    <w:name w:val="Текст сноски Знак"/>
    <w:basedOn w:val="a0"/>
    <w:link w:val="ac"/>
    <w:uiPriority w:val="99"/>
    <w:semiHidden/>
    <w:rsid w:val="00345FCE"/>
    <w:rPr>
      <w:rFonts w:eastAsia="Times New Roman" w:cs="Times New Roman"/>
      <w:sz w:val="20"/>
      <w:szCs w:val="20"/>
      <w:lang w:eastAsia="ru-RU"/>
    </w:rPr>
  </w:style>
  <w:style w:type="character" w:styleId="ae">
    <w:name w:val="footnote reference"/>
    <w:basedOn w:val="a0"/>
    <w:uiPriority w:val="99"/>
    <w:semiHidden/>
    <w:unhideWhenUsed/>
    <w:rsid w:val="00345FCE"/>
    <w:rPr>
      <w:vertAlign w:val="superscript"/>
    </w:rPr>
  </w:style>
  <w:style w:type="table" w:styleId="af">
    <w:name w:val="Table Grid"/>
    <w:basedOn w:val="a1"/>
    <w:uiPriority w:val="59"/>
    <w:rsid w:val="0032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30B4E"/>
    <w:rPr>
      <w:rFonts w:ascii="Segoe UI" w:hAnsi="Segoe UI" w:cs="Segoe UI"/>
      <w:sz w:val="18"/>
      <w:szCs w:val="18"/>
    </w:rPr>
  </w:style>
  <w:style w:type="character" w:customStyle="1" w:styleId="af1">
    <w:name w:val="Текст выноски Знак"/>
    <w:basedOn w:val="a0"/>
    <w:link w:val="af0"/>
    <w:uiPriority w:val="99"/>
    <w:semiHidden/>
    <w:rsid w:val="00C30B4E"/>
    <w:rPr>
      <w:rFonts w:ascii="Segoe UI" w:eastAsia="Times New Roman" w:hAnsi="Segoe UI" w:cs="Segoe UI"/>
      <w:sz w:val="18"/>
      <w:szCs w:val="18"/>
      <w:lang w:eastAsia="ru-RU"/>
    </w:rPr>
  </w:style>
  <w:style w:type="character" w:customStyle="1" w:styleId="af2">
    <w:name w:val="Цветовое выделение"/>
    <w:uiPriority w:val="99"/>
    <w:rsid w:val="00D90056"/>
    <w:rPr>
      <w:b/>
      <w:bCs/>
      <w:color w:val="26282F"/>
    </w:rPr>
  </w:style>
  <w:style w:type="paragraph" w:styleId="af3">
    <w:name w:val="List Paragraph"/>
    <w:basedOn w:val="a"/>
    <w:uiPriority w:val="34"/>
    <w:qFormat/>
    <w:rsid w:val="00341802"/>
    <w:pPr>
      <w:ind w:left="720"/>
      <w:contextualSpacing/>
    </w:pPr>
  </w:style>
  <w:style w:type="character" w:styleId="af4">
    <w:name w:val="annotation reference"/>
    <w:basedOn w:val="a0"/>
    <w:uiPriority w:val="99"/>
    <w:semiHidden/>
    <w:unhideWhenUsed/>
    <w:rsid w:val="000F1A5B"/>
    <w:rPr>
      <w:sz w:val="16"/>
      <w:szCs w:val="16"/>
    </w:rPr>
  </w:style>
  <w:style w:type="paragraph" w:styleId="af5">
    <w:name w:val="annotation text"/>
    <w:basedOn w:val="a"/>
    <w:link w:val="af6"/>
    <w:uiPriority w:val="99"/>
    <w:semiHidden/>
    <w:unhideWhenUsed/>
    <w:rsid w:val="000F1A5B"/>
  </w:style>
  <w:style w:type="character" w:customStyle="1" w:styleId="af6">
    <w:name w:val="Текст примечания Знак"/>
    <w:basedOn w:val="a0"/>
    <w:link w:val="af5"/>
    <w:uiPriority w:val="99"/>
    <w:semiHidden/>
    <w:rsid w:val="000F1A5B"/>
    <w:rPr>
      <w:rFonts w:eastAsia="Times New Roman" w:cs="Times New Roman"/>
      <w:sz w:val="20"/>
      <w:szCs w:val="20"/>
      <w:lang w:eastAsia="ru-RU"/>
    </w:rPr>
  </w:style>
  <w:style w:type="paragraph" w:styleId="af7">
    <w:name w:val="annotation subject"/>
    <w:basedOn w:val="af5"/>
    <w:next w:val="af5"/>
    <w:link w:val="af8"/>
    <w:uiPriority w:val="99"/>
    <w:semiHidden/>
    <w:unhideWhenUsed/>
    <w:rsid w:val="000F1A5B"/>
    <w:rPr>
      <w:b/>
      <w:bCs/>
    </w:rPr>
  </w:style>
  <w:style w:type="character" w:customStyle="1" w:styleId="af8">
    <w:name w:val="Тема примечания Знак"/>
    <w:basedOn w:val="af6"/>
    <w:link w:val="af7"/>
    <w:uiPriority w:val="99"/>
    <w:semiHidden/>
    <w:rsid w:val="000F1A5B"/>
    <w:rPr>
      <w:rFonts w:eastAsia="Times New Roman" w:cs="Times New Roman"/>
      <w:b/>
      <w:bCs/>
      <w:sz w:val="20"/>
      <w:szCs w:val="20"/>
      <w:lang w:eastAsia="ru-RU"/>
    </w:rPr>
  </w:style>
  <w:style w:type="paragraph" w:customStyle="1" w:styleId="ConsPlusNormal">
    <w:name w:val="ConsPlusNormal"/>
    <w:rsid w:val="00144DAE"/>
    <w:pPr>
      <w:autoSpaceDE w:val="0"/>
      <w:autoSpaceDN w:val="0"/>
      <w:adjustRightInd w:val="0"/>
      <w:ind w:firstLine="0"/>
      <w:jc w:val="left"/>
    </w:pPr>
    <w:rPr>
      <w:rFonts w:cs="Times New Roman"/>
      <w:szCs w:val="28"/>
    </w:rPr>
  </w:style>
  <w:style w:type="paragraph" w:customStyle="1" w:styleId="Default">
    <w:name w:val="Default"/>
    <w:rsid w:val="00CE6542"/>
    <w:pPr>
      <w:autoSpaceDE w:val="0"/>
      <w:autoSpaceDN w:val="0"/>
      <w:adjustRightInd w:val="0"/>
      <w:ind w:firstLine="0"/>
      <w:jc w:val="left"/>
    </w:pPr>
    <w:rPr>
      <w:rFonts w:eastAsia="Times New Roman" w:cs="Times New Roman"/>
      <w:color w:val="000000"/>
      <w:sz w:val="24"/>
      <w:szCs w:val="24"/>
    </w:rPr>
  </w:style>
  <w:style w:type="character" w:styleId="af9">
    <w:name w:val="Hyperlink"/>
    <w:basedOn w:val="a0"/>
    <w:uiPriority w:val="99"/>
    <w:unhideWhenUsed/>
    <w:rsid w:val="00CE6542"/>
    <w:rPr>
      <w:color w:val="0000FF" w:themeColor="hyperlink"/>
      <w:u w:val="single"/>
    </w:rPr>
  </w:style>
  <w:style w:type="paragraph" w:customStyle="1" w:styleId="consplusnormal0">
    <w:name w:val="consplusnormal"/>
    <w:basedOn w:val="a"/>
    <w:rsid w:val="003148C0"/>
    <w:pPr>
      <w:spacing w:before="100" w:beforeAutospacing="1" w:after="100" w:afterAutospacing="1"/>
    </w:pPr>
    <w:rPr>
      <w:rFonts w:eastAsia="Calibri"/>
      <w:sz w:val="24"/>
      <w:szCs w:val="24"/>
    </w:rPr>
  </w:style>
  <w:style w:type="paragraph" w:styleId="21">
    <w:name w:val="Body Text 2"/>
    <w:basedOn w:val="a"/>
    <w:link w:val="22"/>
    <w:uiPriority w:val="99"/>
    <w:unhideWhenUsed/>
    <w:rsid w:val="002838A8"/>
    <w:pPr>
      <w:spacing w:after="120" w:line="480" w:lineRule="auto"/>
    </w:pPr>
  </w:style>
  <w:style w:type="character" w:customStyle="1" w:styleId="22">
    <w:name w:val="Основной текст 2 Знак"/>
    <w:basedOn w:val="a0"/>
    <w:link w:val="21"/>
    <w:uiPriority w:val="99"/>
    <w:rsid w:val="002838A8"/>
    <w:rPr>
      <w:rFonts w:eastAsia="Times New Roman" w:cs="Times New Roman"/>
      <w:sz w:val="20"/>
      <w:szCs w:val="20"/>
      <w:lang w:eastAsia="ru-RU"/>
    </w:rPr>
  </w:style>
  <w:style w:type="paragraph" w:styleId="afa">
    <w:name w:val="Normal (Web)"/>
    <w:basedOn w:val="a"/>
    <w:uiPriority w:val="99"/>
    <w:semiHidden/>
    <w:unhideWhenUsed/>
    <w:rsid w:val="001D58BF"/>
    <w:pPr>
      <w:spacing w:before="100" w:beforeAutospacing="1" w:after="100" w:afterAutospacing="1"/>
    </w:pPr>
    <w:rPr>
      <w:sz w:val="24"/>
      <w:szCs w:val="24"/>
    </w:rPr>
  </w:style>
  <w:style w:type="paragraph" w:customStyle="1" w:styleId="s1">
    <w:name w:val="s_1"/>
    <w:basedOn w:val="a"/>
    <w:rsid w:val="006A3F3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01132">
      <w:bodyDiv w:val="1"/>
      <w:marLeft w:val="0"/>
      <w:marRight w:val="0"/>
      <w:marTop w:val="0"/>
      <w:marBottom w:val="0"/>
      <w:divBdr>
        <w:top w:val="none" w:sz="0" w:space="0" w:color="auto"/>
        <w:left w:val="none" w:sz="0" w:space="0" w:color="auto"/>
        <w:bottom w:val="none" w:sz="0" w:space="0" w:color="auto"/>
        <w:right w:val="none" w:sz="0" w:space="0" w:color="auto"/>
      </w:divBdr>
    </w:div>
    <w:div w:id="369377858">
      <w:bodyDiv w:val="1"/>
      <w:marLeft w:val="0"/>
      <w:marRight w:val="0"/>
      <w:marTop w:val="0"/>
      <w:marBottom w:val="0"/>
      <w:divBdr>
        <w:top w:val="none" w:sz="0" w:space="0" w:color="auto"/>
        <w:left w:val="none" w:sz="0" w:space="0" w:color="auto"/>
        <w:bottom w:val="none" w:sz="0" w:space="0" w:color="auto"/>
        <w:right w:val="none" w:sz="0" w:space="0" w:color="auto"/>
      </w:divBdr>
    </w:div>
    <w:div w:id="450170949">
      <w:bodyDiv w:val="1"/>
      <w:marLeft w:val="0"/>
      <w:marRight w:val="0"/>
      <w:marTop w:val="0"/>
      <w:marBottom w:val="0"/>
      <w:divBdr>
        <w:top w:val="none" w:sz="0" w:space="0" w:color="auto"/>
        <w:left w:val="none" w:sz="0" w:space="0" w:color="auto"/>
        <w:bottom w:val="none" w:sz="0" w:space="0" w:color="auto"/>
        <w:right w:val="none" w:sz="0" w:space="0" w:color="auto"/>
      </w:divBdr>
    </w:div>
    <w:div w:id="721908696">
      <w:bodyDiv w:val="1"/>
      <w:marLeft w:val="0"/>
      <w:marRight w:val="0"/>
      <w:marTop w:val="0"/>
      <w:marBottom w:val="0"/>
      <w:divBdr>
        <w:top w:val="none" w:sz="0" w:space="0" w:color="auto"/>
        <w:left w:val="none" w:sz="0" w:space="0" w:color="auto"/>
        <w:bottom w:val="none" w:sz="0" w:space="0" w:color="auto"/>
        <w:right w:val="none" w:sz="0" w:space="0" w:color="auto"/>
      </w:divBdr>
    </w:div>
    <w:div w:id="1207370100">
      <w:bodyDiv w:val="1"/>
      <w:marLeft w:val="0"/>
      <w:marRight w:val="0"/>
      <w:marTop w:val="0"/>
      <w:marBottom w:val="0"/>
      <w:divBdr>
        <w:top w:val="none" w:sz="0" w:space="0" w:color="auto"/>
        <w:left w:val="none" w:sz="0" w:space="0" w:color="auto"/>
        <w:bottom w:val="none" w:sz="0" w:space="0" w:color="auto"/>
        <w:right w:val="none" w:sz="0" w:space="0" w:color="auto"/>
      </w:divBdr>
    </w:div>
    <w:div w:id="1631935466">
      <w:bodyDiv w:val="1"/>
      <w:marLeft w:val="0"/>
      <w:marRight w:val="0"/>
      <w:marTop w:val="0"/>
      <w:marBottom w:val="0"/>
      <w:divBdr>
        <w:top w:val="none" w:sz="0" w:space="0" w:color="auto"/>
        <w:left w:val="none" w:sz="0" w:space="0" w:color="auto"/>
        <w:bottom w:val="none" w:sz="0" w:space="0" w:color="auto"/>
        <w:right w:val="none" w:sz="0" w:space="0" w:color="auto"/>
      </w:divBdr>
    </w:div>
    <w:div w:id="17263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E91CA-EF28-42F8-924F-6A5E4D92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1814</Words>
  <Characters>10342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Чунарёва Екатерина Васильевна</cp:lastModifiedBy>
  <cp:revision>6</cp:revision>
  <cp:lastPrinted>2026-03-12T09:49:00Z</cp:lastPrinted>
  <dcterms:created xsi:type="dcterms:W3CDTF">2026-03-12T05:17:00Z</dcterms:created>
  <dcterms:modified xsi:type="dcterms:W3CDTF">2026-03-13T09:58:00Z</dcterms:modified>
</cp:coreProperties>
</file>