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C0407E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C0407E">
        <w:rPr>
          <w:rFonts w:cs="Times New Roman"/>
          <w:b/>
          <w:szCs w:val="28"/>
        </w:rPr>
        <w:t>Сводный отчет</w:t>
      </w:r>
    </w:p>
    <w:p w:rsidR="00C51215" w:rsidRPr="00C0407E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C0407E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C0407E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C0407E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C0407E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1. Общая информация: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  <w:r w:rsidR="00547E04" w:rsidRPr="00C0407E">
        <w:rPr>
          <w:rFonts w:cs="Times New Roman"/>
          <w:szCs w:val="28"/>
        </w:rPr>
        <w:t xml:space="preserve"> </w:t>
      </w:r>
      <w:r w:rsidR="00547E04" w:rsidRPr="00C0407E">
        <w:rPr>
          <w:rFonts w:cs="Times New Roman"/>
          <w:i/>
          <w:szCs w:val="28"/>
        </w:rPr>
        <w:t>департамент городского хозяйства Администрации города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547E04" w:rsidRPr="00C0407E">
        <w:rPr>
          <w:rFonts w:cs="Times New Roman"/>
          <w:szCs w:val="28"/>
        </w:rPr>
        <w:t xml:space="preserve"> </w:t>
      </w:r>
      <w:r w:rsidR="00547E04" w:rsidRPr="00C0407E">
        <w:rPr>
          <w:rFonts w:cs="Times New Roman"/>
          <w:i/>
          <w:szCs w:val="28"/>
        </w:rPr>
        <w:t>департамент городского хозяйства Администрации города</w:t>
      </w:r>
      <w:r w:rsidR="007A21CD" w:rsidRPr="00C0407E">
        <w:rPr>
          <w:rFonts w:cs="Times New Roman"/>
          <w:i/>
          <w:szCs w:val="28"/>
        </w:rPr>
        <w:t>.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C0407E" w:rsidRDefault="00547E04" w:rsidP="00851D20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 xml:space="preserve">Проект постановления </w:t>
      </w:r>
      <w:r w:rsidR="00850CFE" w:rsidRPr="00C0407E">
        <w:rPr>
          <w:rFonts w:cs="Times New Roman"/>
          <w:i/>
          <w:szCs w:val="28"/>
        </w:rPr>
        <w:t xml:space="preserve">Администрации </w:t>
      </w:r>
      <w:r w:rsidR="008F21E6" w:rsidRPr="00C0407E">
        <w:rPr>
          <w:rFonts w:cs="Times New Roman"/>
          <w:i/>
          <w:szCs w:val="28"/>
        </w:rPr>
        <w:t xml:space="preserve">города «О внесении изменений </w:t>
      </w:r>
      <w:r w:rsidR="004429FC" w:rsidRPr="00C0407E">
        <w:rPr>
          <w:rFonts w:cs="Times New Roman"/>
          <w:i/>
          <w:szCs w:val="28"/>
        </w:rPr>
        <w:br/>
      </w:r>
      <w:r w:rsidR="008F21E6" w:rsidRPr="00C0407E">
        <w:rPr>
          <w:rFonts w:cs="Times New Roman"/>
          <w:i/>
          <w:szCs w:val="28"/>
        </w:rPr>
        <w:t xml:space="preserve">в постановление Администрации города </w:t>
      </w:r>
      <w:r w:rsidR="00DE370E" w:rsidRPr="00C0407E">
        <w:rPr>
          <w:rFonts w:cs="Times New Roman"/>
          <w:i/>
          <w:szCs w:val="28"/>
        </w:rPr>
        <w:t>от 22.09.2022 № 7461 «О порядке предоставления субсидии на возмещение недополученных доходов</w:t>
      </w:r>
      <w:r w:rsidR="00210EDA">
        <w:rPr>
          <w:rFonts w:cs="Times New Roman"/>
          <w:i/>
          <w:szCs w:val="28"/>
        </w:rPr>
        <w:t>,</w:t>
      </w:r>
      <w:bookmarkStart w:id="2" w:name="_GoBack"/>
      <w:bookmarkEnd w:id="2"/>
      <w:r w:rsidR="00DE370E" w:rsidRPr="00C0407E">
        <w:rPr>
          <w:rFonts w:cs="Times New Roman"/>
          <w:i/>
          <w:szCs w:val="28"/>
        </w:rPr>
        <w:t xml:space="preserve"> </w:t>
      </w:r>
      <w:r w:rsidR="004429FC" w:rsidRPr="00C0407E">
        <w:rPr>
          <w:rFonts w:cs="Times New Roman"/>
          <w:i/>
          <w:szCs w:val="28"/>
        </w:rPr>
        <w:br/>
      </w:r>
      <w:r w:rsidR="00DE370E" w:rsidRPr="00C0407E">
        <w:rPr>
          <w:rFonts w:cs="Times New Roman"/>
          <w:i/>
          <w:szCs w:val="28"/>
        </w:rPr>
        <w:t xml:space="preserve"> возникающих в связи с бесплатным проездом отдельных категорий граждан»</w:t>
      </w:r>
      <w:r w:rsidR="007A21CD" w:rsidRPr="00C0407E">
        <w:rPr>
          <w:rFonts w:cs="Times New Roman"/>
          <w:i/>
          <w:szCs w:val="28"/>
        </w:rPr>
        <w:t>.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1.4. Основания для разработки проекта муниципального нормативного правового акта:</w:t>
      </w:r>
    </w:p>
    <w:p w:rsidR="00816DF1" w:rsidRPr="00C0407E" w:rsidRDefault="00816DF1" w:rsidP="00816DF1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7E">
        <w:rPr>
          <w:rFonts w:ascii="Times New Roman" w:hAnsi="Times New Roman" w:cs="Times New Roman"/>
          <w:i/>
          <w:sz w:val="28"/>
          <w:szCs w:val="28"/>
        </w:rPr>
        <w:t>- Бюджетный кодекс РФ;</w:t>
      </w:r>
    </w:p>
    <w:p w:rsidR="00816DF1" w:rsidRPr="00C0407E" w:rsidRDefault="00816DF1" w:rsidP="00850CFE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7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74E31" w:rsidRPr="00C0407E">
        <w:rPr>
          <w:rFonts w:ascii="Times New Roman" w:hAnsi="Times New Roman" w:cs="Times New Roman"/>
          <w:i/>
          <w:sz w:val="28"/>
          <w:szCs w:val="28"/>
        </w:rPr>
        <w:t>п</w:t>
      </w:r>
      <w:r w:rsidR="00685537" w:rsidRPr="00C0407E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25.10.2023 </w:t>
      </w:r>
      <w:r w:rsidR="00C74E31" w:rsidRPr="00C0407E">
        <w:rPr>
          <w:rFonts w:ascii="Times New Roman" w:hAnsi="Times New Roman" w:cs="Times New Roman"/>
          <w:i/>
          <w:sz w:val="28"/>
          <w:szCs w:val="28"/>
        </w:rPr>
        <w:br/>
      </w:r>
      <w:r w:rsidR="00685537" w:rsidRPr="00C0407E">
        <w:rPr>
          <w:rFonts w:ascii="Times New Roman" w:hAnsi="Times New Roman" w:cs="Times New Roman"/>
          <w:i/>
          <w:sz w:val="28"/>
          <w:szCs w:val="28"/>
        </w:rP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C0407E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850CFE" w:rsidRPr="00C0407E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РФ </w:t>
      </w:r>
      <w:r w:rsidR="00850CFE" w:rsidRPr="00C0407E">
        <w:rPr>
          <w:rFonts w:ascii="Times New Roman" w:hAnsi="Times New Roman" w:cs="Times New Roman"/>
          <w:i/>
          <w:sz w:val="28"/>
          <w:szCs w:val="28"/>
        </w:rPr>
        <w:br/>
        <w:t>№ 1782</w:t>
      </w:r>
      <w:r w:rsidR="00564CB5" w:rsidRPr="00C0407E">
        <w:rPr>
          <w:rFonts w:ascii="Times New Roman" w:hAnsi="Times New Roman" w:cs="Times New Roman"/>
          <w:i/>
          <w:sz w:val="28"/>
          <w:szCs w:val="28"/>
        </w:rPr>
        <w:t>);</w:t>
      </w:r>
    </w:p>
    <w:p w:rsidR="00564CB5" w:rsidRPr="00C0407E" w:rsidRDefault="00564CB5" w:rsidP="00564CB5">
      <w:pPr>
        <w:ind w:firstLine="708"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- приказ Минфина России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 (далее – приказ Минфина № 53н);</w:t>
      </w:r>
    </w:p>
    <w:p w:rsidR="00564CB5" w:rsidRPr="00C0407E" w:rsidRDefault="00564CB5" w:rsidP="00564CB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7E">
        <w:rPr>
          <w:rFonts w:ascii="Times New Roman" w:hAnsi="Times New Roman" w:cs="Times New Roman"/>
          <w:i/>
          <w:sz w:val="28"/>
          <w:szCs w:val="28"/>
        </w:rPr>
        <w:t>- Федеральный закон от 26.07.2007 № 135-ФЗ «О защите конкуренции».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1.5. Перечень действующих муниципальных нормативных правовых актов</w:t>
      </w:r>
      <w:r w:rsidR="007D5F42" w:rsidRPr="00C0407E">
        <w:rPr>
          <w:rFonts w:cs="Times New Roman"/>
          <w:szCs w:val="28"/>
        </w:rPr>
        <w:t xml:space="preserve"> </w:t>
      </w:r>
      <w:r w:rsidRPr="00C0407E">
        <w:rPr>
          <w:rFonts w:cs="Times New Roman"/>
          <w:szCs w:val="28"/>
        </w:rPr>
        <w:t>(их положений), устанавливающих правовое регулирование:</w:t>
      </w:r>
    </w:p>
    <w:p w:rsidR="00C776D7" w:rsidRPr="00C0407E" w:rsidRDefault="00E17D44" w:rsidP="00C776D7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07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>решение Думы города от 2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3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>.12.202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4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713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 xml:space="preserve"> -VII ДГ О бюджете городского округа Сургут Ханты-Мансийского автономного округа – Югры на 202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5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 xml:space="preserve"> год </w:t>
      </w:r>
      <w:r w:rsidR="004429FC" w:rsidRPr="00C0407E">
        <w:rPr>
          <w:rFonts w:ascii="Times New Roman" w:hAnsi="Times New Roman" w:cs="Times New Roman"/>
          <w:i/>
          <w:sz w:val="28"/>
          <w:szCs w:val="28"/>
        </w:rPr>
        <w:br/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>и плановый период 202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6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 xml:space="preserve"> – 202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7</w:t>
      </w:r>
      <w:r w:rsidR="00864C8E" w:rsidRPr="00C0407E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="00C776D7" w:rsidRPr="00C0407E">
        <w:rPr>
          <w:rFonts w:ascii="Times New Roman" w:hAnsi="Times New Roman" w:cs="Times New Roman"/>
          <w:i/>
          <w:sz w:val="28"/>
          <w:szCs w:val="28"/>
        </w:rPr>
        <w:t xml:space="preserve"> (с изменениями от 0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7</w:t>
      </w:r>
      <w:r w:rsidR="00C776D7" w:rsidRPr="00C0407E">
        <w:rPr>
          <w:rFonts w:ascii="Times New Roman" w:hAnsi="Times New Roman" w:cs="Times New Roman"/>
          <w:i/>
          <w:sz w:val="28"/>
          <w:szCs w:val="28"/>
        </w:rPr>
        <w:t>.0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4</w:t>
      </w:r>
      <w:r w:rsidR="00C776D7" w:rsidRPr="00C0407E">
        <w:rPr>
          <w:rFonts w:ascii="Times New Roman" w:hAnsi="Times New Roman" w:cs="Times New Roman"/>
          <w:i/>
          <w:sz w:val="28"/>
          <w:szCs w:val="28"/>
        </w:rPr>
        <w:t>.202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5</w:t>
      </w:r>
      <w:r w:rsidR="00C776D7" w:rsidRPr="00C040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429FC" w:rsidRPr="00C0407E">
        <w:rPr>
          <w:rFonts w:ascii="Times New Roman" w:hAnsi="Times New Roman" w:cs="Times New Roman"/>
          <w:i/>
          <w:sz w:val="28"/>
          <w:szCs w:val="28"/>
        </w:rPr>
        <w:br/>
      </w:r>
      <w:r w:rsidR="00C776D7" w:rsidRPr="00C0407E">
        <w:rPr>
          <w:rFonts w:ascii="Times New Roman" w:hAnsi="Times New Roman" w:cs="Times New Roman"/>
          <w:i/>
          <w:sz w:val="28"/>
          <w:szCs w:val="28"/>
        </w:rPr>
        <w:t>№</w:t>
      </w:r>
      <w:r w:rsidR="008F21E6" w:rsidRPr="00C0407E">
        <w:rPr>
          <w:rFonts w:ascii="Times New Roman" w:hAnsi="Times New Roman" w:cs="Times New Roman"/>
          <w:i/>
          <w:sz w:val="28"/>
          <w:szCs w:val="28"/>
        </w:rPr>
        <w:t>760</w:t>
      </w:r>
      <w:r w:rsidR="00C776D7" w:rsidRPr="00C0407E">
        <w:rPr>
          <w:rFonts w:ascii="Times New Roman" w:hAnsi="Times New Roman" w:cs="Times New Roman"/>
          <w:i/>
          <w:sz w:val="28"/>
          <w:szCs w:val="28"/>
        </w:rPr>
        <w:t>-VII ДГ);</w:t>
      </w:r>
    </w:p>
    <w:p w:rsidR="008F21E6" w:rsidRPr="00C0407E" w:rsidRDefault="008F21E6" w:rsidP="008F21E6">
      <w:pPr>
        <w:ind w:firstLine="720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C0407E">
        <w:rPr>
          <w:rFonts w:eastAsia="Times New Roman" w:cs="Times New Roman"/>
          <w:i/>
          <w:szCs w:val="28"/>
          <w:lang w:eastAsia="ru-RU"/>
        </w:rPr>
        <w:t xml:space="preserve">- постановление Администрации города от 13.12.2024 № 6728 </w:t>
      </w:r>
      <w:r w:rsidR="004429FC" w:rsidRPr="00C0407E">
        <w:rPr>
          <w:rFonts w:eastAsia="Times New Roman" w:cs="Times New Roman"/>
          <w:i/>
          <w:szCs w:val="28"/>
          <w:lang w:eastAsia="ru-RU"/>
        </w:rPr>
        <w:br/>
      </w:r>
      <w:r w:rsidRPr="00C0407E">
        <w:rPr>
          <w:rFonts w:eastAsia="Times New Roman" w:cs="Times New Roman"/>
          <w:i/>
          <w:szCs w:val="28"/>
          <w:lang w:eastAsia="ru-RU"/>
        </w:rPr>
        <w:t>«Об утверждении муниципальной программы «Развитие транспортной системы города Сургута» и о признании утратившими силу некоторых муниципальных правовых актов».</w:t>
      </w:r>
    </w:p>
    <w:p w:rsidR="00DE370E" w:rsidRPr="00C0407E" w:rsidRDefault="000C4602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lastRenderedPageBreak/>
        <w:t xml:space="preserve">- </w:t>
      </w:r>
      <w:r w:rsidR="008F21E6" w:rsidRPr="00C0407E">
        <w:rPr>
          <w:rFonts w:cs="Times New Roman"/>
          <w:i/>
          <w:szCs w:val="28"/>
        </w:rPr>
        <w:t xml:space="preserve">постановление Администрации города </w:t>
      </w:r>
      <w:r w:rsidR="00DE370E" w:rsidRPr="00C0407E">
        <w:rPr>
          <w:rFonts w:cs="Times New Roman"/>
          <w:i/>
          <w:szCs w:val="28"/>
        </w:rPr>
        <w:t xml:space="preserve">от 22.09.2022 № 7461 «О порядке предоставления субсидии на возмещение недополученных доходов </w:t>
      </w:r>
      <w:r w:rsidR="004429FC" w:rsidRPr="00C0407E">
        <w:rPr>
          <w:rFonts w:cs="Times New Roman"/>
          <w:i/>
          <w:szCs w:val="28"/>
        </w:rPr>
        <w:br/>
      </w:r>
      <w:r w:rsidR="00DE370E" w:rsidRPr="00C0407E">
        <w:rPr>
          <w:rFonts w:cs="Times New Roman"/>
          <w:i/>
          <w:szCs w:val="28"/>
        </w:rPr>
        <w:t>в возникающих в связи с бесплатным проездом отдельных категорий граждан».</w:t>
      </w:r>
    </w:p>
    <w:p w:rsidR="00E10790" w:rsidRPr="00C0407E" w:rsidRDefault="00C51215" w:rsidP="00D647A1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szCs w:val="28"/>
        </w:rPr>
        <w:t xml:space="preserve">1.6. Планируемый срок вступления в силу предлагаемого правового регулирования: </w:t>
      </w:r>
      <w:r w:rsidR="008F21E6" w:rsidRPr="00C0407E">
        <w:rPr>
          <w:rFonts w:cs="Times New Roman"/>
          <w:i/>
          <w:szCs w:val="28"/>
        </w:rPr>
        <w:t>после его официального опубликования, за исключением подпункта 1.</w:t>
      </w:r>
      <w:r w:rsidR="00DE370E" w:rsidRPr="00C0407E">
        <w:rPr>
          <w:rFonts w:cs="Times New Roman"/>
          <w:i/>
          <w:szCs w:val="28"/>
        </w:rPr>
        <w:t>5</w:t>
      </w:r>
      <w:r w:rsidR="008F21E6" w:rsidRPr="00C0407E">
        <w:rPr>
          <w:rFonts w:cs="Times New Roman"/>
          <w:i/>
          <w:szCs w:val="28"/>
        </w:rPr>
        <w:t>.</w:t>
      </w:r>
      <w:r w:rsidR="00DE370E" w:rsidRPr="00C0407E">
        <w:rPr>
          <w:rFonts w:cs="Times New Roman"/>
          <w:i/>
          <w:szCs w:val="28"/>
        </w:rPr>
        <w:t>4</w:t>
      </w:r>
      <w:r w:rsidR="008F21E6" w:rsidRPr="00C0407E">
        <w:rPr>
          <w:rFonts w:cs="Times New Roman"/>
          <w:i/>
          <w:szCs w:val="28"/>
        </w:rPr>
        <w:t xml:space="preserve"> пункта 1 проекта постановления. </w:t>
      </w:r>
    </w:p>
    <w:p w:rsidR="00E10790" w:rsidRPr="00C0407E" w:rsidRDefault="00E10790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Вступление в силу пункта 1.</w:t>
      </w:r>
      <w:r w:rsidR="00DE370E" w:rsidRPr="00C0407E">
        <w:rPr>
          <w:rFonts w:cs="Times New Roman"/>
          <w:i/>
          <w:szCs w:val="28"/>
        </w:rPr>
        <w:t>5</w:t>
      </w:r>
      <w:r w:rsidRPr="00C0407E">
        <w:rPr>
          <w:rFonts w:cs="Times New Roman"/>
          <w:i/>
          <w:szCs w:val="28"/>
        </w:rPr>
        <w:t>.</w:t>
      </w:r>
      <w:r w:rsidR="00DE370E" w:rsidRPr="00C0407E">
        <w:rPr>
          <w:rFonts w:cs="Times New Roman"/>
          <w:i/>
          <w:szCs w:val="28"/>
        </w:rPr>
        <w:t>4</w:t>
      </w:r>
      <w:r w:rsidRPr="00C0407E">
        <w:rPr>
          <w:rFonts w:cs="Times New Roman"/>
          <w:i/>
          <w:szCs w:val="28"/>
        </w:rPr>
        <w:t xml:space="preserve"> пункта 1 проекта, связанного </w:t>
      </w:r>
      <w:r w:rsidR="002560B6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с дополнением категорий участников отбора, предлагается с 01 января 2026 года (при проведении отборов для предоставления субсидии в 2026 году) в связи с наличием </w:t>
      </w:r>
      <w:r w:rsidR="002560B6" w:rsidRPr="00C0407E">
        <w:rPr>
          <w:rFonts w:cs="Times New Roman"/>
          <w:i/>
          <w:szCs w:val="28"/>
        </w:rPr>
        <w:t xml:space="preserve">в 2025 году </w:t>
      </w:r>
      <w:r w:rsidRPr="00C0407E">
        <w:rPr>
          <w:rFonts w:cs="Times New Roman"/>
          <w:i/>
          <w:szCs w:val="28"/>
        </w:rPr>
        <w:t xml:space="preserve">заключенных соглашений на предоставление субсидии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>в соответствии с действующим порядком</w:t>
      </w:r>
      <w:r w:rsidR="002560B6" w:rsidRPr="00C0407E">
        <w:rPr>
          <w:rFonts w:cs="Times New Roman"/>
          <w:i/>
          <w:szCs w:val="28"/>
        </w:rPr>
        <w:t>.</w:t>
      </w:r>
    </w:p>
    <w:p w:rsidR="007A21CD" w:rsidRPr="00C0407E" w:rsidRDefault="00C51215" w:rsidP="00E10790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szCs w:val="28"/>
        </w:rPr>
        <w:t>1.7. Сведения о необходимости или отсутствии необходимости установления переходного периода</w:t>
      </w:r>
      <w:r w:rsidR="007A21CD" w:rsidRPr="00C0407E">
        <w:rPr>
          <w:rFonts w:cs="Times New Roman"/>
          <w:szCs w:val="28"/>
        </w:rPr>
        <w:t>:</w:t>
      </w:r>
      <w:r w:rsidR="007A21CD" w:rsidRPr="00C0407E">
        <w:rPr>
          <w:rFonts w:cs="Times New Roman"/>
          <w:i/>
          <w:szCs w:val="28"/>
        </w:rPr>
        <w:t xml:space="preserve"> необходимость в установлении переходного периода отсутствует.</w:t>
      </w:r>
    </w:p>
    <w:p w:rsidR="00D1525B" w:rsidRPr="00C0407E" w:rsidRDefault="00C51215" w:rsidP="00D1525B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 xml:space="preserve">1.8. </w:t>
      </w:r>
      <w:r w:rsidR="00D1525B" w:rsidRPr="00C0407E">
        <w:rPr>
          <w:rFonts w:cs="Times New Roman"/>
          <w:szCs w:val="28"/>
        </w:rPr>
        <w:t>Дата размещения уведомления о проведении публичных консультаций по проекту муниципального нормативного правового акта: «0</w:t>
      </w:r>
      <w:r w:rsidR="00D1525B" w:rsidRPr="0073014A">
        <w:rPr>
          <w:rFonts w:cs="Times New Roman"/>
          <w:szCs w:val="28"/>
        </w:rPr>
        <w:t>4</w:t>
      </w:r>
      <w:r w:rsidR="0073014A">
        <w:rPr>
          <w:rFonts w:cs="Times New Roman"/>
          <w:szCs w:val="28"/>
        </w:rPr>
        <w:t>» июля 2025г.,</w:t>
      </w:r>
      <w:r w:rsidR="00D1525B" w:rsidRPr="00C0407E">
        <w:rPr>
          <w:rFonts w:cs="Times New Roman"/>
          <w:szCs w:val="28"/>
        </w:rPr>
        <w:t xml:space="preserve"> </w:t>
      </w:r>
      <w:r w:rsidR="0073014A">
        <w:rPr>
          <w:rFonts w:cs="Times New Roman"/>
          <w:szCs w:val="28"/>
        </w:rPr>
        <w:br/>
      </w:r>
      <w:r w:rsidR="00D1525B" w:rsidRPr="00C0407E">
        <w:rPr>
          <w:rFonts w:cs="Times New Roman"/>
          <w:szCs w:val="28"/>
        </w:rPr>
        <w:t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«04» июля 2025г.; окончание: «17»июля 2025 г.</w:t>
      </w:r>
    </w:p>
    <w:p w:rsidR="00B55E97" w:rsidRPr="00C0407E" w:rsidRDefault="00C51215" w:rsidP="00B55E97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</w:t>
      </w:r>
      <w:r w:rsidR="00B55E97" w:rsidRPr="00C0407E">
        <w:rPr>
          <w:rFonts w:cs="Times New Roman"/>
          <w:szCs w:val="28"/>
        </w:rPr>
        <w:t>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B55E97" w:rsidRPr="00C0407E" w:rsidRDefault="00B55E97" w:rsidP="00B55E97">
      <w:pPr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Всего замечаний и предложений: __0____, из них:</w:t>
      </w:r>
    </w:p>
    <w:p w:rsidR="00B55E97" w:rsidRPr="00C0407E" w:rsidRDefault="00B55E97" w:rsidP="00B55E97">
      <w:pPr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учтено полностью: __0__, учтено частично: __0__, не учтено: __0____.</w:t>
      </w:r>
    </w:p>
    <w:p w:rsidR="00B55E97" w:rsidRPr="00C0407E" w:rsidRDefault="00B55E97" w:rsidP="00B55E97">
      <w:pPr>
        <w:ind w:firstLine="708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 xml:space="preserve">Кроме того, получено _2__ отзыва, содержащих информацию </w:t>
      </w:r>
      <w:r w:rsidR="00CA4E3E" w:rsidRPr="00C0407E">
        <w:rPr>
          <w:rFonts w:cs="Times New Roman"/>
          <w:szCs w:val="28"/>
        </w:rPr>
        <w:br/>
        <w:t>о</w:t>
      </w:r>
      <w:r w:rsidRPr="00C0407E">
        <w:rPr>
          <w:rFonts w:cs="Times New Roman"/>
          <w:szCs w:val="28"/>
        </w:rPr>
        <w:t>б одобрении текущей редакции проекта нормативного правового акта</w:t>
      </w:r>
      <w:r w:rsidR="00CA4E3E" w:rsidRPr="00C0407E">
        <w:rPr>
          <w:rFonts w:cs="Times New Roman"/>
          <w:szCs w:val="28"/>
        </w:rPr>
        <w:t xml:space="preserve"> </w:t>
      </w:r>
      <w:r w:rsidR="00CA4E3E" w:rsidRPr="00C0407E">
        <w:rPr>
          <w:rFonts w:cs="Times New Roman"/>
          <w:szCs w:val="28"/>
        </w:rPr>
        <w:br/>
      </w:r>
      <w:r w:rsidRPr="00C0407E">
        <w:rPr>
          <w:rFonts w:cs="Times New Roman"/>
          <w:szCs w:val="28"/>
        </w:rPr>
        <w:t>(об отсутствии замечаний и (или) предложений).</w:t>
      </w:r>
    </w:p>
    <w:p w:rsidR="00C51215" w:rsidRPr="00C0407E" w:rsidRDefault="00C51215" w:rsidP="00B55E97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C0407E" w:rsidRDefault="001375D8" w:rsidP="00C51215">
      <w:pPr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szCs w:val="28"/>
        </w:rPr>
        <w:t xml:space="preserve">Фамилия, имя, отчество (при наличии): </w:t>
      </w:r>
      <w:r w:rsidR="00D6305C" w:rsidRPr="00C0407E">
        <w:rPr>
          <w:rFonts w:cs="Times New Roman"/>
          <w:i/>
          <w:szCs w:val="28"/>
        </w:rPr>
        <w:t>К</w:t>
      </w:r>
      <w:r w:rsidR="002560B6" w:rsidRPr="00C0407E">
        <w:rPr>
          <w:rFonts w:cs="Times New Roman"/>
          <w:i/>
          <w:szCs w:val="28"/>
        </w:rPr>
        <w:t>омоликова Евгения Александровна.</w:t>
      </w:r>
      <w:r w:rsidR="00D6305C" w:rsidRPr="00C0407E">
        <w:rPr>
          <w:rFonts w:cs="Times New Roman"/>
          <w:i/>
          <w:szCs w:val="28"/>
        </w:rPr>
        <w:t xml:space="preserve"> </w:t>
      </w:r>
      <w:r w:rsidR="00C51215" w:rsidRPr="00C0407E">
        <w:rPr>
          <w:rFonts w:cs="Times New Roman"/>
          <w:szCs w:val="28"/>
        </w:rPr>
        <w:t>Должность:</w:t>
      </w:r>
      <w:r w:rsidR="00D372CF" w:rsidRPr="00C0407E">
        <w:rPr>
          <w:rFonts w:cs="Times New Roman"/>
          <w:szCs w:val="28"/>
        </w:rPr>
        <w:t xml:space="preserve"> </w:t>
      </w:r>
      <w:r w:rsidR="002560B6" w:rsidRPr="00C0407E">
        <w:rPr>
          <w:rFonts w:cs="Times New Roman"/>
          <w:i/>
          <w:szCs w:val="28"/>
        </w:rPr>
        <w:t>заместитель</w:t>
      </w:r>
      <w:r w:rsidR="002560B6" w:rsidRPr="00C0407E">
        <w:rPr>
          <w:rFonts w:cs="Times New Roman"/>
          <w:szCs w:val="28"/>
        </w:rPr>
        <w:t xml:space="preserve"> </w:t>
      </w:r>
      <w:r w:rsidR="00D372CF" w:rsidRPr="00C0407E">
        <w:rPr>
          <w:rFonts w:cs="Times New Roman"/>
          <w:i/>
          <w:szCs w:val="28"/>
        </w:rPr>
        <w:t>начальник</w:t>
      </w:r>
      <w:r w:rsidR="002560B6" w:rsidRPr="00C0407E">
        <w:rPr>
          <w:rFonts w:cs="Times New Roman"/>
          <w:i/>
          <w:szCs w:val="28"/>
        </w:rPr>
        <w:t>а</w:t>
      </w:r>
      <w:r w:rsidR="00D372CF" w:rsidRPr="00C0407E">
        <w:rPr>
          <w:rFonts w:cs="Times New Roman"/>
          <w:i/>
          <w:szCs w:val="28"/>
        </w:rPr>
        <w:t xml:space="preserve"> отдела финансово-экономического планирования департамента городского хозяйства Администрации города</w:t>
      </w:r>
    </w:p>
    <w:p w:rsidR="002560B6" w:rsidRPr="00C0407E" w:rsidRDefault="002560B6" w:rsidP="00C51215">
      <w:pPr>
        <w:contextualSpacing/>
        <w:jc w:val="both"/>
        <w:rPr>
          <w:rFonts w:cs="Times New Roman"/>
          <w:i/>
          <w:szCs w:val="28"/>
        </w:rPr>
      </w:pPr>
    </w:p>
    <w:tbl>
      <w:tblPr>
        <w:tblW w:w="98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57"/>
        <w:gridCol w:w="3402"/>
        <w:gridCol w:w="3795"/>
      </w:tblGrid>
      <w:tr w:rsidR="00C51215" w:rsidRPr="00C0407E" w:rsidTr="002560B6">
        <w:tc>
          <w:tcPr>
            <w:tcW w:w="737" w:type="dxa"/>
            <w:vAlign w:val="bottom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1957" w:type="dxa"/>
            <w:vAlign w:val="bottom"/>
          </w:tcPr>
          <w:p w:rsidR="00C51215" w:rsidRPr="00C0407E" w:rsidRDefault="002560B6" w:rsidP="002560B6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(3462) 52-44</w:t>
            </w:r>
            <w:r w:rsidR="00066845" w:rsidRPr="00C0407E">
              <w:rPr>
                <w:rFonts w:cs="Times New Roman"/>
                <w:i/>
                <w:szCs w:val="28"/>
              </w:rPr>
              <w:t>-0</w:t>
            </w:r>
            <w:r w:rsidRPr="00C0407E">
              <w:rPr>
                <w:rFonts w:cs="Times New Roman"/>
                <w:i/>
                <w:szCs w:val="28"/>
              </w:rPr>
              <w:t>8</w:t>
            </w:r>
          </w:p>
        </w:tc>
        <w:tc>
          <w:tcPr>
            <w:tcW w:w="3402" w:type="dxa"/>
            <w:vAlign w:val="bottom"/>
          </w:tcPr>
          <w:p w:rsidR="00C51215" w:rsidRPr="00C0407E" w:rsidRDefault="00C51215" w:rsidP="00B1718D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Адрес электронной почты:</w:t>
            </w:r>
            <w:r w:rsidR="00B1718D" w:rsidRPr="00C0407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95" w:type="dxa"/>
            <w:vAlign w:val="bottom"/>
          </w:tcPr>
          <w:p w:rsidR="00C51215" w:rsidRPr="00C0407E" w:rsidRDefault="002560B6" w:rsidP="002560B6">
            <w:pPr>
              <w:ind w:left="-176" w:firstLine="176"/>
              <w:contextualSpacing/>
              <w:jc w:val="both"/>
              <w:rPr>
                <w:rFonts w:cs="Times New Roman"/>
                <w:i/>
                <w:szCs w:val="28"/>
              </w:rPr>
            </w:pPr>
            <w:proofErr w:type="spellStart"/>
            <w:r w:rsidRPr="00C0407E">
              <w:rPr>
                <w:rFonts w:cs="Times New Roman"/>
                <w:i/>
                <w:szCs w:val="28"/>
                <w:lang w:val="en-US"/>
              </w:rPr>
              <w:t>komolikova</w:t>
            </w:r>
            <w:proofErr w:type="spellEnd"/>
            <w:r w:rsidR="00B1718D" w:rsidRPr="00C0407E">
              <w:rPr>
                <w:rFonts w:cs="Times New Roman"/>
                <w:i/>
                <w:szCs w:val="28"/>
              </w:rPr>
              <w:t>_</w:t>
            </w:r>
            <w:proofErr w:type="spellStart"/>
            <w:r w:rsidRPr="00C0407E">
              <w:rPr>
                <w:rFonts w:cs="Times New Roman"/>
                <w:i/>
                <w:szCs w:val="28"/>
                <w:lang w:val="en-US"/>
              </w:rPr>
              <w:t>ea</w:t>
            </w:r>
            <w:proofErr w:type="spellEnd"/>
            <w:r w:rsidR="00B1718D" w:rsidRPr="00C0407E">
              <w:rPr>
                <w:rFonts w:cs="Times New Roman"/>
                <w:i/>
                <w:szCs w:val="28"/>
              </w:rPr>
              <w:t>@admsurgut.ru</w:t>
            </w:r>
          </w:p>
        </w:tc>
      </w:tr>
    </w:tbl>
    <w:p w:rsidR="00C51215" w:rsidRPr="00C0407E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F80657" w:rsidRPr="00C0407E">
        <w:rPr>
          <w:rFonts w:cs="Times New Roman"/>
          <w:bCs/>
          <w:szCs w:val="28"/>
        </w:rPr>
        <w:t xml:space="preserve"> </w:t>
      </w:r>
      <w:r w:rsidR="003B70B0" w:rsidRPr="00C0407E">
        <w:rPr>
          <w:rFonts w:cs="Times New Roman"/>
          <w:bCs/>
          <w:i/>
          <w:szCs w:val="28"/>
          <w:u w:val="single"/>
        </w:rPr>
        <w:t>средняя.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252819" w:rsidRPr="00C0407E" w:rsidRDefault="00F80657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0407E">
        <w:rPr>
          <w:rFonts w:cs="Times New Roman"/>
          <w:bCs/>
          <w:i/>
          <w:szCs w:val="28"/>
        </w:rPr>
        <w:t>проект</w:t>
      </w:r>
      <w:r w:rsidRPr="00C0407E">
        <w:rPr>
          <w:rFonts w:cs="Times New Roman"/>
          <w:bCs/>
          <w:szCs w:val="28"/>
        </w:rPr>
        <w:t xml:space="preserve"> </w:t>
      </w:r>
      <w:r w:rsidRPr="00C0407E">
        <w:rPr>
          <w:rFonts w:cs="Times New Roman"/>
          <w:bCs/>
          <w:i/>
          <w:szCs w:val="28"/>
        </w:rPr>
        <w:t xml:space="preserve">постановления Администрации города </w:t>
      </w:r>
      <w:r w:rsidR="00DE370E" w:rsidRPr="00C0407E">
        <w:rPr>
          <w:rFonts w:cs="Times New Roman"/>
          <w:i/>
          <w:szCs w:val="28"/>
        </w:rPr>
        <w:t xml:space="preserve">«О внесении изменений </w:t>
      </w:r>
      <w:r w:rsidR="004429FC" w:rsidRPr="00C0407E">
        <w:rPr>
          <w:rFonts w:cs="Times New Roman"/>
          <w:i/>
          <w:szCs w:val="28"/>
        </w:rPr>
        <w:br/>
      </w:r>
      <w:r w:rsidR="00DE370E" w:rsidRPr="00C0407E">
        <w:rPr>
          <w:rFonts w:cs="Times New Roman"/>
          <w:i/>
          <w:szCs w:val="28"/>
        </w:rPr>
        <w:t xml:space="preserve">в постановление Администрации города от 22.09.2022 № 7461 «О порядке предоставления субсидии на возмещение недополученных доходов </w:t>
      </w:r>
      <w:r w:rsidR="004429FC" w:rsidRPr="00C0407E">
        <w:rPr>
          <w:rFonts w:cs="Times New Roman"/>
          <w:i/>
          <w:szCs w:val="28"/>
        </w:rPr>
        <w:br/>
      </w:r>
      <w:r w:rsidR="00DE370E" w:rsidRPr="00C0407E">
        <w:rPr>
          <w:rFonts w:cs="Times New Roman"/>
          <w:i/>
          <w:szCs w:val="28"/>
        </w:rPr>
        <w:t>в возникающих в связи с бесплатным проездом отдельных категорий граждан»</w:t>
      </w:r>
      <w:r w:rsidR="002560B6" w:rsidRPr="00C0407E">
        <w:rPr>
          <w:rFonts w:cs="Times New Roman"/>
          <w:i/>
          <w:szCs w:val="28"/>
        </w:rPr>
        <w:t xml:space="preserve"> </w:t>
      </w:r>
      <w:r w:rsidRPr="00C0407E">
        <w:rPr>
          <w:rFonts w:cs="Times New Roman"/>
          <w:bCs/>
          <w:i/>
          <w:szCs w:val="28"/>
        </w:rPr>
        <w:t xml:space="preserve">содержит положения, </w:t>
      </w:r>
      <w:r w:rsidR="008C677F" w:rsidRPr="00C0407E">
        <w:rPr>
          <w:rFonts w:cs="Times New Roman"/>
          <w:bCs/>
          <w:i/>
          <w:szCs w:val="28"/>
        </w:rPr>
        <w:t>изменяющие</w:t>
      </w:r>
      <w:r w:rsidRPr="00C0407E">
        <w:rPr>
          <w:rFonts w:cs="Times New Roman"/>
          <w:bCs/>
          <w:i/>
          <w:szCs w:val="28"/>
        </w:rPr>
        <w:t xml:space="preserve"> ранее предусмотренные муниципальным</w:t>
      </w:r>
      <w:r w:rsidR="00070493" w:rsidRPr="00C0407E">
        <w:rPr>
          <w:rFonts w:cs="Times New Roman"/>
          <w:bCs/>
          <w:i/>
          <w:szCs w:val="28"/>
        </w:rPr>
        <w:t>и нормативными</w:t>
      </w:r>
      <w:r w:rsidRPr="00C0407E">
        <w:rPr>
          <w:rFonts w:cs="Times New Roman"/>
          <w:bCs/>
          <w:i/>
          <w:szCs w:val="28"/>
        </w:rPr>
        <w:t xml:space="preserve"> правовым</w:t>
      </w:r>
      <w:r w:rsidR="00070493" w:rsidRPr="00C0407E">
        <w:rPr>
          <w:rFonts w:cs="Times New Roman"/>
          <w:bCs/>
          <w:i/>
          <w:szCs w:val="28"/>
        </w:rPr>
        <w:t>и</w:t>
      </w:r>
      <w:r w:rsidRPr="00C0407E">
        <w:rPr>
          <w:rFonts w:cs="Times New Roman"/>
          <w:bCs/>
          <w:i/>
          <w:szCs w:val="28"/>
        </w:rPr>
        <w:t xml:space="preserve"> акт</w:t>
      </w:r>
      <w:r w:rsidR="00070493" w:rsidRPr="00C0407E">
        <w:rPr>
          <w:rFonts w:cs="Times New Roman"/>
          <w:bCs/>
          <w:i/>
          <w:szCs w:val="28"/>
        </w:rPr>
        <w:t>ами</w:t>
      </w:r>
      <w:r w:rsidRPr="00C0407E">
        <w:rPr>
          <w:rFonts w:cs="Times New Roman"/>
          <w:bCs/>
          <w:i/>
          <w:szCs w:val="28"/>
        </w:rPr>
        <w:t xml:space="preserve"> </w:t>
      </w:r>
      <w:r w:rsidR="00070493" w:rsidRPr="00C0407E">
        <w:rPr>
          <w:rFonts w:cs="Times New Roman"/>
          <w:bCs/>
          <w:i/>
          <w:szCs w:val="28"/>
        </w:rPr>
        <w:t>обязательные требования</w:t>
      </w:r>
      <w:r w:rsidRPr="00C0407E">
        <w:rPr>
          <w:rFonts w:cs="Times New Roman"/>
          <w:bCs/>
          <w:i/>
          <w:szCs w:val="28"/>
        </w:rPr>
        <w:t xml:space="preserve"> для субъектов </w:t>
      </w:r>
      <w:r w:rsidRPr="00C0407E">
        <w:rPr>
          <w:rFonts w:cs="Times New Roman"/>
          <w:bCs/>
          <w:i/>
          <w:szCs w:val="28"/>
        </w:rPr>
        <w:lastRenderedPageBreak/>
        <w:t xml:space="preserve">предпринимательской </w:t>
      </w:r>
      <w:r w:rsidR="008C677F" w:rsidRPr="00C0407E">
        <w:rPr>
          <w:rFonts w:cs="Times New Roman"/>
          <w:bCs/>
          <w:i/>
          <w:szCs w:val="28"/>
        </w:rPr>
        <w:t xml:space="preserve">и иной экономической </w:t>
      </w:r>
      <w:r w:rsidRPr="00C0407E">
        <w:rPr>
          <w:rFonts w:cs="Times New Roman"/>
          <w:bCs/>
          <w:i/>
          <w:szCs w:val="28"/>
        </w:rPr>
        <w:t>деятельности</w:t>
      </w:r>
      <w:r w:rsidR="002A2FBC" w:rsidRPr="00C0407E">
        <w:rPr>
          <w:rFonts w:cs="Times New Roman"/>
          <w:bCs/>
          <w:i/>
          <w:szCs w:val="28"/>
        </w:rPr>
        <w:t xml:space="preserve">, обязанности </w:t>
      </w:r>
      <w:r w:rsidR="004429FC" w:rsidRPr="00C0407E">
        <w:rPr>
          <w:rFonts w:cs="Times New Roman"/>
          <w:bCs/>
          <w:i/>
          <w:szCs w:val="28"/>
        </w:rPr>
        <w:br/>
      </w:r>
      <w:r w:rsidR="002A2FBC" w:rsidRPr="00C0407E">
        <w:rPr>
          <w:rFonts w:cs="Times New Roman"/>
          <w:bCs/>
          <w:i/>
          <w:szCs w:val="28"/>
        </w:rPr>
        <w:t>для субъектов инвестиционной деятельности.</w:t>
      </w:r>
    </w:p>
    <w:p w:rsidR="005A559C" w:rsidRPr="00C0407E" w:rsidRDefault="005A559C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791A2C" w:rsidRPr="00C0407E" w:rsidRDefault="007D7BBF" w:rsidP="00791A2C">
      <w:pPr>
        <w:ind w:firstLine="708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i/>
          <w:szCs w:val="28"/>
        </w:rPr>
        <w:t xml:space="preserve">Проектом </w:t>
      </w:r>
      <w:r w:rsidR="00791A2C" w:rsidRPr="00C0407E">
        <w:rPr>
          <w:rFonts w:cs="Times New Roman"/>
          <w:i/>
          <w:szCs w:val="28"/>
        </w:rPr>
        <w:t xml:space="preserve">в </w:t>
      </w:r>
      <w:r w:rsidR="009E061E" w:rsidRPr="00C0407E">
        <w:rPr>
          <w:rFonts w:cs="Times New Roman"/>
          <w:i/>
          <w:szCs w:val="28"/>
        </w:rPr>
        <w:t xml:space="preserve">действующий </w:t>
      </w:r>
      <w:r w:rsidR="00791A2C" w:rsidRPr="00C0407E">
        <w:rPr>
          <w:rFonts w:cs="Times New Roman"/>
          <w:i/>
          <w:szCs w:val="28"/>
        </w:rPr>
        <w:t xml:space="preserve">порядок предоставления субсидии </w:t>
      </w:r>
      <w:r w:rsidR="004429FC" w:rsidRPr="00C0407E">
        <w:rPr>
          <w:rFonts w:cs="Times New Roman"/>
          <w:i/>
          <w:szCs w:val="28"/>
        </w:rPr>
        <w:br/>
      </w:r>
      <w:r w:rsidR="00DE370E" w:rsidRPr="00C0407E">
        <w:rPr>
          <w:rFonts w:cs="Times New Roman"/>
          <w:i/>
          <w:szCs w:val="28"/>
        </w:rPr>
        <w:t xml:space="preserve">на возмещение недополученных доходов возникающих в связи с бесплатным проездом отдельных категорий граждан </w:t>
      </w:r>
      <w:r w:rsidR="009E061E" w:rsidRPr="00C0407E">
        <w:rPr>
          <w:rFonts w:cs="Times New Roman"/>
          <w:i/>
          <w:szCs w:val="28"/>
        </w:rPr>
        <w:t>вносятся изменения по следующим основаниям.</w:t>
      </w:r>
    </w:p>
    <w:p w:rsidR="00AB1A2B" w:rsidRPr="00C0407E" w:rsidRDefault="0042194F" w:rsidP="00AB1A2B">
      <w:pPr>
        <w:ind w:firstLine="708"/>
        <w:jc w:val="both"/>
        <w:rPr>
          <w:rFonts w:cs="Times New Roman"/>
          <w:i/>
          <w:szCs w:val="28"/>
        </w:rPr>
      </w:pPr>
      <w:r w:rsidRPr="00C0407E">
        <w:rPr>
          <w:rFonts w:eastAsia="Times New Roman" w:cs="Times New Roman"/>
          <w:i/>
          <w:szCs w:val="28"/>
          <w:lang w:eastAsia="ru-RU"/>
        </w:rPr>
        <w:t>1</w:t>
      </w:r>
      <w:r w:rsidR="00772EE7" w:rsidRPr="00C0407E">
        <w:rPr>
          <w:rFonts w:eastAsia="Times New Roman" w:cs="Times New Roman"/>
          <w:i/>
          <w:szCs w:val="28"/>
          <w:lang w:eastAsia="ru-RU"/>
        </w:rPr>
        <w:t>.</w:t>
      </w:r>
      <w:r w:rsidR="00772EE7" w:rsidRPr="00C0407E">
        <w:rPr>
          <w:rFonts w:cs="Times New Roman"/>
          <w:i/>
          <w:szCs w:val="28"/>
        </w:rPr>
        <w:t xml:space="preserve"> </w:t>
      </w:r>
      <w:r w:rsidR="008F6C0C" w:rsidRPr="00C0407E">
        <w:rPr>
          <w:rFonts w:cs="Times New Roman"/>
          <w:i/>
          <w:szCs w:val="28"/>
        </w:rPr>
        <w:t>Действующий порядок предоставления субсидии требует внесения изменений в целях п</w:t>
      </w:r>
      <w:r w:rsidR="00791A2C" w:rsidRPr="00C0407E">
        <w:rPr>
          <w:rFonts w:cs="Times New Roman"/>
          <w:i/>
          <w:szCs w:val="28"/>
        </w:rPr>
        <w:t>риведени</w:t>
      </w:r>
      <w:r w:rsidR="008F6C0C" w:rsidRPr="00C0407E">
        <w:rPr>
          <w:rFonts w:cs="Times New Roman"/>
          <w:i/>
          <w:szCs w:val="28"/>
        </w:rPr>
        <w:t>я</w:t>
      </w:r>
      <w:r w:rsidR="00791A2C" w:rsidRPr="00C0407E">
        <w:rPr>
          <w:rFonts w:cs="Times New Roman"/>
          <w:i/>
          <w:szCs w:val="28"/>
        </w:rPr>
        <w:t xml:space="preserve"> в соответствие</w:t>
      </w:r>
      <w:r w:rsidR="008F6C0C" w:rsidRPr="00C0407E">
        <w:rPr>
          <w:rFonts w:cs="Times New Roman"/>
          <w:i/>
          <w:szCs w:val="28"/>
        </w:rPr>
        <w:t xml:space="preserve"> </w:t>
      </w:r>
      <w:r w:rsidR="00AB1A2B" w:rsidRPr="00C0407E">
        <w:rPr>
          <w:rFonts w:cs="Times New Roman"/>
          <w:i/>
          <w:szCs w:val="28"/>
        </w:rPr>
        <w:t>с постановлением Правительства РФ № 1782.</w:t>
      </w:r>
    </w:p>
    <w:p w:rsidR="007E0FE8" w:rsidRPr="00C0407E" w:rsidRDefault="007E0FE8" w:rsidP="00791A2C">
      <w:pPr>
        <w:ind w:firstLine="708"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 xml:space="preserve">Проект дополняется положениями о внесении изменений в объявление </w:t>
      </w:r>
      <w:r w:rsidR="002560B6" w:rsidRPr="00C0407E">
        <w:rPr>
          <w:rFonts w:cs="Times New Roman"/>
          <w:szCs w:val="28"/>
        </w:rPr>
        <w:br/>
      </w:r>
      <w:r w:rsidRPr="00C0407E">
        <w:rPr>
          <w:rFonts w:cs="Times New Roman"/>
          <w:szCs w:val="28"/>
        </w:rPr>
        <w:t>о проведении отбора, в протокол подведения итогов отбора.</w:t>
      </w:r>
    </w:p>
    <w:p w:rsidR="00CC1571" w:rsidRPr="00C0407E" w:rsidRDefault="00CC1571" w:rsidP="00554AA1">
      <w:pPr>
        <w:ind w:firstLine="708"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2</w:t>
      </w:r>
      <w:r w:rsidR="00C776D7" w:rsidRPr="00C0407E">
        <w:rPr>
          <w:rFonts w:cs="Times New Roman"/>
          <w:szCs w:val="28"/>
        </w:rPr>
        <w:t xml:space="preserve">. </w:t>
      </w:r>
      <w:r w:rsidR="00D71440" w:rsidRPr="00C0407E">
        <w:rPr>
          <w:rFonts w:cs="Times New Roman"/>
          <w:i/>
          <w:szCs w:val="28"/>
        </w:rPr>
        <w:t xml:space="preserve">Действующий порядок предоставления субсидии требует дополнения </w:t>
      </w:r>
      <w:r w:rsidR="002560B6" w:rsidRPr="00C0407E">
        <w:rPr>
          <w:rFonts w:cs="Times New Roman"/>
          <w:i/>
          <w:szCs w:val="28"/>
        </w:rPr>
        <w:br/>
      </w:r>
      <w:r w:rsidR="00D71440" w:rsidRPr="00C0407E">
        <w:rPr>
          <w:rFonts w:cs="Times New Roman"/>
          <w:i/>
          <w:szCs w:val="28"/>
        </w:rPr>
        <w:t xml:space="preserve">в </w:t>
      </w:r>
      <w:r w:rsidR="00554AA1" w:rsidRPr="00C0407E">
        <w:rPr>
          <w:rFonts w:cs="Times New Roman"/>
          <w:i/>
          <w:szCs w:val="28"/>
        </w:rPr>
        <w:t>целях соблюдения требований приказа Минфина № 53н</w:t>
      </w:r>
      <w:r w:rsidRPr="00C0407E">
        <w:rPr>
          <w:rFonts w:cs="Times New Roman"/>
          <w:i/>
          <w:szCs w:val="28"/>
        </w:rPr>
        <w:t>.</w:t>
      </w:r>
    </w:p>
    <w:p w:rsidR="00554AA1" w:rsidRPr="00C0407E" w:rsidRDefault="00554AA1" w:rsidP="00554AA1">
      <w:pPr>
        <w:ind w:firstLine="708"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 xml:space="preserve">Проект дополнен положениями о заключении соглашений </w:t>
      </w:r>
      <w:r w:rsidR="008F6C0C" w:rsidRPr="00C0407E">
        <w:rPr>
          <w:rFonts w:cs="Times New Roman"/>
          <w:szCs w:val="28"/>
        </w:rPr>
        <w:br/>
      </w:r>
      <w:r w:rsidRPr="00C0407E">
        <w:rPr>
          <w:rFonts w:cs="Times New Roman"/>
          <w:szCs w:val="28"/>
        </w:rPr>
        <w:t>на предоставление субсидии и отчетности получателей субсидии 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Контроля».</w:t>
      </w:r>
    </w:p>
    <w:p w:rsidR="002560B6" w:rsidRPr="00C0407E" w:rsidRDefault="008F6C0C" w:rsidP="002560B6">
      <w:pPr>
        <w:ind w:firstLine="708"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3</w:t>
      </w:r>
      <w:r w:rsidR="00A57592" w:rsidRPr="00C0407E">
        <w:rPr>
          <w:rFonts w:cs="Times New Roman"/>
          <w:i/>
          <w:szCs w:val="28"/>
        </w:rPr>
        <w:t xml:space="preserve">. Действующий порядок предоставления субсидии </w:t>
      </w:r>
      <w:r w:rsidR="002560B6" w:rsidRPr="00C0407E">
        <w:rPr>
          <w:rFonts w:cs="Times New Roman"/>
          <w:i/>
          <w:szCs w:val="28"/>
        </w:rPr>
        <w:t>требует расширения категории участников отбора</w:t>
      </w:r>
      <w:r w:rsidRPr="00C0407E">
        <w:rPr>
          <w:rFonts w:cs="Times New Roman"/>
          <w:i/>
          <w:szCs w:val="28"/>
        </w:rPr>
        <w:t xml:space="preserve"> в целях устранения нарушения пункта 8 части I статьи 15 Федерального закона</w:t>
      </w:r>
      <w:r w:rsidR="00524506" w:rsidRPr="00C0407E">
        <w:rPr>
          <w:rFonts w:cs="Times New Roman"/>
          <w:i/>
          <w:szCs w:val="28"/>
        </w:rPr>
        <w:t xml:space="preserve"> от 26.07.2007</w:t>
      </w:r>
      <w:r w:rsidRPr="00C0407E">
        <w:rPr>
          <w:rFonts w:cs="Times New Roman"/>
          <w:i/>
          <w:szCs w:val="28"/>
        </w:rPr>
        <w:t xml:space="preserve"> № 135-ФЗ «О защите конкуренции».</w:t>
      </w:r>
      <w:r w:rsidR="00877BC8" w:rsidRPr="00C0407E">
        <w:t xml:space="preserve"> </w:t>
      </w:r>
      <w:r w:rsidR="00877BC8" w:rsidRPr="00C0407E">
        <w:rPr>
          <w:rFonts w:cs="Times New Roman"/>
          <w:i/>
          <w:szCs w:val="28"/>
        </w:rPr>
        <w:t xml:space="preserve">Установленное в действующем порядке предоставления субсидии обязательное условие наличия заключенного муниципального контракта </w:t>
      </w:r>
      <w:r w:rsidR="004429FC" w:rsidRPr="00C0407E">
        <w:rPr>
          <w:rFonts w:cs="Times New Roman"/>
          <w:i/>
          <w:szCs w:val="28"/>
        </w:rPr>
        <w:br/>
      </w:r>
      <w:r w:rsidR="00877BC8" w:rsidRPr="00C0407E">
        <w:rPr>
          <w:rFonts w:cs="Times New Roman"/>
          <w:i/>
          <w:szCs w:val="28"/>
        </w:rPr>
        <w:t>на пассажирские перевозки по регулируемым тарифам является дискриминационным, что выражается в ограничении конкуренции. Кроме того, размер субсидии в части оплаты проезда льготной категории граждан, перевезенной субподрядными организациями, не является недополученными доходами исполнителя муниципального контракта.</w:t>
      </w:r>
    </w:p>
    <w:p w:rsidR="002560B6" w:rsidRPr="00C0407E" w:rsidRDefault="002560B6" w:rsidP="00877BC8">
      <w:pPr>
        <w:ind w:firstLine="708"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Проектом расширена категория участников отбора и, соответственно, получателей субсидии, определенных по результатам отбора</w:t>
      </w:r>
      <w:r w:rsidR="00877BC8" w:rsidRPr="00C0407E">
        <w:rPr>
          <w:rFonts w:cs="Times New Roman"/>
          <w:szCs w:val="28"/>
        </w:rPr>
        <w:t>. Предлагается предоставлять субсидию организации, которая непосредственно осуществляет пассажирские перевозки по регулируемым тарифам – как исполнителю муниципального контракта, так и его субподрядчикам. Факт осуществления регулярных перевозок по регулируемым тарифам подтверждается наличием действующего на законных основаниях муниципального контракта или иного договора (контракта) на осуществление регулярных перевозок по регулируемым тарифам.</w:t>
      </w:r>
      <w:r w:rsidR="00877BC8" w:rsidRPr="00C0407E">
        <w:t xml:space="preserve"> Таким образом, проектом указывается необходимость предоставления электронной копии действующего на законных основаниях договора (контракта) на осуществление регулярных перевозок по регулируемым тарифам </w:t>
      </w:r>
      <w:r w:rsidR="003516E0" w:rsidRPr="00C0407E">
        <w:br/>
      </w:r>
      <w:r w:rsidR="00877BC8" w:rsidRPr="00C0407E">
        <w:t xml:space="preserve">(за исключением муниципального контракта), что влечет за собой дополнение </w:t>
      </w:r>
      <w:r w:rsidR="00877BC8" w:rsidRPr="00C0407E">
        <w:lastRenderedPageBreak/>
        <w:t xml:space="preserve">перечня документов, представляемых в составе заявки и предполагает дополнительные расходы субъектов предпринимательской деятельности </w:t>
      </w:r>
    </w:p>
    <w:p w:rsidR="0023362B" w:rsidRPr="00C0407E" w:rsidRDefault="0023362B" w:rsidP="002560B6">
      <w:pPr>
        <w:ind w:firstLine="708"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 xml:space="preserve">4. Проектом исключается МКУ «Дирекция дорожно-транспортного </w:t>
      </w:r>
      <w:r w:rsidR="003516E0" w:rsidRPr="00C0407E">
        <w:rPr>
          <w:rFonts w:cs="Times New Roman"/>
          <w:szCs w:val="28"/>
        </w:rPr>
        <w:br/>
      </w:r>
      <w:r w:rsidRPr="00C0407E">
        <w:rPr>
          <w:rFonts w:cs="Times New Roman"/>
          <w:szCs w:val="28"/>
        </w:rPr>
        <w:t>и жилищно-коммунального комплекса» из участников процесса предоставления субсидии.</w:t>
      </w:r>
    </w:p>
    <w:p w:rsidR="008E3B63" w:rsidRPr="00C0407E" w:rsidRDefault="00C51215" w:rsidP="002560B6">
      <w:pPr>
        <w:ind w:firstLine="708"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8E3B63" w:rsidRPr="00C0407E" w:rsidRDefault="008E3B63" w:rsidP="008E3B63">
      <w:pPr>
        <w:ind w:firstLine="708"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По результатам планового выездного мероприятия «Проверка предоставления субсидий на возмещение недополученных доходов, возникающих в связи с бесплатным проездом отдельных категорий населения», проведенного в 2024 году контрольно-ревизионным управлением Администра</w:t>
      </w:r>
      <w:r w:rsidR="00C41AD1" w:rsidRPr="00C0407E">
        <w:rPr>
          <w:rFonts w:cs="Times New Roman"/>
          <w:i/>
          <w:szCs w:val="28"/>
        </w:rPr>
        <w:t>ц</w:t>
      </w:r>
      <w:r w:rsidRPr="00C0407E">
        <w:rPr>
          <w:rFonts w:cs="Times New Roman"/>
          <w:i/>
          <w:szCs w:val="28"/>
        </w:rPr>
        <w:t xml:space="preserve">ии города, выявлено нарушение пункта 8 части I статьи 15 Федерального закона </w:t>
      </w:r>
      <w:r w:rsidR="009F4AA9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№ 135-ФЗ в части ограничения конкуренции при предоставлении субсидии, а именно: порядок предоставления субсидии содержит обязательное условие для участников отбора получателей субсидии – наличие заключенного муниципального контракта на выполнение работ, связанных с осуществлением регулярных перевозок пассажиров и багажа автобусами по регулируемым тарифам. </w:t>
      </w:r>
    </w:p>
    <w:p w:rsidR="00643004" w:rsidRPr="00C0407E" w:rsidRDefault="00C51215" w:rsidP="00157059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57059" w:rsidRPr="00C0407E">
        <w:rPr>
          <w:rFonts w:cs="Times New Roman"/>
          <w:szCs w:val="28"/>
        </w:rPr>
        <w:t xml:space="preserve"> </w:t>
      </w:r>
    </w:p>
    <w:p w:rsidR="00643004" w:rsidRPr="00C0407E" w:rsidRDefault="00643004" w:rsidP="00643004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 xml:space="preserve">Аналогичные субсидии предоставляются в других муниципальных образованиях Российской Федерации, </w:t>
      </w:r>
      <w:proofErr w:type="gramStart"/>
      <w:r w:rsidRPr="00C0407E">
        <w:rPr>
          <w:rFonts w:cs="Times New Roman"/>
          <w:i/>
          <w:szCs w:val="28"/>
        </w:rPr>
        <w:t>например</w:t>
      </w:r>
      <w:proofErr w:type="gramEnd"/>
      <w:r w:rsidRPr="00C0407E">
        <w:rPr>
          <w:rFonts w:cs="Times New Roman"/>
          <w:i/>
          <w:szCs w:val="28"/>
        </w:rPr>
        <w:t>:</w:t>
      </w:r>
    </w:p>
    <w:p w:rsidR="00643004" w:rsidRPr="00C0407E" w:rsidRDefault="00643004" w:rsidP="00643004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- постановление Администрации города Тобольска от 27.07.2020 № 41-пк</w:t>
      </w:r>
    </w:p>
    <w:p w:rsidR="00643004" w:rsidRPr="00C0407E" w:rsidRDefault="00643004" w:rsidP="00643004">
      <w:pPr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 xml:space="preserve">(ред. от 01.08.2022) «Об утверждении Порядка предоставления субсидий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>в целях возмещения расходов, связанных с льготным проездом пенсионеров на автомобильном транспорте общего пользования по муниципальным и (или) межмуниципальным маршрутам регулярных перевозок города Тобольска»;</w:t>
      </w:r>
    </w:p>
    <w:p w:rsidR="00643004" w:rsidRPr="00C0407E" w:rsidRDefault="00643004" w:rsidP="00643004">
      <w:pPr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ab/>
        <w:t>- постановление Администрации г. Сарапула от 01.06.2021 № 1150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 «Об утверждении Порядка предоставления субсидий юридическим лицам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и индивидуальным предпринимателям, осуществляющим регулярные перевозки по муниципальным маршрутам регулярных перевозок в городе Сарапуле,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на возмещение недополученных доходов, связанных с проездом пенсионеров,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а также граждан, достигших возраста 55 лет для женщин и 60 лет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для мужчин и (или) соответствующих условиям, необходимым для назначения страховой пенсии по старости в соответствии с законодательством Российской Федерации, действовавшим по состоянию на 31 декабря 2018 года, проживающих в городе Сарапуле и не имеющих мер социальной поддержки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>из федерального бюджета и бюджета Удмуртской Республики»;</w:t>
      </w:r>
    </w:p>
    <w:p w:rsidR="00643004" w:rsidRPr="00C0407E" w:rsidRDefault="00643004" w:rsidP="00643004">
      <w:pPr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ab/>
        <w:t xml:space="preserve">- Постановление Администрации г. Ижевска от 14.03.2018 № 107 (ред.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 xml:space="preserve">от 22.03.2023) «Об утверждении Порядка предоставления субсидий </w:t>
      </w:r>
      <w:r w:rsidR="004429FC" w:rsidRPr="00C0407E">
        <w:rPr>
          <w:rFonts w:cs="Times New Roman"/>
          <w:i/>
          <w:szCs w:val="28"/>
        </w:rPr>
        <w:br/>
      </w:r>
      <w:r w:rsidRPr="00C0407E">
        <w:rPr>
          <w:rFonts w:cs="Times New Roman"/>
          <w:i/>
          <w:szCs w:val="28"/>
        </w:rPr>
        <w:t>из бюджета муниципального образования «Город Ижевск» транспортным организациям и индивидуальным предпринимателям, осуществляющим перевозки пенсионеров города Ижевска по электронной транспортной карте пенсионера города Ижевска».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lastRenderedPageBreak/>
        <w:t>3.4. Источники данных:</w:t>
      </w:r>
    </w:p>
    <w:p w:rsidR="00157059" w:rsidRPr="00C0407E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- информационно-телекоммуникационная сеть «Интернет»;</w:t>
      </w:r>
    </w:p>
    <w:p w:rsidR="00157059" w:rsidRPr="00C0407E" w:rsidRDefault="00157059" w:rsidP="00C51215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 xml:space="preserve">- СПС </w:t>
      </w:r>
      <w:r w:rsidR="00384C36" w:rsidRPr="00C0407E">
        <w:rPr>
          <w:rFonts w:cs="Times New Roman"/>
          <w:i/>
          <w:szCs w:val="28"/>
        </w:rPr>
        <w:t>«Консультант плюс».</w:t>
      </w:r>
      <w:r w:rsidRPr="00C0407E">
        <w:rPr>
          <w:rFonts w:cs="Times New Roman"/>
          <w:i/>
          <w:szCs w:val="28"/>
        </w:rPr>
        <w:t>;</w:t>
      </w:r>
    </w:p>
    <w:p w:rsidR="0088047F" w:rsidRPr="00C0407E" w:rsidRDefault="00B74AF1" w:rsidP="00F66EC7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szCs w:val="28"/>
        </w:rPr>
        <w:t xml:space="preserve">3.5. Иная информация о проблеме, в том числе актуальность проблемы </w:t>
      </w:r>
      <w:r w:rsidR="004429FC" w:rsidRPr="00C0407E">
        <w:rPr>
          <w:rFonts w:cs="Times New Roman"/>
          <w:szCs w:val="28"/>
        </w:rPr>
        <w:br/>
      </w:r>
      <w:r w:rsidRPr="00C0407E">
        <w:rPr>
          <w:rFonts w:cs="Times New Roman"/>
          <w:szCs w:val="28"/>
        </w:rPr>
        <w:t xml:space="preserve">с обоснованием негативных последствий в случае отсутствия предлагаемого правового регулирования, таких как: наличие риска причинения вреда жизни </w:t>
      </w:r>
      <w:r w:rsidR="004429FC" w:rsidRPr="00C0407E">
        <w:rPr>
          <w:rFonts w:cs="Times New Roman"/>
          <w:szCs w:val="28"/>
        </w:rPr>
        <w:br/>
      </w:r>
      <w:r w:rsidRPr="00C0407E">
        <w:rPr>
          <w:rFonts w:cs="Times New Roman"/>
          <w:szCs w:val="28"/>
        </w:rPr>
        <w:t>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F66EC7" w:rsidRPr="00C0407E">
        <w:rPr>
          <w:rFonts w:cs="Times New Roman"/>
          <w:szCs w:val="28"/>
        </w:rPr>
        <w:t xml:space="preserve"> </w:t>
      </w:r>
      <w:r w:rsidR="00F66EC7" w:rsidRPr="00C0407E">
        <w:rPr>
          <w:rFonts w:cs="Times New Roman"/>
          <w:i/>
          <w:szCs w:val="28"/>
        </w:rPr>
        <w:t>име</w:t>
      </w:r>
      <w:r w:rsidR="00326E08" w:rsidRPr="00C0407E">
        <w:rPr>
          <w:rFonts w:cs="Times New Roman"/>
          <w:i/>
          <w:szCs w:val="28"/>
        </w:rPr>
        <w:t>е</w:t>
      </w:r>
      <w:r w:rsidR="00F66EC7" w:rsidRPr="00C0407E">
        <w:rPr>
          <w:rFonts w:cs="Times New Roman"/>
          <w:i/>
          <w:szCs w:val="28"/>
        </w:rPr>
        <w:t>тся риск</w:t>
      </w:r>
      <w:r w:rsidR="0088047F" w:rsidRPr="00C0407E">
        <w:rPr>
          <w:rFonts w:cs="Times New Roman"/>
          <w:i/>
          <w:szCs w:val="28"/>
        </w:rPr>
        <w:t>и</w:t>
      </w:r>
      <w:r w:rsidR="00F66EC7" w:rsidRPr="00C0407E">
        <w:rPr>
          <w:rFonts w:cs="Times New Roman"/>
          <w:i/>
          <w:szCs w:val="28"/>
        </w:rPr>
        <w:t xml:space="preserve"> </w:t>
      </w:r>
    </w:p>
    <w:p w:rsidR="0088047F" w:rsidRPr="00C0407E" w:rsidRDefault="0088047F" w:rsidP="0088047F">
      <w:pPr>
        <w:ind w:firstLine="720"/>
        <w:contextualSpacing/>
        <w:jc w:val="both"/>
        <w:rPr>
          <w:rFonts w:cs="Times New Roman"/>
          <w:i/>
          <w:szCs w:val="28"/>
        </w:rPr>
      </w:pPr>
      <w:r w:rsidRPr="00C0407E">
        <w:rPr>
          <w:rFonts w:cs="Times New Roman"/>
          <w:i/>
          <w:szCs w:val="28"/>
        </w:rPr>
        <w:t>1) нарушения пункта 8 части I статьи 15 Федерального закона № 135-ФЗ «О защите конкуренции», а также действующего законодательства в части соблюдения Общих требований к порядкам предоставления субсидии;</w:t>
      </w:r>
    </w:p>
    <w:p w:rsidR="0088047F" w:rsidRPr="00C0407E" w:rsidRDefault="0088047F" w:rsidP="0088047F">
      <w:pPr>
        <w:ind w:firstLine="720"/>
        <w:contextualSpacing/>
        <w:jc w:val="both"/>
        <w:rPr>
          <w:i/>
          <w:szCs w:val="28"/>
        </w:rPr>
      </w:pPr>
      <w:r w:rsidRPr="00C0407E">
        <w:rPr>
          <w:rFonts w:cs="Times New Roman"/>
          <w:i/>
          <w:szCs w:val="28"/>
        </w:rPr>
        <w:t xml:space="preserve">2) </w:t>
      </w:r>
      <w:r w:rsidRPr="00C0407E">
        <w:rPr>
          <w:i/>
          <w:szCs w:val="28"/>
        </w:rPr>
        <w:t>поступления в Администрацию города представлений и предписаний контрольных и надзорных органов о нарушении действующего законодательства.</w:t>
      </w:r>
    </w:p>
    <w:p w:rsidR="00326E08" w:rsidRPr="00C0407E" w:rsidRDefault="00326E08" w:rsidP="00F66EC7">
      <w:pPr>
        <w:ind w:firstLine="720"/>
        <w:contextualSpacing/>
        <w:jc w:val="both"/>
        <w:rPr>
          <w:i/>
          <w:szCs w:val="28"/>
        </w:rPr>
      </w:pPr>
    </w:p>
    <w:p w:rsidR="00326E08" w:rsidRPr="00C0407E" w:rsidRDefault="00326E08" w:rsidP="00F66EC7">
      <w:pPr>
        <w:ind w:firstLine="720"/>
        <w:contextualSpacing/>
        <w:jc w:val="both"/>
        <w:rPr>
          <w:rFonts w:cs="Times New Roman"/>
          <w:szCs w:val="28"/>
        </w:rPr>
      </w:pPr>
    </w:p>
    <w:p w:rsidR="00816DE4" w:rsidRPr="00C0407E" w:rsidRDefault="00816DE4" w:rsidP="00F66EC7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816DE4" w:rsidRPr="00C0407E" w:rsidSect="00D71243">
          <w:headerReference w:type="default" r:id="rId7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0407E" w:rsidTr="00252819">
        <w:tc>
          <w:tcPr>
            <w:tcW w:w="3256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показателей</w:t>
            </w:r>
          </w:p>
          <w:p w:rsidR="00C64BC1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предлагаемого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4.4. Значения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показателей</w:t>
            </w:r>
          </w:p>
        </w:tc>
      </w:tr>
      <w:tr w:rsidR="00480733" w:rsidRPr="00C0407E" w:rsidTr="00252819">
        <w:tc>
          <w:tcPr>
            <w:tcW w:w="3256" w:type="dxa"/>
          </w:tcPr>
          <w:p w:rsidR="00480733" w:rsidRPr="00C0407E" w:rsidRDefault="00480733" w:rsidP="00480733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C0407E">
              <w:rPr>
                <w:rFonts w:cs="Times New Roman"/>
                <w:i/>
                <w:iCs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      </w:r>
            <w:r w:rsidR="00AB1009" w:rsidRPr="00C0407E">
              <w:rPr>
                <w:rFonts w:cs="Times New Roman"/>
                <w:i/>
                <w:iCs/>
                <w:szCs w:val="28"/>
              </w:rPr>
              <w:t xml:space="preserve"> (постановление Правительства РФ № 1782, приказ Минфина № 53н)</w:t>
            </w:r>
          </w:p>
        </w:tc>
        <w:tc>
          <w:tcPr>
            <w:tcW w:w="2976" w:type="dxa"/>
          </w:tcPr>
          <w:p w:rsidR="00480733" w:rsidRPr="00C0407E" w:rsidRDefault="00480733" w:rsidP="0048073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Со дня официального опубликования</w:t>
            </w:r>
          </w:p>
        </w:tc>
        <w:tc>
          <w:tcPr>
            <w:tcW w:w="3828" w:type="dxa"/>
          </w:tcPr>
          <w:p w:rsidR="00480733" w:rsidRPr="00C0407E" w:rsidRDefault="00480733" w:rsidP="00480733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C0407E">
              <w:rPr>
                <w:rFonts w:cs="Times New Roman"/>
                <w:i/>
                <w:iCs/>
                <w:szCs w:val="28"/>
              </w:rPr>
              <w:t>Количество выявленных нарушений законодательства по результатам правового мониторинга, антикоррупционных экспертиз и др.</w:t>
            </w:r>
          </w:p>
        </w:tc>
        <w:tc>
          <w:tcPr>
            <w:tcW w:w="1842" w:type="dxa"/>
          </w:tcPr>
          <w:p w:rsidR="00480733" w:rsidRPr="00C0407E" w:rsidRDefault="00480733" w:rsidP="0048073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:rsidR="00480733" w:rsidRPr="00C0407E" w:rsidRDefault="00480733" w:rsidP="0048073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Отчетные данные контролирующих органов по результатам правового мониторинга, антикоррупционных экспертиз и др.</w:t>
            </w:r>
          </w:p>
        </w:tc>
      </w:tr>
      <w:tr w:rsidR="00480733" w:rsidRPr="00C0407E" w:rsidTr="00252819">
        <w:tc>
          <w:tcPr>
            <w:tcW w:w="3256" w:type="dxa"/>
          </w:tcPr>
          <w:p w:rsidR="00480733" w:rsidRPr="00C0407E" w:rsidRDefault="00480733" w:rsidP="00480733">
            <w:pPr>
              <w:rPr>
                <w:i/>
              </w:rPr>
            </w:pPr>
            <w:r w:rsidRPr="00C0407E">
              <w:rPr>
                <w:i/>
              </w:rPr>
              <w:t>Устранение ограничения конкуренции (расширение категории участников отбора).</w:t>
            </w:r>
          </w:p>
        </w:tc>
        <w:tc>
          <w:tcPr>
            <w:tcW w:w="2976" w:type="dxa"/>
          </w:tcPr>
          <w:p w:rsidR="00480733" w:rsidRPr="00C0407E" w:rsidRDefault="00480733" w:rsidP="00480733">
            <w:pPr>
              <w:rPr>
                <w:i/>
              </w:rPr>
            </w:pPr>
            <w:r w:rsidRPr="00C0407E">
              <w:rPr>
                <w:i/>
              </w:rPr>
              <w:t>С 01.01.2026</w:t>
            </w:r>
          </w:p>
        </w:tc>
        <w:tc>
          <w:tcPr>
            <w:tcW w:w="3828" w:type="dxa"/>
          </w:tcPr>
          <w:p w:rsidR="00480733" w:rsidRPr="00C0407E" w:rsidRDefault="00480733" w:rsidP="00480733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C0407E">
              <w:rPr>
                <w:rFonts w:cs="Times New Roman"/>
                <w:i/>
                <w:iCs/>
                <w:szCs w:val="28"/>
              </w:rPr>
              <w:t xml:space="preserve">Количество выявленных нарушений законодательства о конкуренции контролирующими органами по результатам контрольных мероприятий. </w:t>
            </w:r>
          </w:p>
        </w:tc>
        <w:tc>
          <w:tcPr>
            <w:tcW w:w="1842" w:type="dxa"/>
          </w:tcPr>
          <w:p w:rsidR="00480733" w:rsidRPr="00C0407E" w:rsidRDefault="00480733" w:rsidP="0048073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0 ед.</w:t>
            </w:r>
          </w:p>
        </w:tc>
        <w:tc>
          <w:tcPr>
            <w:tcW w:w="2835" w:type="dxa"/>
          </w:tcPr>
          <w:p w:rsidR="00480733" w:rsidRPr="00C0407E" w:rsidRDefault="00480733" w:rsidP="0048073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 xml:space="preserve">Отчетные данные контролирующих органов по результатам контрольных мероприятий </w:t>
            </w:r>
            <w:r w:rsidRPr="00C0407E">
              <w:rPr>
                <w:rFonts w:cs="Times New Roman"/>
                <w:i/>
                <w:szCs w:val="28"/>
              </w:rPr>
              <w:lastRenderedPageBreak/>
              <w:t>.антикоррупционных экспертиз и др.</w:t>
            </w:r>
          </w:p>
        </w:tc>
      </w:tr>
    </w:tbl>
    <w:p w:rsidR="00C51215" w:rsidRPr="00C0407E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0407E" w:rsidTr="00546D89">
        <w:trPr>
          <w:cantSplit/>
        </w:trPr>
        <w:tc>
          <w:tcPr>
            <w:tcW w:w="6747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9430C" w:rsidRPr="00C0407E" w:rsidTr="00546D89">
        <w:trPr>
          <w:cantSplit/>
          <w:trHeight w:val="399"/>
        </w:trPr>
        <w:tc>
          <w:tcPr>
            <w:tcW w:w="6747" w:type="dxa"/>
          </w:tcPr>
          <w:p w:rsidR="00C9430C" w:rsidRPr="00C0407E" w:rsidRDefault="00C9430C" w:rsidP="00C9430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C0407E">
              <w:rPr>
                <w:rFonts w:cs="Times New Roman"/>
                <w:i/>
                <w:iCs/>
                <w:szCs w:val="28"/>
              </w:rPr>
              <w:t xml:space="preserve">Хозяйствующие субъекты (юридические лица или индивидуальные предприниматели), осуществляющие на территории муниципального образования городской округ Сургут Ханты-Мансийского автономного округа – Югры перевозки пассажиров и багажа автомобильным транспортом по муниципальным маршрутам регулярных перевозок по регулируемым тарифам. </w:t>
            </w:r>
          </w:p>
          <w:p w:rsidR="00C9430C" w:rsidRPr="00C0407E" w:rsidRDefault="00C9430C" w:rsidP="00C9430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685" w:type="dxa"/>
          </w:tcPr>
          <w:p w:rsidR="00C9430C" w:rsidRPr="00C0407E" w:rsidRDefault="00C9430C" w:rsidP="00C9430C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7 субъектов</w:t>
            </w:r>
          </w:p>
        </w:tc>
        <w:tc>
          <w:tcPr>
            <w:tcW w:w="4305" w:type="dxa"/>
          </w:tcPr>
          <w:p w:rsidR="00C9430C" w:rsidRPr="00C0407E" w:rsidRDefault="00382412" w:rsidP="00C9430C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szCs w:val="28"/>
              </w:rPr>
              <w:t>Реестр муниципальных маршрутов регулярных перевозок (официальный портал Администрации города)</w:t>
            </w:r>
          </w:p>
        </w:tc>
      </w:tr>
    </w:tbl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0407E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 w:rsidRPr="00C0407E">
        <w:rPr>
          <w:rFonts w:cs="Times New Roman"/>
          <w:bCs/>
          <w:szCs w:val="28"/>
        </w:rPr>
        <w:t xml:space="preserve">                                     </w:t>
      </w:r>
      <w:r w:rsidRPr="00C0407E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C0407E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 w:rsidRPr="00C0407E">
        <w:rPr>
          <w:rFonts w:cs="Times New Roman"/>
          <w:bCs/>
          <w:i/>
          <w:szCs w:val="28"/>
        </w:rPr>
        <w:t>)</w:t>
      </w:r>
      <w:r w:rsidR="0097178A" w:rsidRPr="00C0407E">
        <w:rPr>
          <w:rFonts w:cs="Times New Roman"/>
          <w:bCs/>
          <w:i/>
          <w:szCs w:val="28"/>
        </w:rPr>
        <w:t xml:space="preserve">: </w:t>
      </w:r>
      <w:r w:rsidR="0097178A" w:rsidRPr="00C0407E">
        <w:rPr>
          <w:rFonts w:cs="Times New Roman"/>
          <w:b/>
          <w:bCs/>
          <w:i/>
          <w:szCs w:val="28"/>
        </w:rPr>
        <w:t>дополнительные расходы (доходы) бюджета отсутствуют.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0407E" w:rsidTr="00546D89">
        <w:tc>
          <w:tcPr>
            <w:tcW w:w="2405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(полномочия/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(новая/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и доходов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6.5. Источники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данных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0407E" w:rsidTr="00546D89">
        <w:trPr>
          <w:cantSplit/>
        </w:trPr>
        <w:tc>
          <w:tcPr>
            <w:tcW w:w="12044" w:type="dxa"/>
            <w:gridSpan w:val="4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0407E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669"/>
        </w:trPr>
        <w:tc>
          <w:tcPr>
            <w:tcW w:w="2405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 xml:space="preserve">_____ </w:t>
            </w:r>
            <w:r w:rsidRPr="00C0407E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438"/>
        </w:trPr>
        <w:tc>
          <w:tcPr>
            <w:tcW w:w="2405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право) 1.</w:t>
            </w:r>
            <w:r w:rsidRPr="00C0407E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759"/>
        </w:trPr>
        <w:tc>
          <w:tcPr>
            <w:tcW w:w="2405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415"/>
        </w:trPr>
        <w:tc>
          <w:tcPr>
            <w:tcW w:w="2405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c>
          <w:tcPr>
            <w:tcW w:w="9493" w:type="dxa"/>
            <w:gridSpan w:val="3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0407E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0407E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0407E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 xml:space="preserve">7. </w:t>
      </w:r>
      <w:r w:rsidR="001375D8" w:rsidRPr="00C0407E">
        <w:rPr>
          <w:rFonts w:cs="Times New Roman"/>
          <w:bCs/>
          <w:szCs w:val="28"/>
        </w:rPr>
        <w:t>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0407E" w:rsidTr="00546D89">
        <w:tc>
          <w:tcPr>
            <w:tcW w:w="6374" w:type="dxa"/>
          </w:tcPr>
          <w:p w:rsidR="001375D8" w:rsidRPr="00C0407E" w:rsidRDefault="00C51215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7.1. </w:t>
            </w:r>
            <w:r w:rsidR="001375D8" w:rsidRPr="00C0407E">
              <w:rPr>
                <w:rFonts w:cs="Times New Roman"/>
                <w:szCs w:val="28"/>
              </w:rPr>
              <w:t>Новые обязательные требования</w:t>
            </w:r>
          </w:p>
          <w:p w:rsidR="001375D8" w:rsidRPr="00C0407E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 и (или) обязанности, </w:t>
            </w:r>
          </w:p>
          <w:p w:rsidR="001375D8" w:rsidRPr="00C0407E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1375D8" w:rsidRPr="00C0407E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lastRenderedPageBreak/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C51215" w:rsidRPr="00C0407E" w:rsidRDefault="001375D8" w:rsidP="001375D8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lastRenderedPageBreak/>
              <w:t>7.2. Описание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7.4. Источники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данных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для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расчетов</w:t>
            </w:r>
          </w:p>
        </w:tc>
      </w:tr>
      <w:tr w:rsidR="00007E03" w:rsidRPr="00C0407E" w:rsidTr="00546D89">
        <w:trPr>
          <w:cantSplit/>
        </w:trPr>
        <w:tc>
          <w:tcPr>
            <w:tcW w:w="6374" w:type="dxa"/>
          </w:tcPr>
          <w:p w:rsidR="00007E03" w:rsidRPr="00C0407E" w:rsidRDefault="00007E03" w:rsidP="00C45ACA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C0407E">
              <w:rPr>
                <w:rFonts w:cs="Times New Roman"/>
                <w:i/>
                <w:iCs/>
                <w:szCs w:val="28"/>
              </w:rPr>
              <w:t>1. Заключение соглашений на предоставление субсидии и предоставление отчетности получателями субсидии в электронном виде в автоматизированной системе планирования и исполнения бюджета города на основе программного обеспечения «Автоматизированный Центр Контроля» (подпункт 1.3.2</w:t>
            </w:r>
            <w:r w:rsidR="00C45ACA" w:rsidRPr="00C0407E">
              <w:rPr>
                <w:rFonts w:cs="Times New Roman"/>
                <w:i/>
                <w:iCs/>
                <w:szCs w:val="28"/>
              </w:rPr>
              <w:t>, 1.3.4 пункта</w:t>
            </w:r>
            <w:r w:rsidRPr="00C0407E">
              <w:rPr>
                <w:rFonts w:cs="Times New Roman"/>
                <w:i/>
                <w:iCs/>
                <w:szCs w:val="28"/>
              </w:rPr>
              <w:t xml:space="preserve"> 1.3, подпункт 1.4.1 пункта 1.4 </w:t>
            </w:r>
            <w:r w:rsidR="0027615C" w:rsidRPr="00C0407E">
              <w:rPr>
                <w:rFonts w:cs="Times New Roman"/>
                <w:i/>
                <w:iCs/>
                <w:szCs w:val="28"/>
              </w:rPr>
              <w:t xml:space="preserve">проекта </w:t>
            </w:r>
            <w:r w:rsidR="00C45ACA" w:rsidRPr="00C0407E">
              <w:rPr>
                <w:rFonts w:cs="Times New Roman"/>
                <w:i/>
                <w:iCs/>
                <w:szCs w:val="28"/>
              </w:rPr>
              <w:t>постановления</w:t>
            </w:r>
            <w:r w:rsidRPr="00C0407E">
              <w:rPr>
                <w:rFonts w:cs="Times New Roman"/>
                <w:i/>
                <w:iCs/>
                <w:szCs w:val="28"/>
              </w:rPr>
              <w:t>).</w:t>
            </w:r>
          </w:p>
        </w:tc>
        <w:tc>
          <w:tcPr>
            <w:tcW w:w="3260" w:type="dxa"/>
          </w:tcPr>
          <w:p w:rsidR="00007E03" w:rsidRPr="00C0407E" w:rsidRDefault="00007E03" w:rsidP="00B055D9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Отсутствуют</w:t>
            </w:r>
            <w:r w:rsidRPr="00C0407E">
              <w:rPr>
                <w:rFonts w:cs="Times New Roman"/>
                <w:i/>
                <w:szCs w:val="28"/>
              </w:rPr>
              <w:br/>
              <w:t>(приказ Минфина № 53н).</w:t>
            </w:r>
          </w:p>
        </w:tc>
        <w:tc>
          <w:tcPr>
            <w:tcW w:w="2640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-</w:t>
            </w:r>
          </w:p>
        </w:tc>
        <w:tc>
          <w:tcPr>
            <w:tcW w:w="2463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-</w:t>
            </w:r>
          </w:p>
        </w:tc>
      </w:tr>
      <w:tr w:rsidR="00007E03" w:rsidRPr="00C0407E" w:rsidTr="00546D89">
        <w:trPr>
          <w:cantSplit/>
        </w:trPr>
        <w:tc>
          <w:tcPr>
            <w:tcW w:w="6374" w:type="dxa"/>
          </w:tcPr>
          <w:p w:rsidR="00007E03" w:rsidRPr="00C0407E" w:rsidRDefault="00007E03" w:rsidP="0027615C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C0407E">
              <w:rPr>
                <w:rFonts w:cs="Times New Roman"/>
                <w:i/>
                <w:iCs/>
                <w:szCs w:val="28"/>
              </w:rPr>
              <w:lastRenderedPageBreak/>
              <w:t xml:space="preserve">2. Участники отбора для участия в отборе предоставляют договор (контракт) на осуществление регулярных перевозок по регулируемым тарифам (за исключением муниципального контракта) (подпункт 1.2.4 пункта 1.2. </w:t>
            </w:r>
            <w:r w:rsidR="0027615C" w:rsidRPr="00C0407E">
              <w:rPr>
                <w:rFonts w:cs="Times New Roman"/>
                <w:i/>
                <w:iCs/>
                <w:szCs w:val="28"/>
              </w:rPr>
              <w:t>проекта постановления</w:t>
            </w:r>
            <w:r w:rsidRPr="00C0407E">
              <w:rPr>
                <w:rFonts w:cs="Times New Roman"/>
                <w:i/>
                <w:iCs/>
                <w:szCs w:val="28"/>
              </w:rPr>
              <w:t xml:space="preserve">).  </w:t>
            </w:r>
          </w:p>
        </w:tc>
        <w:tc>
          <w:tcPr>
            <w:tcW w:w="3260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Информационные издержки (расходы на оплату труда, приобретение расходных материалов)</w:t>
            </w:r>
          </w:p>
        </w:tc>
        <w:tc>
          <w:tcPr>
            <w:tcW w:w="2640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расходы на одного получателя субсидии суммарно по пункту 2 составляют</w:t>
            </w:r>
          </w:p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 xml:space="preserve"> 3 739,02 руб.</w:t>
            </w:r>
          </w:p>
        </w:tc>
        <w:tc>
          <w:tcPr>
            <w:tcW w:w="2463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прогноз социально-экономического развития муниципального образования городской округ Сургут Ханты-Мансийского автономного округа – Югры на 2025 год и плановый период 2026-2027 годов;</w:t>
            </w:r>
          </w:p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 xml:space="preserve">данные из сети Интернет, </w:t>
            </w:r>
            <w:r w:rsidRPr="00C0407E">
              <w:rPr>
                <w:rFonts w:cs="Times New Roman"/>
                <w:i/>
                <w:szCs w:val="28"/>
              </w:rPr>
              <w:br/>
              <w:t>с официальных сайтов предприятий продажи</w:t>
            </w:r>
          </w:p>
        </w:tc>
      </w:tr>
    </w:tbl>
    <w:p w:rsidR="00C51215" w:rsidRPr="00C0407E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0407E">
        <w:rPr>
          <w:rFonts w:cs="Times New Roman"/>
          <w:bCs/>
          <w:szCs w:val="28"/>
        </w:rPr>
        <w:t>8. Сравнение возможных вариантов решения проблемы</w:t>
      </w: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0407E" w:rsidTr="00546D89">
        <w:trPr>
          <w:cantSplit/>
          <w:trHeight w:val="361"/>
        </w:trPr>
        <w:tc>
          <w:tcPr>
            <w:tcW w:w="7083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Вариант 1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(существующее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правовое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Вариант 2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(предлагаемое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правовое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 xml:space="preserve">Вариант </w:t>
            </w:r>
            <w:r w:rsidR="001375D8" w:rsidRPr="00C0407E">
              <w:rPr>
                <w:rFonts w:cs="Times New Roman"/>
                <w:szCs w:val="28"/>
              </w:rPr>
              <w:t>3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правового</w:t>
            </w:r>
          </w:p>
          <w:p w:rsidR="00C51215" w:rsidRPr="00C0407E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t>регулирования)</w:t>
            </w:r>
          </w:p>
        </w:tc>
      </w:tr>
      <w:tr w:rsidR="00007E03" w:rsidRPr="00C0407E" w:rsidTr="00546D89">
        <w:tc>
          <w:tcPr>
            <w:tcW w:w="7083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lastRenderedPageBreak/>
              <w:t>8.1. Содержание варианта решения проблемы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Порядок предоставления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субсидии на возмещение недополученных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доходов в связи с осуществлением перевозок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граждан старшего поколения на автобусных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маршрутах»</w:t>
            </w:r>
          </w:p>
        </w:tc>
        <w:tc>
          <w:tcPr>
            <w:tcW w:w="2552" w:type="dxa"/>
          </w:tcPr>
          <w:p w:rsidR="004A5CE0" w:rsidRPr="00C0407E" w:rsidRDefault="00007E03" w:rsidP="004A5CE0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 xml:space="preserve">Действующий порядок предоставления субсидии приводится в соответствие с: </w:t>
            </w:r>
            <w:r w:rsidRPr="00C0407E">
              <w:rPr>
                <w:rFonts w:cs="Times New Roman"/>
                <w:i/>
                <w:szCs w:val="28"/>
              </w:rPr>
              <w:br/>
            </w:r>
            <w:r w:rsidR="004A5CE0" w:rsidRPr="00C0407E">
              <w:rPr>
                <w:rFonts w:cs="Times New Roman"/>
                <w:i/>
                <w:szCs w:val="28"/>
              </w:rPr>
              <w:t>1) постановлением Правительства РФ № 1782;</w:t>
            </w:r>
          </w:p>
          <w:p w:rsidR="004A5CE0" w:rsidRPr="00C0407E" w:rsidRDefault="004A5CE0" w:rsidP="004A5CE0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2) приказом Минфина № 53н;</w:t>
            </w:r>
          </w:p>
          <w:p w:rsidR="00007E03" w:rsidRPr="00C0407E" w:rsidRDefault="00007E03" w:rsidP="00DC7AD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3</w:t>
            </w:r>
            <w:r w:rsidR="00DC7AD3" w:rsidRPr="00C0407E">
              <w:rPr>
                <w:rFonts w:cs="Times New Roman"/>
                <w:i/>
                <w:szCs w:val="28"/>
              </w:rPr>
              <w:t>) федеральным</w:t>
            </w:r>
            <w:r w:rsidRPr="00C0407E">
              <w:rPr>
                <w:rFonts w:cs="Times New Roman"/>
                <w:i/>
                <w:szCs w:val="28"/>
              </w:rPr>
              <w:t xml:space="preserve"> закон</w:t>
            </w:r>
            <w:r w:rsidR="00DC7AD3" w:rsidRPr="00C0407E">
              <w:rPr>
                <w:rFonts w:cs="Times New Roman"/>
                <w:i/>
                <w:szCs w:val="28"/>
              </w:rPr>
              <w:t>ом</w:t>
            </w:r>
            <w:r w:rsidRPr="00C0407E">
              <w:rPr>
                <w:rFonts w:cs="Times New Roman"/>
                <w:i/>
                <w:szCs w:val="28"/>
              </w:rPr>
              <w:t xml:space="preserve"> № 135-ФЗ «О защите конкуренции».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Перечисление денежных средств на персональные счета получателей социальной поддержки</w:t>
            </w:r>
          </w:p>
        </w:tc>
      </w:tr>
      <w:tr w:rsidR="00007E03" w:rsidRPr="00C0407E" w:rsidTr="00546D89">
        <w:tc>
          <w:tcPr>
            <w:tcW w:w="7083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Хозяйствующие субъекты (юридические лица или индивидуальные предприниматели),</w:t>
            </w:r>
            <w:r w:rsidRPr="00C0407E">
              <w:t xml:space="preserve"> </w:t>
            </w:r>
            <w:r w:rsidRPr="00C0407E">
              <w:rPr>
                <w:i/>
              </w:rPr>
              <w:t>осуществляющие</w:t>
            </w:r>
            <w:r w:rsidRPr="00C0407E">
              <w:t xml:space="preserve"> </w:t>
            </w:r>
            <w:r w:rsidRPr="00C0407E">
              <w:rPr>
                <w:rFonts w:cs="Times New Roman"/>
                <w:i/>
                <w:szCs w:val="28"/>
              </w:rPr>
              <w:t xml:space="preserve">на территории муниципального образования городской округ Сургут регулярные перевозки на автобусных </w:t>
            </w:r>
            <w:r w:rsidRPr="00C0407E">
              <w:rPr>
                <w:rFonts w:cs="Times New Roman"/>
                <w:i/>
                <w:szCs w:val="28"/>
              </w:rPr>
              <w:lastRenderedPageBreak/>
              <w:t>маршрутах в соответствии с заключенным(ми) с дирекцией муниципальным(ми) контрактом(</w:t>
            </w:r>
            <w:proofErr w:type="spellStart"/>
            <w:r w:rsidRPr="00C0407E">
              <w:rPr>
                <w:rFonts w:cs="Times New Roman"/>
                <w:i/>
                <w:szCs w:val="28"/>
              </w:rPr>
              <w:t>ами</w:t>
            </w:r>
            <w:proofErr w:type="spellEnd"/>
            <w:r w:rsidRPr="00C0407E">
              <w:rPr>
                <w:rFonts w:cs="Times New Roman"/>
                <w:i/>
                <w:szCs w:val="28"/>
              </w:rPr>
              <w:t>) на выполнение работ, связанных с осуществлением регулярных перевозок пассажиров и багажа автобусами по регулируемым тарифам.</w:t>
            </w:r>
          </w:p>
          <w:p w:rsidR="00DC7AD3" w:rsidRPr="00C0407E" w:rsidRDefault="00DC7AD3" w:rsidP="00DC7AD3">
            <w:pPr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до 30.04.2025 – 2,</w:t>
            </w:r>
          </w:p>
          <w:p w:rsidR="00007E03" w:rsidRPr="00C0407E" w:rsidRDefault="00DC7AD3" w:rsidP="00DC7AD3">
            <w:pPr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с 01.05.2025 – 7</w:t>
            </w:r>
          </w:p>
        </w:tc>
        <w:tc>
          <w:tcPr>
            <w:tcW w:w="2552" w:type="dxa"/>
          </w:tcPr>
          <w:p w:rsidR="00007E03" w:rsidRPr="00C0407E" w:rsidRDefault="00007E03" w:rsidP="00007E03">
            <w:pPr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lastRenderedPageBreak/>
              <w:t xml:space="preserve">Хозяйствующие субъекты (юридические лица или индивидуальные предприниматели), осуществляющие на территории муниципального образования городской округ Сургут Ханты-Мансийского автономного округа </w:t>
            </w:r>
            <w:r w:rsidRPr="00C0407E">
              <w:rPr>
                <w:rFonts w:cs="Times New Roman"/>
                <w:i/>
                <w:szCs w:val="28"/>
              </w:rPr>
              <w:lastRenderedPageBreak/>
              <w:t>– Югры перевозки пассажиров и багажа автомобильным транспортом по муниципальным маршрутам регулярных перевозок по регулируемым тарифам.</w:t>
            </w:r>
          </w:p>
          <w:p w:rsidR="00007E03" w:rsidRPr="00C0407E" w:rsidRDefault="00007E03" w:rsidP="00007E03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07E03" w:rsidRPr="00C0407E" w:rsidRDefault="00007E03" w:rsidP="00007E03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07E03" w:rsidRPr="00C0407E" w:rsidRDefault="00007E03" w:rsidP="00007E03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007E03" w:rsidRPr="00C0407E" w:rsidRDefault="00007E03" w:rsidP="00007E03">
            <w:pPr>
              <w:jc w:val="center"/>
              <w:rPr>
                <w:rFonts w:cs="Times New Roman"/>
                <w:i/>
                <w:szCs w:val="28"/>
              </w:rPr>
            </w:pPr>
          </w:p>
          <w:p w:rsidR="00DC7AD3" w:rsidRPr="00C0407E" w:rsidRDefault="00DC7AD3" w:rsidP="00DC7AD3">
            <w:pPr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до 30.04.2025 – 7,</w:t>
            </w:r>
          </w:p>
          <w:p w:rsidR="00007E03" w:rsidRPr="00C0407E" w:rsidRDefault="00DC7AD3" w:rsidP="00DC7AD3">
            <w:pPr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с 01.05.2025 – 7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szCs w:val="28"/>
              </w:rPr>
              <w:lastRenderedPageBreak/>
              <w:t>-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007E03" w:rsidRPr="00C0407E" w:rsidTr="00546D89">
        <w:tc>
          <w:tcPr>
            <w:tcW w:w="7083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lastRenderedPageBreak/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97612A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Согласно О</w:t>
            </w:r>
            <w:r w:rsidR="0097612A" w:rsidRPr="00C0407E">
              <w:rPr>
                <w:rFonts w:cs="Times New Roman"/>
                <w:i/>
                <w:szCs w:val="28"/>
              </w:rPr>
              <w:t>Р</w:t>
            </w:r>
            <w:r w:rsidRPr="00C0407E">
              <w:rPr>
                <w:rFonts w:cs="Times New Roman"/>
                <w:i/>
                <w:szCs w:val="28"/>
              </w:rPr>
              <w:t>В, проведенной в 202</w:t>
            </w:r>
            <w:r w:rsidR="0097612A" w:rsidRPr="00C0407E">
              <w:rPr>
                <w:rFonts w:cs="Times New Roman"/>
                <w:i/>
                <w:szCs w:val="28"/>
              </w:rPr>
              <w:t>4</w:t>
            </w:r>
            <w:r w:rsidRPr="00C0407E">
              <w:rPr>
                <w:rFonts w:cs="Times New Roman"/>
                <w:i/>
                <w:szCs w:val="28"/>
              </w:rPr>
              <w:t xml:space="preserve"> году расходы для одного получателя субсидии составляли </w:t>
            </w:r>
            <w:r w:rsidR="00D12DDF" w:rsidRPr="00C0407E">
              <w:rPr>
                <w:rFonts w:cs="Times New Roman"/>
                <w:i/>
                <w:szCs w:val="28"/>
              </w:rPr>
              <w:t>33 014,56</w:t>
            </w:r>
            <w:r w:rsidR="00E61D24" w:rsidRPr="00C0407E">
              <w:rPr>
                <w:rFonts w:cs="Times New Roman"/>
                <w:i/>
                <w:szCs w:val="28"/>
              </w:rPr>
              <w:t xml:space="preserve"> 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 xml:space="preserve">руб. </w:t>
            </w:r>
            <w:r w:rsidR="00E61D24" w:rsidRPr="00C0407E">
              <w:rPr>
                <w:rFonts w:cs="Times New Roman"/>
                <w:i/>
                <w:szCs w:val="28"/>
              </w:rPr>
              <w:t>(приведенная к уровню 2025 года)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Дополнительные расходы одного получателя субсидии в год – 3 739,02 руб.,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Всего расходы на одного получателя субсидии в год составят</w:t>
            </w:r>
          </w:p>
          <w:p w:rsidR="00007E03" w:rsidRPr="00C0407E" w:rsidRDefault="00E61D24" w:rsidP="00E61D24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lastRenderedPageBreak/>
              <w:t>36 753,58</w:t>
            </w:r>
            <w:r w:rsidR="00007E03" w:rsidRPr="00C0407E">
              <w:rPr>
                <w:rFonts w:cs="Times New Roman"/>
                <w:i/>
                <w:szCs w:val="28"/>
              </w:rPr>
              <w:t xml:space="preserve"> руб. (</w:t>
            </w:r>
            <w:r w:rsidRPr="00C0407E">
              <w:rPr>
                <w:rFonts w:cs="Times New Roman"/>
                <w:i/>
                <w:szCs w:val="28"/>
              </w:rPr>
              <w:t>33 014,56</w:t>
            </w:r>
            <w:r w:rsidR="00007E03" w:rsidRPr="00C0407E">
              <w:rPr>
                <w:rFonts w:cs="Times New Roman"/>
                <w:i/>
                <w:szCs w:val="28"/>
              </w:rPr>
              <w:t xml:space="preserve"> руб. + 3 739,02 руб.).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lastRenderedPageBreak/>
              <w:t>отсутствуют</w:t>
            </w:r>
          </w:p>
        </w:tc>
      </w:tr>
      <w:tr w:rsidR="00007E03" w:rsidRPr="00C0407E" w:rsidTr="00546D89">
        <w:tc>
          <w:tcPr>
            <w:tcW w:w="7083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В пределах утвержденных лимитов бюджетных обязательств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2025, 2026, 2027 годы –</w:t>
            </w:r>
          </w:p>
          <w:p w:rsidR="00007E03" w:rsidRPr="00C0407E" w:rsidRDefault="00F82CF8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46 301 568</w:t>
            </w:r>
            <w:r w:rsidR="00007E03" w:rsidRPr="00C0407E">
              <w:rPr>
                <w:rFonts w:cs="Times New Roman"/>
                <w:i/>
                <w:szCs w:val="28"/>
              </w:rPr>
              <w:t xml:space="preserve"> руб.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ежегодно</w:t>
            </w:r>
          </w:p>
        </w:tc>
        <w:tc>
          <w:tcPr>
            <w:tcW w:w="2552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В пределах утвержденных лимитов бюджетных обязательств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2025, 2026, 2027 годы –</w:t>
            </w:r>
          </w:p>
          <w:p w:rsidR="00007E03" w:rsidRPr="00C0407E" w:rsidRDefault="00F82CF8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46 301 568</w:t>
            </w:r>
            <w:r w:rsidR="00007E03" w:rsidRPr="00C0407E">
              <w:rPr>
                <w:rFonts w:cs="Times New Roman"/>
                <w:i/>
                <w:szCs w:val="28"/>
              </w:rPr>
              <w:t xml:space="preserve"> руб.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  <w:tr w:rsidR="00007E03" w:rsidRPr="00C0407E" w:rsidTr="00546D89">
        <w:trPr>
          <w:trHeight w:val="461"/>
        </w:trPr>
        <w:tc>
          <w:tcPr>
            <w:tcW w:w="7083" w:type="dxa"/>
          </w:tcPr>
          <w:p w:rsidR="00007E03" w:rsidRPr="00C0407E" w:rsidRDefault="00007E03" w:rsidP="00007E03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0407E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Оценка рисков неблагоприятных последствий отражена в пункте 3.5 настоящего отчета.</w:t>
            </w:r>
          </w:p>
        </w:tc>
        <w:tc>
          <w:tcPr>
            <w:tcW w:w="2552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Риски отсутствуют</w:t>
            </w:r>
          </w:p>
        </w:tc>
        <w:tc>
          <w:tcPr>
            <w:tcW w:w="2551" w:type="dxa"/>
          </w:tcPr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В случае перечисления денежных средств на персональные счета получателей социальной поддержки возникают риски: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 xml:space="preserve">1) нарушения целевого характера использования средств бюджета (средства, предназначенные непосредственно на проезд в городском </w:t>
            </w:r>
            <w:r w:rsidRPr="00C0407E">
              <w:rPr>
                <w:rFonts w:cs="Times New Roman"/>
                <w:i/>
                <w:szCs w:val="28"/>
              </w:rPr>
              <w:lastRenderedPageBreak/>
              <w:t>пассажирском транспорте, могут быть использованы льготными категориями на иные цели);</w:t>
            </w:r>
          </w:p>
          <w:p w:rsidR="00007E03" w:rsidRPr="00C0407E" w:rsidRDefault="00007E03" w:rsidP="00007E03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0407E">
              <w:rPr>
                <w:rFonts w:cs="Times New Roman"/>
                <w:i/>
                <w:szCs w:val="28"/>
              </w:rPr>
              <w:t>2) увеличение расходов местного бюджета в связи отсутствием адресности мер социальной поддержки и необходимостью выплаты всем гражданам, соответствующим льготным категориям</w:t>
            </w:r>
            <w:r w:rsidRPr="00C0407E">
              <w:rPr>
                <w:rFonts w:cs="Times New Roman"/>
                <w:szCs w:val="28"/>
              </w:rPr>
              <w:t>.</w:t>
            </w:r>
          </w:p>
        </w:tc>
      </w:tr>
    </w:tbl>
    <w:p w:rsidR="00C51215" w:rsidRPr="00C0407E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12487C" w:rsidRPr="00C0407E" w:rsidRDefault="0012487C" w:rsidP="0012487C">
      <w:pPr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Предлагаемый вариант решения проблемы отвечает положениям действующего законодательства, позволяет в полной мере обеспечить:</w:t>
      </w:r>
    </w:p>
    <w:p w:rsidR="0012487C" w:rsidRPr="00C0407E" w:rsidRDefault="0012487C" w:rsidP="009502DA">
      <w:pPr>
        <w:ind w:firstLine="708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- предоставление мер социальной поддержки отдельных категорий граждан по бесплатному проезду в городском пассажирском транспорте;</w:t>
      </w:r>
    </w:p>
    <w:p w:rsidR="0012487C" w:rsidRPr="00C0407E" w:rsidRDefault="0012487C" w:rsidP="0012487C">
      <w:pPr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ab/>
        <w:t>- возмещение недополученных доходов субъектов предпринимательской деятельности, обусловленных предоставлением мер социальной поддержки;</w:t>
      </w:r>
    </w:p>
    <w:p w:rsidR="00C51215" w:rsidRPr="00C0407E" w:rsidRDefault="0012487C" w:rsidP="0012487C">
      <w:pPr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ab/>
        <w:t>- достижение заявленной цели правового регулирования.</w:t>
      </w:r>
    </w:p>
    <w:p w:rsidR="0012487C" w:rsidRPr="00C0407E" w:rsidRDefault="0012487C" w:rsidP="0012487C">
      <w:pPr>
        <w:contextualSpacing/>
        <w:jc w:val="both"/>
        <w:rPr>
          <w:rFonts w:cs="Times New Roman"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Приложения: </w:t>
      </w:r>
    </w:p>
    <w:p w:rsidR="001375D8" w:rsidRPr="00C0407E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1. Свод предложений о результатах проведения публичных консультаций.</w:t>
      </w:r>
    </w:p>
    <w:p w:rsidR="00C51215" w:rsidRPr="00C0407E" w:rsidRDefault="001375D8" w:rsidP="001375D8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>2. Расчет расходов субъектов предпринимательской и иной экономической деятельности.</w:t>
      </w:r>
    </w:p>
    <w:p w:rsidR="00B76F93" w:rsidRPr="00C0407E" w:rsidRDefault="00B76F93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407E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0407E">
        <w:rPr>
          <w:rFonts w:cs="Times New Roman"/>
          <w:szCs w:val="28"/>
        </w:rPr>
        <w:t xml:space="preserve">Примечание: разделы </w:t>
      </w:r>
      <w:r w:rsidR="00C64BC1" w:rsidRPr="00C0407E">
        <w:rPr>
          <w:rFonts w:cs="Times New Roman"/>
          <w:szCs w:val="28"/>
        </w:rPr>
        <w:t xml:space="preserve">1.8, 1.9, 4.3-4.5, 5, 6, 7, 8 </w:t>
      </w:r>
      <w:r w:rsidRPr="00C0407E">
        <w:rPr>
          <w:rFonts w:cs="Times New Roman"/>
          <w:szCs w:val="28"/>
        </w:rPr>
        <w:t>сводного отчета, заполняются</w:t>
      </w:r>
      <w:r w:rsidR="00B76F93" w:rsidRPr="00C0407E">
        <w:rPr>
          <w:rFonts w:cs="Times New Roman"/>
          <w:szCs w:val="28"/>
        </w:rPr>
        <w:t>, а</w:t>
      </w:r>
      <w:r w:rsidRPr="00C0407E">
        <w:rPr>
          <w:rFonts w:cs="Times New Roman"/>
          <w:szCs w:val="28"/>
        </w:rPr>
        <w:t xml:space="preserve"> </w:t>
      </w:r>
      <w:r w:rsidR="00B76F93" w:rsidRPr="00C0407E">
        <w:rPr>
          <w:rFonts w:cs="Times New Roman"/>
          <w:szCs w:val="28"/>
        </w:rPr>
        <w:t xml:space="preserve">приложения к отчету формируются </w:t>
      </w:r>
      <w:r w:rsidRPr="00C0407E">
        <w:rPr>
          <w:rFonts w:cs="Times New Roman"/>
          <w:szCs w:val="28"/>
        </w:rPr>
        <w:t xml:space="preserve">при доработке </w:t>
      </w:r>
      <w:r w:rsidR="00C64BC1" w:rsidRPr="00C0407E">
        <w:rPr>
          <w:rFonts w:cs="Times New Roman"/>
          <w:szCs w:val="28"/>
        </w:rPr>
        <w:t>после проведения публичных консультаций.</w:t>
      </w:r>
      <w:r w:rsidR="00B76F93" w:rsidRPr="00C0407E">
        <w:rPr>
          <w:rFonts w:cs="Times New Roman"/>
          <w:szCs w:val="28"/>
        </w:rPr>
        <w:t xml:space="preserve"> </w:t>
      </w:r>
    </w:p>
    <w:bookmarkEnd w:id="0"/>
    <w:bookmarkEnd w:id="1"/>
    <w:p w:rsidR="00816DE4" w:rsidRPr="00C0407E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  <w:sectPr w:rsidR="0097612A" w:rsidRPr="00C0407E" w:rsidSect="00B76F93">
          <w:pgSz w:w="16838" w:h="11906" w:orient="landscape" w:code="9"/>
          <w:pgMar w:top="567" w:right="1021" w:bottom="1560" w:left="1134" w:header="720" w:footer="720" w:gutter="0"/>
          <w:cols w:space="720"/>
          <w:noEndnote/>
          <w:docGrid w:linePitch="326"/>
        </w:sectPr>
      </w:pPr>
    </w:p>
    <w:p w:rsidR="0097612A" w:rsidRPr="00C0407E" w:rsidRDefault="0097612A" w:rsidP="0097612A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lastRenderedPageBreak/>
        <w:t xml:space="preserve">Приложение к </w:t>
      </w:r>
    </w:p>
    <w:p w:rsidR="0097612A" w:rsidRPr="00C0407E" w:rsidRDefault="0097612A" w:rsidP="0097612A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 xml:space="preserve">сводному отчету </w:t>
      </w:r>
    </w:p>
    <w:p w:rsidR="0097612A" w:rsidRPr="00C0407E" w:rsidRDefault="0097612A" w:rsidP="0097612A">
      <w:pPr>
        <w:autoSpaceDE w:val="0"/>
        <w:autoSpaceDN w:val="0"/>
        <w:ind w:firstLine="567"/>
        <w:jc w:val="right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об ОРВ</w:t>
      </w:r>
    </w:p>
    <w:p w:rsidR="0097612A" w:rsidRPr="00C0407E" w:rsidRDefault="0097612A" w:rsidP="0097612A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Расчет расходов субъектов предпринимательской и иной экономической</w:t>
      </w:r>
    </w:p>
    <w:p w:rsidR="0097612A" w:rsidRPr="00C0407E" w:rsidRDefault="0097612A" w:rsidP="0097612A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деятельности, связанных с необходимостью соблюдения установленных</w:t>
      </w:r>
    </w:p>
    <w:p w:rsidR="0097612A" w:rsidRPr="00C0407E" w:rsidRDefault="0097612A" w:rsidP="0097612A">
      <w:pPr>
        <w:autoSpaceDE w:val="0"/>
        <w:autoSpaceDN w:val="0"/>
        <w:ind w:firstLine="567"/>
        <w:jc w:val="center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нормативным правовым актом обязанностей</w:t>
      </w:r>
    </w:p>
    <w:p w:rsidR="0097612A" w:rsidRPr="00C0407E" w:rsidRDefault="0097612A" w:rsidP="0097612A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I. Информационные издержки (на одного субъекта)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1 этап. Выделение информационных требований.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 xml:space="preserve">Подпунктом 1.2.4 пункта 1.2 проекта </w:t>
      </w:r>
      <w:r w:rsidR="00C70BF3" w:rsidRPr="00C0407E">
        <w:rPr>
          <w:rFonts w:eastAsia="Times New Roman" w:cs="Times New Roman"/>
          <w:szCs w:val="28"/>
          <w:lang w:eastAsia="ru-RU"/>
        </w:rPr>
        <w:t>постановления</w:t>
      </w:r>
      <w:r w:rsidRPr="00C0407E">
        <w:rPr>
          <w:rFonts w:eastAsia="Times New Roman" w:cs="Times New Roman"/>
          <w:szCs w:val="28"/>
          <w:lang w:eastAsia="ru-RU"/>
        </w:rPr>
        <w:t xml:space="preserve"> определено следующее информационное требование: 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1.</w:t>
      </w:r>
      <w:r w:rsidRPr="00C0407E">
        <w:rPr>
          <w:rFonts w:eastAsia="Times New Roman" w:cs="Times New Roman"/>
          <w:szCs w:val="28"/>
          <w:lang w:eastAsia="ru-RU"/>
        </w:rPr>
        <w:tab/>
        <w:t>Информационное требование № 1: Предоставление договора (контракта) на осуществление регулярных перевозок по регулируемым тарифам (за исключением муниципального контракта) в систему «Электронный бюджет».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 xml:space="preserve">2 этап. Выделение информационных элементов. 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1.</w:t>
      </w:r>
      <w:r w:rsidRPr="00C0407E">
        <w:rPr>
          <w:rFonts w:eastAsia="Times New Roman" w:cs="Times New Roman"/>
          <w:szCs w:val="28"/>
          <w:lang w:eastAsia="ru-RU"/>
        </w:rPr>
        <w:tab/>
        <w:t xml:space="preserve">Информационное требование № 1: 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- договор (контракт) на осуществление регулярных перевозок по регулируемым тарифам.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Данные расчеты произведены для 1 получателя субсидии: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1 сотрудник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1.</w:t>
      </w:r>
      <w:r w:rsidRPr="00C0407E">
        <w:rPr>
          <w:rFonts w:eastAsia="Times New Roman" w:cs="Times New Roman"/>
          <w:szCs w:val="28"/>
          <w:lang w:eastAsia="ru-RU"/>
        </w:rPr>
        <w:tab/>
        <w:t>Информационное требование № 1: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Частота выполнения – 1 (при первичном обращении).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5 этап. Затраты рабочего времени, необходимые на выполнение информационных требований.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Расчет трудозатрат: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Тит= (п раб. * t)/ продолжительностью рабочего дня, где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на выполнение работ (услуг).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1.</w:t>
      </w:r>
      <w:r w:rsidRPr="00C0407E">
        <w:rPr>
          <w:rFonts w:eastAsia="Times New Roman" w:cs="Times New Roman"/>
          <w:szCs w:val="28"/>
          <w:lang w:eastAsia="ru-RU"/>
        </w:rPr>
        <w:tab/>
        <w:t>Информационное требование № 1: Предоставление договора (контракта) на осуществление регулярных перевозок по регулируемым тарифам в систему «Электронный бюджет»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ТЗ1</w:t>
      </w:r>
      <w:proofErr w:type="gramStart"/>
      <w:r w:rsidRPr="00C0407E">
        <w:rPr>
          <w:rFonts w:eastAsia="Times New Roman" w:cs="Times New Roman"/>
          <w:szCs w:val="28"/>
          <w:lang w:eastAsia="ru-RU"/>
        </w:rPr>
        <w:t>=(</w:t>
      </w:r>
      <w:proofErr w:type="gramEnd"/>
      <w:r w:rsidRPr="00C0407E">
        <w:rPr>
          <w:rFonts w:eastAsia="Times New Roman" w:cs="Times New Roman"/>
          <w:szCs w:val="28"/>
          <w:lang w:eastAsia="ru-RU"/>
        </w:rPr>
        <w:t>1 * 1 час)/8= 0,063 человеко-дней = 1 час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Итого продолжительность времени = 1 час.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lastRenderedPageBreak/>
        <w:t xml:space="preserve">В качестве заработной платы заявителя взята среднемесячная номинальная начисленная заработная плата в городе Сургуте на 2025 год (в соответствии с постановлением Администрации города Сургута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годов»), которая составляет 150 067 руб. 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Заработная плата одного сотрудника в 2025 году = 150 067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Среднемесячное количество рабочих часов в соответствии с производственным календарем при 40-часовой пятидневной рабочей неделе в 2025 году = 164 часа.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Средняя стоимость работы часа = 150 067/164 = 915,04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Средняя стоимость работы в час со страховыми взносами во внебюджетные фонды 30% = 1 190,02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Итого заработная плата со страховыми взносами во внебюджетные фонды составит = 1 час. * 1 190,02 = 1 190,02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Картридж – 2 099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Пачка бумаги (А4) – 450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0407E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C0407E">
        <w:rPr>
          <w:rFonts w:eastAsia="Times New Roman" w:cs="Times New Roman"/>
          <w:szCs w:val="28"/>
          <w:lang w:eastAsia="ru-RU"/>
        </w:rPr>
        <w:t>=МР/ (n*q), где: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МР – средняя рыночная цена на соответствующий товар;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n – нормативное число лет службы приобретения (для работ (услуг)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и расходных материалов n=1)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 xml:space="preserve">q – ожидаемое число использования приобретения в год для осуществления информационного требования 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МР= 2 099 + 450 = 2 549,00 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0407E">
        <w:rPr>
          <w:rFonts w:eastAsia="Times New Roman" w:cs="Times New Roman"/>
          <w:szCs w:val="28"/>
          <w:lang w:eastAsia="ru-RU"/>
        </w:rPr>
        <w:t>Аит</w:t>
      </w:r>
      <w:proofErr w:type="spellEnd"/>
      <w:r w:rsidRPr="00C0407E">
        <w:rPr>
          <w:rFonts w:eastAsia="Times New Roman" w:cs="Times New Roman"/>
          <w:szCs w:val="28"/>
          <w:lang w:eastAsia="ru-RU"/>
        </w:rPr>
        <w:t>= 2 549,00 / (1*1) = 2 549,00руб.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 xml:space="preserve">Исходя из требования предоставления договора в систему «Электронный бюджет» транспортные расходы у участника отбора по выполнению функции «предоставление договора (контракта) на осуществление регулярных перевозок по регулируемым тарифам» отсутствуют. 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7 этап. Сумма информационных издержек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ИИТ=</w:t>
      </w:r>
      <w:proofErr w:type="spellStart"/>
      <w:r w:rsidRPr="00C0407E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C0407E">
        <w:rPr>
          <w:rFonts w:eastAsia="Times New Roman" w:cs="Times New Roman"/>
          <w:szCs w:val="28"/>
          <w:lang w:eastAsia="ru-RU"/>
        </w:rPr>
        <w:t>*W+АИТ, где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C0407E">
        <w:rPr>
          <w:rFonts w:eastAsia="Times New Roman" w:cs="Times New Roman"/>
          <w:szCs w:val="28"/>
          <w:lang w:eastAsia="ru-RU"/>
        </w:rPr>
        <w:t>tИТ</w:t>
      </w:r>
      <w:proofErr w:type="spellEnd"/>
      <w:r w:rsidRPr="00C0407E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</w:t>
      </w:r>
      <w:r w:rsidR="00C70BF3" w:rsidRPr="00C0407E">
        <w:rPr>
          <w:rFonts w:eastAsia="Times New Roman" w:cs="Times New Roman"/>
          <w:szCs w:val="28"/>
          <w:lang w:eastAsia="ru-RU"/>
        </w:rPr>
        <w:t xml:space="preserve"> </w:t>
      </w:r>
      <w:r w:rsidRPr="00C0407E">
        <w:rPr>
          <w:rFonts w:eastAsia="Times New Roman" w:cs="Times New Roman"/>
          <w:szCs w:val="28"/>
          <w:lang w:eastAsia="ru-RU"/>
        </w:rPr>
        <w:t>на выполнение информационного требования;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t>W – средняя стоимость часа работы персонала, занятого выполнением административных действий, необходимых для выполнения требований;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szCs w:val="28"/>
          <w:lang w:eastAsia="ru-RU"/>
        </w:rPr>
        <w:lastRenderedPageBreak/>
        <w:t>АИТ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proofErr w:type="spellStart"/>
      <w:r w:rsidRPr="00C0407E">
        <w:rPr>
          <w:rFonts w:eastAsia="Times New Roman" w:cs="Times New Roman"/>
          <w:b/>
          <w:szCs w:val="28"/>
          <w:lang w:eastAsia="ru-RU"/>
        </w:rPr>
        <w:t>Иит</w:t>
      </w:r>
      <w:proofErr w:type="spellEnd"/>
      <w:r w:rsidRPr="00C0407E">
        <w:rPr>
          <w:rFonts w:eastAsia="Times New Roman" w:cs="Times New Roman"/>
          <w:b/>
          <w:szCs w:val="28"/>
          <w:lang w:eastAsia="ru-RU"/>
        </w:rPr>
        <w:t xml:space="preserve"> = 1 190,02 руб. + 2 549,00 руб. = 3 739,02руб.</w:t>
      </w:r>
    </w:p>
    <w:p w:rsidR="0097612A" w:rsidRPr="00C0407E" w:rsidRDefault="0097612A" w:rsidP="0097612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7612A" w:rsidRDefault="0097612A" w:rsidP="009502DA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C0407E">
        <w:rPr>
          <w:rFonts w:eastAsia="Times New Roman" w:cs="Times New Roman"/>
          <w:b/>
          <w:szCs w:val="28"/>
          <w:lang w:eastAsia="ru-RU"/>
        </w:rPr>
        <w:t>II. Содержательные издержки (отсутствуют).</w:t>
      </w:r>
    </w:p>
    <w:p w:rsidR="0097612A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97612A" w:rsidRPr="00137DB0" w:rsidRDefault="0097612A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97612A" w:rsidRPr="00137DB0" w:rsidSect="009502DA">
      <w:pgSz w:w="11906" w:h="16838" w:code="9"/>
      <w:pgMar w:top="1134" w:right="567" w:bottom="1021" w:left="155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D9" w:rsidRDefault="00675ED9" w:rsidP="00920526">
      <w:r>
        <w:separator/>
      </w:r>
    </w:p>
  </w:endnote>
  <w:endnote w:type="continuationSeparator" w:id="0">
    <w:p w:rsidR="00675ED9" w:rsidRDefault="00675ED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D9" w:rsidRDefault="00675ED9" w:rsidP="00920526">
      <w:r>
        <w:separator/>
      </w:r>
    </w:p>
  </w:footnote>
  <w:footnote w:type="continuationSeparator" w:id="0">
    <w:p w:rsidR="00675ED9" w:rsidRDefault="00675ED9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15F59"/>
    <w:multiLevelType w:val="hybridMultilevel"/>
    <w:tmpl w:val="A7AABDB2"/>
    <w:lvl w:ilvl="0" w:tplc="4F1C34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7E03"/>
    <w:rsid w:val="00032B5B"/>
    <w:rsid w:val="000544CF"/>
    <w:rsid w:val="00066845"/>
    <w:rsid w:val="00070493"/>
    <w:rsid w:val="000C4602"/>
    <w:rsid w:val="000D2CD9"/>
    <w:rsid w:val="0011670D"/>
    <w:rsid w:val="0012487C"/>
    <w:rsid w:val="001375D8"/>
    <w:rsid w:val="00137DB0"/>
    <w:rsid w:val="00154039"/>
    <w:rsid w:val="00157059"/>
    <w:rsid w:val="0016226D"/>
    <w:rsid w:val="00196F2D"/>
    <w:rsid w:val="001D5285"/>
    <w:rsid w:val="001F3BA2"/>
    <w:rsid w:val="0020654D"/>
    <w:rsid w:val="00210EDA"/>
    <w:rsid w:val="002272BC"/>
    <w:rsid w:val="0023362B"/>
    <w:rsid w:val="002360F9"/>
    <w:rsid w:val="00247E3E"/>
    <w:rsid w:val="00252819"/>
    <w:rsid w:val="002532DD"/>
    <w:rsid w:val="002560B6"/>
    <w:rsid w:val="0027615C"/>
    <w:rsid w:val="002A2FBC"/>
    <w:rsid w:val="002D3551"/>
    <w:rsid w:val="00326E08"/>
    <w:rsid w:val="00337E21"/>
    <w:rsid w:val="003516E0"/>
    <w:rsid w:val="00357EC0"/>
    <w:rsid w:val="0036340F"/>
    <w:rsid w:val="00382412"/>
    <w:rsid w:val="00384C36"/>
    <w:rsid w:val="00391B9F"/>
    <w:rsid w:val="00394E47"/>
    <w:rsid w:val="00397000"/>
    <w:rsid w:val="003A5D3C"/>
    <w:rsid w:val="003B70B0"/>
    <w:rsid w:val="00401A91"/>
    <w:rsid w:val="0042194F"/>
    <w:rsid w:val="004234FC"/>
    <w:rsid w:val="004429FC"/>
    <w:rsid w:val="004453CF"/>
    <w:rsid w:val="00450368"/>
    <w:rsid w:val="00480733"/>
    <w:rsid w:val="00484323"/>
    <w:rsid w:val="00492897"/>
    <w:rsid w:val="004A5CE0"/>
    <w:rsid w:val="004A6FEF"/>
    <w:rsid w:val="004B7059"/>
    <w:rsid w:val="004D7C60"/>
    <w:rsid w:val="004E24A3"/>
    <w:rsid w:val="004E72A7"/>
    <w:rsid w:val="004F21EA"/>
    <w:rsid w:val="004F7141"/>
    <w:rsid w:val="00524506"/>
    <w:rsid w:val="005438E5"/>
    <w:rsid w:val="00547E04"/>
    <w:rsid w:val="00554AA1"/>
    <w:rsid w:val="00564CB5"/>
    <w:rsid w:val="00573918"/>
    <w:rsid w:val="005A559C"/>
    <w:rsid w:val="005B41CD"/>
    <w:rsid w:val="005E1C5C"/>
    <w:rsid w:val="005F15E1"/>
    <w:rsid w:val="005F6BDF"/>
    <w:rsid w:val="00603270"/>
    <w:rsid w:val="00623211"/>
    <w:rsid w:val="0062688A"/>
    <w:rsid w:val="00627C1C"/>
    <w:rsid w:val="00643004"/>
    <w:rsid w:val="00675ED9"/>
    <w:rsid w:val="00685537"/>
    <w:rsid w:val="006A1FC3"/>
    <w:rsid w:val="006C419F"/>
    <w:rsid w:val="006C4397"/>
    <w:rsid w:val="007262B8"/>
    <w:rsid w:val="0073014A"/>
    <w:rsid w:val="00756498"/>
    <w:rsid w:val="0076165E"/>
    <w:rsid w:val="00772EE7"/>
    <w:rsid w:val="00774F95"/>
    <w:rsid w:val="00791A2C"/>
    <w:rsid w:val="007A21CD"/>
    <w:rsid w:val="007A2D15"/>
    <w:rsid w:val="007B305A"/>
    <w:rsid w:val="007C31D1"/>
    <w:rsid w:val="007D56B7"/>
    <w:rsid w:val="007D5F42"/>
    <w:rsid w:val="007D6282"/>
    <w:rsid w:val="007D7BBF"/>
    <w:rsid w:val="007E0FE8"/>
    <w:rsid w:val="008052F1"/>
    <w:rsid w:val="00812CD9"/>
    <w:rsid w:val="00816DE4"/>
    <w:rsid w:val="00816DF1"/>
    <w:rsid w:val="008446D1"/>
    <w:rsid w:val="00850CFE"/>
    <w:rsid w:val="00851D20"/>
    <w:rsid w:val="008566DE"/>
    <w:rsid w:val="00864C8E"/>
    <w:rsid w:val="00872C40"/>
    <w:rsid w:val="00872FA2"/>
    <w:rsid w:val="00877BC8"/>
    <w:rsid w:val="0088047F"/>
    <w:rsid w:val="0089361D"/>
    <w:rsid w:val="008A40F5"/>
    <w:rsid w:val="008C677F"/>
    <w:rsid w:val="008D4F0C"/>
    <w:rsid w:val="008E1787"/>
    <w:rsid w:val="008E3B63"/>
    <w:rsid w:val="008E4C01"/>
    <w:rsid w:val="008F21E6"/>
    <w:rsid w:val="008F6C0C"/>
    <w:rsid w:val="00904B7A"/>
    <w:rsid w:val="00920526"/>
    <w:rsid w:val="00923D63"/>
    <w:rsid w:val="0092717A"/>
    <w:rsid w:val="009502DA"/>
    <w:rsid w:val="00960171"/>
    <w:rsid w:val="00961D75"/>
    <w:rsid w:val="0097178A"/>
    <w:rsid w:val="00973C14"/>
    <w:rsid w:val="0097612A"/>
    <w:rsid w:val="00981FED"/>
    <w:rsid w:val="009C161E"/>
    <w:rsid w:val="009D7DAB"/>
    <w:rsid w:val="009E061E"/>
    <w:rsid w:val="009F133B"/>
    <w:rsid w:val="009F4AA9"/>
    <w:rsid w:val="009F4BAE"/>
    <w:rsid w:val="00A37C70"/>
    <w:rsid w:val="00A43A70"/>
    <w:rsid w:val="00A561E9"/>
    <w:rsid w:val="00A57592"/>
    <w:rsid w:val="00A6070C"/>
    <w:rsid w:val="00A9160C"/>
    <w:rsid w:val="00AB0504"/>
    <w:rsid w:val="00AB1009"/>
    <w:rsid w:val="00AB10C9"/>
    <w:rsid w:val="00AB1A2B"/>
    <w:rsid w:val="00AD2596"/>
    <w:rsid w:val="00AE1CD2"/>
    <w:rsid w:val="00AE4682"/>
    <w:rsid w:val="00AE59E5"/>
    <w:rsid w:val="00B011DE"/>
    <w:rsid w:val="00B016C0"/>
    <w:rsid w:val="00B055D9"/>
    <w:rsid w:val="00B14BBB"/>
    <w:rsid w:val="00B1718D"/>
    <w:rsid w:val="00B55E97"/>
    <w:rsid w:val="00B74AF1"/>
    <w:rsid w:val="00B76F93"/>
    <w:rsid w:val="00B836E8"/>
    <w:rsid w:val="00BA3E66"/>
    <w:rsid w:val="00BC7CB8"/>
    <w:rsid w:val="00BD040C"/>
    <w:rsid w:val="00BE11DF"/>
    <w:rsid w:val="00C01CF0"/>
    <w:rsid w:val="00C0407E"/>
    <w:rsid w:val="00C164F3"/>
    <w:rsid w:val="00C24FFC"/>
    <w:rsid w:val="00C41AD1"/>
    <w:rsid w:val="00C45ACA"/>
    <w:rsid w:val="00C51215"/>
    <w:rsid w:val="00C53FFE"/>
    <w:rsid w:val="00C64BC1"/>
    <w:rsid w:val="00C67205"/>
    <w:rsid w:val="00C70BF3"/>
    <w:rsid w:val="00C74E31"/>
    <w:rsid w:val="00C776D7"/>
    <w:rsid w:val="00C9430C"/>
    <w:rsid w:val="00C9526B"/>
    <w:rsid w:val="00C96A55"/>
    <w:rsid w:val="00CA4E3E"/>
    <w:rsid w:val="00CC070A"/>
    <w:rsid w:val="00CC1571"/>
    <w:rsid w:val="00CE6834"/>
    <w:rsid w:val="00D00BC0"/>
    <w:rsid w:val="00D12DDF"/>
    <w:rsid w:val="00D1525B"/>
    <w:rsid w:val="00D27757"/>
    <w:rsid w:val="00D34B99"/>
    <w:rsid w:val="00D372CF"/>
    <w:rsid w:val="00D5688D"/>
    <w:rsid w:val="00D62BD7"/>
    <w:rsid w:val="00D6305C"/>
    <w:rsid w:val="00D647A1"/>
    <w:rsid w:val="00D71243"/>
    <w:rsid w:val="00D71440"/>
    <w:rsid w:val="00D83665"/>
    <w:rsid w:val="00D87F32"/>
    <w:rsid w:val="00DC7AD3"/>
    <w:rsid w:val="00DD497C"/>
    <w:rsid w:val="00DE370E"/>
    <w:rsid w:val="00DE67CD"/>
    <w:rsid w:val="00E10790"/>
    <w:rsid w:val="00E10834"/>
    <w:rsid w:val="00E17D44"/>
    <w:rsid w:val="00E26732"/>
    <w:rsid w:val="00E305E2"/>
    <w:rsid w:val="00E316FC"/>
    <w:rsid w:val="00E416C8"/>
    <w:rsid w:val="00E61D24"/>
    <w:rsid w:val="00E7688E"/>
    <w:rsid w:val="00EA0146"/>
    <w:rsid w:val="00EB40FE"/>
    <w:rsid w:val="00EC1648"/>
    <w:rsid w:val="00EC6D3C"/>
    <w:rsid w:val="00EF0BCB"/>
    <w:rsid w:val="00F0204D"/>
    <w:rsid w:val="00F050D5"/>
    <w:rsid w:val="00F3372E"/>
    <w:rsid w:val="00F47C94"/>
    <w:rsid w:val="00F60CD4"/>
    <w:rsid w:val="00F64487"/>
    <w:rsid w:val="00F66EC7"/>
    <w:rsid w:val="00F80657"/>
    <w:rsid w:val="00F82CF8"/>
    <w:rsid w:val="00F85855"/>
    <w:rsid w:val="00F94305"/>
    <w:rsid w:val="00FC43FA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C9C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3</cp:revision>
  <cp:lastPrinted>2025-06-11T08:12:00Z</cp:lastPrinted>
  <dcterms:created xsi:type="dcterms:W3CDTF">2025-07-27T12:43:00Z</dcterms:created>
  <dcterms:modified xsi:type="dcterms:W3CDTF">2025-07-27T12:56:00Z</dcterms:modified>
</cp:coreProperties>
</file>