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3A6EAB" w:rsidRPr="00F21BB9" w:rsidRDefault="003A6EAB" w:rsidP="003A6EAB">
      <w:pPr>
        <w:ind w:firstLine="720"/>
        <w:contextualSpacing/>
        <w:jc w:val="both"/>
        <w:rPr>
          <w:i/>
          <w:szCs w:val="28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  <w:r w:rsidR="00F21BB9" w:rsidRPr="00F21BB9">
        <w:t xml:space="preserve"> </w:t>
      </w:r>
      <w:r w:rsidR="00F21BB9" w:rsidRPr="00F21BB9">
        <w:rPr>
          <w:i/>
          <w:szCs w:val="28"/>
        </w:rPr>
        <w:t xml:space="preserve">управление инвестиций, развития предпринимательства </w:t>
      </w:r>
      <w:r w:rsidR="005D0ECC">
        <w:rPr>
          <w:i/>
          <w:szCs w:val="28"/>
        </w:rPr>
        <w:br/>
      </w:r>
      <w:r w:rsidR="00F21BB9" w:rsidRPr="00F21BB9">
        <w:rPr>
          <w:i/>
          <w:szCs w:val="28"/>
        </w:rPr>
        <w:t>и туризма Администрации города.</w:t>
      </w:r>
    </w:p>
    <w:p w:rsidR="003A6EAB" w:rsidRPr="00F21BB9" w:rsidRDefault="003A6EAB" w:rsidP="003A6EAB">
      <w:pPr>
        <w:ind w:firstLine="720"/>
        <w:contextualSpacing/>
        <w:jc w:val="both"/>
        <w:rPr>
          <w:i/>
          <w:szCs w:val="28"/>
        </w:rPr>
      </w:pPr>
      <w:r w:rsidRPr="00E6141B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21BB9">
        <w:rPr>
          <w:szCs w:val="28"/>
        </w:rPr>
        <w:t xml:space="preserve"> </w:t>
      </w:r>
      <w:r w:rsidR="00F21BB9" w:rsidRPr="00F21BB9">
        <w:rPr>
          <w:i/>
          <w:szCs w:val="28"/>
        </w:rPr>
        <w:t>отсутствуют</w:t>
      </w:r>
      <w:r w:rsidR="00F21BB9">
        <w:rPr>
          <w:i/>
          <w:szCs w:val="28"/>
        </w:rPr>
        <w:t>.</w:t>
      </w:r>
    </w:p>
    <w:p w:rsidR="00F21BB9" w:rsidRPr="00F21BB9" w:rsidRDefault="003A6EAB" w:rsidP="00F21BB9">
      <w:pPr>
        <w:ind w:firstLine="720"/>
        <w:contextualSpacing/>
        <w:jc w:val="both"/>
        <w:rPr>
          <w:i/>
          <w:szCs w:val="28"/>
        </w:rPr>
      </w:pPr>
      <w:r w:rsidRPr="00E6141B">
        <w:rPr>
          <w:szCs w:val="28"/>
        </w:rPr>
        <w:t>1.3. Вид и наименование проекта нормативного правового акта:</w:t>
      </w:r>
      <w:r w:rsidR="00F21BB9" w:rsidRPr="00F21BB9">
        <w:t xml:space="preserve"> </w:t>
      </w:r>
      <w:r w:rsidR="00F21BB9" w:rsidRPr="00F21BB9">
        <w:rPr>
          <w:i/>
        </w:rPr>
        <w:t xml:space="preserve">проект </w:t>
      </w:r>
      <w:r w:rsidR="00F21BB9" w:rsidRPr="00F21BB9">
        <w:rPr>
          <w:i/>
          <w:szCs w:val="28"/>
        </w:rPr>
        <w:t xml:space="preserve">постановления Администрации города </w:t>
      </w:r>
      <w:r w:rsidR="005D0ECC" w:rsidRPr="00B9666E">
        <w:rPr>
          <w:i/>
          <w:szCs w:val="28"/>
        </w:rPr>
        <w:t xml:space="preserve">«Об утверждении порядка </w:t>
      </w:r>
      <w:r w:rsidR="005D0ECC">
        <w:rPr>
          <w:i/>
          <w:szCs w:val="28"/>
        </w:rPr>
        <w:t xml:space="preserve">возмещения затрат, предусмотренных частью 1 статьи 15 Федерального закона </w:t>
      </w:r>
      <w:r w:rsidR="005D0ECC">
        <w:rPr>
          <w:i/>
          <w:szCs w:val="28"/>
        </w:rPr>
        <w:br/>
        <w:t xml:space="preserve">от 01.04.2020 № 69-ФЗ «О защите и поощрении капиталовложений </w:t>
      </w:r>
      <w:r w:rsidR="00616454">
        <w:rPr>
          <w:i/>
          <w:szCs w:val="28"/>
        </w:rPr>
        <w:br/>
      </w:r>
      <w:r w:rsidR="005D0ECC">
        <w:rPr>
          <w:i/>
          <w:szCs w:val="28"/>
        </w:rPr>
        <w:t xml:space="preserve">в Российской Федерации», понесенных организацией, реализующей проект, </w:t>
      </w:r>
      <w:r w:rsidR="00616454">
        <w:rPr>
          <w:i/>
          <w:szCs w:val="28"/>
        </w:rPr>
        <w:br/>
      </w:r>
      <w:r w:rsidR="005D0ECC">
        <w:rPr>
          <w:i/>
          <w:szCs w:val="28"/>
        </w:rPr>
        <w:t>в рамках осуществления инвестиционного проекта</w:t>
      </w:r>
      <w:r w:rsidR="005D0ECC" w:rsidRPr="00971744">
        <w:rPr>
          <w:i/>
          <w:szCs w:val="28"/>
        </w:rPr>
        <w:t>»</w:t>
      </w:r>
      <w:r w:rsidR="00F21BB9" w:rsidRPr="00F21BB9">
        <w:rPr>
          <w:i/>
          <w:szCs w:val="28"/>
        </w:rPr>
        <w:t>.</w:t>
      </w:r>
    </w:p>
    <w:p w:rsidR="003A6EAB" w:rsidRDefault="003A6EAB" w:rsidP="00F21BB9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1.4. Основания для разработки проекта муниципального нормативного</w:t>
      </w:r>
      <w:r w:rsidR="005D0ECC">
        <w:rPr>
          <w:szCs w:val="28"/>
        </w:rPr>
        <w:br/>
      </w:r>
      <w:r w:rsidRPr="00E6141B">
        <w:rPr>
          <w:szCs w:val="28"/>
        </w:rPr>
        <w:t>правового акта:</w:t>
      </w:r>
    </w:p>
    <w:p w:rsidR="00654038" w:rsidRDefault="00654038" w:rsidP="006540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D0F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654038" w:rsidRPr="00A16AFC" w:rsidRDefault="00654038" w:rsidP="006540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F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D0ECC" w:rsidRPr="00A16AFC">
        <w:rPr>
          <w:rFonts w:ascii="Times New Roman" w:hAnsi="Times New Roman" w:cs="Times New Roman"/>
          <w:i/>
          <w:sz w:val="28"/>
          <w:szCs w:val="28"/>
        </w:rPr>
        <w:t>Федеральный закон от 01.04.2020 № 69-ФЗ «О защите и поощрении капиталовложений в Российской Федерации»</w:t>
      </w:r>
      <w:r w:rsidRPr="00A16AFC">
        <w:rPr>
          <w:rFonts w:ascii="Times New Roman" w:hAnsi="Times New Roman" w:cs="Times New Roman"/>
          <w:i/>
          <w:sz w:val="28"/>
          <w:szCs w:val="28"/>
        </w:rPr>
        <w:t>;</w:t>
      </w:r>
    </w:p>
    <w:p w:rsidR="005D0ECC" w:rsidRPr="005D0ECC" w:rsidRDefault="005D0ECC" w:rsidP="006540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D0ECC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Российской Федерации от 03.10.2020 </w:t>
      </w:r>
      <w:r w:rsidR="00A16AFC">
        <w:rPr>
          <w:rFonts w:ascii="Times New Roman" w:hAnsi="Times New Roman" w:cs="Times New Roman"/>
          <w:i/>
          <w:sz w:val="28"/>
          <w:szCs w:val="28"/>
        </w:rPr>
        <w:br/>
      </w:r>
      <w:r w:rsidRPr="005D0ECC">
        <w:rPr>
          <w:rFonts w:ascii="Times New Roman" w:hAnsi="Times New Roman" w:cs="Times New Roman"/>
          <w:i/>
          <w:sz w:val="28"/>
          <w:szCs w:val="28"/>
        </w:rPr>
        <w:t>№ 1599 «О порядк</w:t>
      </w:r>
      <w:r w:rsidR="00A16AFC">
        <w:rPr>
          <w:rFonts w:ascii="Times New Roman" w:hAnsi="Times New Roman" w:cs="Times New Roman"/>
          <w:i/>
          <w:sz w:val="28"/>
          <w:szCs w:val="28"/>
        </w:rPr>
        <w:t xml:space="preserve">е возмещения затрат, указанных </w:t>
      </w:r>
      <w:r w:rsidRPr="005D0ECC">
        <w:rPr>
          <w:rFonts w:ascii="Times New Roman" w:hAnsi="Times New Roman" w:cs="Times New Roman"/>
          <w:i/>
          <w:sz w:val="28"/>
          <w:szCs w:val="28"/>
        </w:rPr>
        <w:t>в части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</w:t>
      </w:r>
      <w:r w:rsidR="00A16AF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0ECC">
        <w:rPr>
          <w:rFonts w:ascii="Times New Roman" w:hAnsi="Times New Roman" w:cs="Times New Roman"/>
          <w:i/>
          <w:sz w:val="28"/>
          <w:szCs w:val="28"/>
        </w:rPr>
        <w:t>в отношении которого заключено соглашение о защите и поощрении капиталовложений»</w:t>
      </w:r>
    </w:p>
    <w:p w:rsidR="00654038" w:rsidRPr="00A16AFC" w:rsidRDefault="00654038" w:rsidP="0065403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5D0EC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D0ECC" w:rsidRPr="00A16AFC">
        <w:rPr>
          <w:rFonts w:ascii="Times New Roman" w:hAnsi="Times New Roman" w:cs="Times New Roman"/>
          <w:i/>
          <w:sz w:val="28"/>
          <w:szCs w:val="28"/>
        </w:rPr>
        <w:t xml:space="preserve">Устав муниципального образования городской округ Сургут </w:t>
      </w:r>
      <w:r w:rsidR="005D0ECC" w:rsidRPr="00A16AFC">
        <w:rPr>
          <w:rFonts w:ascii="Times New Roman" w:hAnsi="Times New Roman" w:cs="Times New Roman"/>
          <w:i/>
          <w:sz w:val="28"/>
          <w:szCs w:val="28"/>
        </w:rPr>
        <w:br/>
        <w:t>Ханты-Мансийского автономного округа – Югры</w:t>
      </w:r>
      <w:r w:rsidR="00A16AFC">
        <w:rPr>
          <w:rFonts w:ascii="Times New Roman" w:hAnsi="Times New Roman" w:cs="Times New Roman"/>
          <w:i/>
          <w:sz w:val="28"/>
          <w:szCs w:val="28"/>
        </w:rPr>
        <w:t>.</w:t>
      </w:r>
    </w:p>
    <w:p w:rsidR="0078443E" w:rsidRPr="0078443E" w:rsidRDefault="003A6EAB" w:rsidP="003A6EAB">
      <w:pPr>
        <w:ind w:firstLine="720"/>
        <w:contextualSpacing/>
        <w:jc w:val="both"/>
        <w:rPr>
          <w:i/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C70754">
        <w:rPr>
          <w:szCs w:val="28"/>
        </w:rPr>
        <w:t xml:space="preserve"> </w:t>
      </w:r>
      <w:r w:rsidR="005D0ECC">
        <w:rPr>
          <w:i/>
          <w:szCs w:val="28"/>
        </w:rPr>
        <w:t>отсутствуют.</w:t>
      </w:r>
    </w:p>
    <w:p w:rsidR="003A6EAB" w:rsidRPr="0078443E" w:rsidRDefault="003A6EAB" w:rsidP="003A6EAB">
      <w:pPr>
        <w:ind w:firstLine="720"/>
        <w:contextualSpacing/>
        <w:jc w:val="both"/>
        <w:rPr>
          <w:i/>
          <w:szCs w:val="28"/>
        </w:rPr>
      </w:pPr>
      <w:r w:rsidRPr="00E6141B">
        <w:rPr>
          <w:szCs w:val="28"/>
        </w:rPr>
        <w:t xml:space="preserve">1.6. Планируемый срок вступления в силу предлагаемого правового регулирования: </w:t>
      </w:r>
      <w:r w:rsidR="005D0ECC" w:rsidRPr="005D0ECC">
        <w:rPr>
          <w:i/>
          <w:szCs w:val="28"/>
        </w:rPr>
        <w:t>после его официального опубликования</w:t>
      </w:r>
      <w:r w:rsidR="0078443E">
        <w:rPr>
          <w:i/>
          <w:szCs w:val="28"/>
        </w:rPr>
        <w:t>.</w:t>
      </w:r>
    </w:p>
    <w:p w:rsidR="0078443E" w:rsidRPr="0078443E" w:rsidRDefault="003A6EAB" w:rsidP="0078443E">
      <w:pPr>
        <w:ind w:firstLine="720"/>
        <w:contextualSpacing/>
        <w:jc w:val="both"/>
        <w:rPr>
          <w:i/>
          <w:szCs w:val="28"/>
        </w:rPr>
      </w:pPr>
      <w:r w:rsidRPr="00E6141B">
        <w:rPr>
          <w:szCs w:val="28"/>
        </w:rPr>
        <w:t>1.7. Сведения о необходимости или отсутствии необходимости установления переходного периода:</w:t>
      </w:r>
      <w:r w:rsidR="0078443E">
        <w:rPr>
          <w:szCs w:val="28"/>
        </w:rPr>
        <w:t xml:space="preserve"> </w:t>
      </w:r>
      <w:r w:rsidR="0078443E" w:rsidRPr="0078443E">
        <w:rPr>
          <w:i/>
          <w:szCs w:val="28"/>
        </w:rPr>
        <w:t>отсутствует необходимость установления переходного периода.</w:t>
      </w:r>
    </w:p>
    <w:p w:rsidR="003A6EAB" w:rsidRPr="00E6141B" w:rsidRDefault="003A6EAB" w:rsidP="0078443E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A16AFC">
        <w:rPr>
          <w:szCs w:val="28"/>
        </w:rPr>
        <w:br/>
      </w:r>
      <w:r w:rsidR="00314251">
        <w:rPr>
          <w:szCs w:val="28"/>
        </w:rPr>
        <w:t>«18</w:t>
      </w:r>
      <w:r w:rsidRPr="00E6141B">
        <w:rPr>
          <w:szCs w:val="28"/>
        </w:rPr>
        <w:t xml:space="preserve">» </w:t>
      </w:r>
      <w:r w:rsidR="00314251">
        <w:rPr>
          <w:szCs w:val="28"/>
        </w:rPr>
        <w:t xml:space="preserve">июля 2025 </w:t>
      </w:r>
      <w:r w:rsidRPr="00E6141B">
        <w:rPr>
          <w:szCs w:val="28"/>
        </w:rPr>
        <w:t>г. и срок, в течение которого принимались предложения</w:t>
      </w:r>
      <w:r w:rsidR="00A16AFC">
        <w:rPr>
          <w:szCs w:val="28"/>
        </w:rPr>
        <w:br/>
      </w:r>
      <w:r w:rsidRPr="00E6141B">
        <w:rPr>
          <w:szCs w:val="28"/>
        </w:rPr>
        <w:t>в связи с размещением уведомления о проведении публичных консультаций</w:t>
      </w:r>
      <w:r w:rsidR="00A16AFC">
        <w:rPr>
          <w:szCs w:val="28"/>
        </w:rPr>
        <w:br/>
      </w:r>
      <w:r w:rsidRPr="00E6141B">
        <w:rPr>
          <w:szCs w:val="28"/>
        </w:rPr>
        <w:t>по проекту нормативного правового акта: начало: «</w:t>
      </w:r>
      <w:r w:rsidR="00314251">
        <w:rPr>
          <w:szCs w:val="28"/>
        </w:rPr>
        <w:t>18</w:t>
      </w:r>
      <w:r w:rsidRPr="00E6141B">
        <w:rPr>
          <w:szCs w:val="28"/>
        </w:rPr>
        <w:t>»</w:t>
      </w:r>
      <w:r w:rsidR="00314251">
        <w:rPr>
          <w:szCs w:val="28"/>
        </w:rPr>
        <w:t xml:space="preserve"> июля 2025 </w:t>
      </w:r>
      <w:r w:rsidRPr="00E6141B">
        <w:rPr>
          <w:szCs w:val="28"/>
        </w:rPr>
        <w:t>г.; окончание: «</w:t>
      </w:r>
      <w:r w:rsidR="00314251">
        <w:rPr>
          <w:szCs w:val="28"/>
        </w:rPr>
        <w:t>14</w:t>
      </w:r>
      <w:r w:rsidRPr="00E6141B">
        <w:rPr>
          <w:szCs w:val="28"/>
        </w:rPr>
        <w:t>»</w:t>
      </w:r>
      <w:r w:rsidR="00314251">
        <w:rPr>
          <w:szCs w:val="28"/>
        </w:rPr>
        <w:t xml:space="preserve"> августа 2025 </w:t>
      </w:r>
      <w:r w:rsidRPr="00E6141B">
        <w:rPr>
          <w:szCs w:val="28"/>
        </w:rPr>
        <w:t>г.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lastRenderedPageBreak/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E6141B" w:rsidRDefault="003A6EAB" w:rsidP="003A6EAB">
      <w:pPr>
        <w:ind w:firstLine="708"/>
        <w:contextualSpacing/>
        <w:jc w:val="both"/>
        <w:rPr>
          <w:szCs w:val="28"/>
        </w:rPr>
      </w:pPr>
      <w:r w:rsidRPr="00E6141B">
        <w:rPr>
          <w:szCs w:val="28"/>
        </w:rPr>
        <w:t>Всего замечаний и предложений:</w:t>
      </w:r>
      <w:r w:rsidRPr="00314251">
        <w:rPr>
          <w:szCs w:val="28"/>
          <w:u w:val="single"/>
        </w:rPr>
        <w:t xml:space="preserve"> </w:t>
      </w:r>
      <w:r w:rsidR="00314251" w:rsidRPr="00314251">
        <w:rPr>
          <w:szCs w:val="28"/>
          <w:u w:val="single"/>
        </w:rPr>
        <w:t xml:space="preserve">0 </w:t>
      </w:r>
      <w:r w:rsidRPr="00E6141B">
        <w:rPr>
          <w:szCs w:val="28"/>
        </w:rPr>
        <w:t>, из них:</w:t>
      </w:r>
    </w:p>
    <w:p w:rsidR="00A16AFC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учтено полностью:</w:t>
      </w:r>
      <w:r w:rsidRPr="00314251">
        <w:rPr>
          <w:szCs w:val="28"/>
          <w:u w:val="single"/>
        </w:rPr>
        <w:t xml:space="preserve"> </w:t>
      </w:r>
      <w:r w:rsidR="00314251" w:rsidRPr="00314251">
        <w:rPr>
          <w:szCs w:val="28"/>
          <w:u w:val="single"/>
        </w:rPr>
        <w:t>0</w:t>
      </w:r>
      <w:r w:rsidRPr="00E6141B">
        <w:rPr>
          <w:szCs w:val="28"/>
        </w:rPr>
        <w:t xml:space="preserve">, учтено </w:t>
      </w:r>
      <w:proofErr w:type="gramStart"/>
      <w:r w:rsidRPr="00E6141B">
        <w:rPr>
          <w:szCs w:val="28"/>
        </w:rPr>
        <w:t xml:space="preserve">частично: </w:t>
      </w:r>
      <w:r w:rsidR="00314251" w:rsidRPr="00314251">
        <w:rPr>
          <w:szCs w:val="28"/>
          <w:u w:val="single"/>
        </w:rPr>
        <w:t xml:space="preserve"> 0</w:t>
      </w:r>
      <w:proofErr w:type="gramEnd"/>
      <w:r w:rsidRPr="00E6141B">
        <w:rPr>
          <w:szCs w:val="28"/>
        </w:rPr>
        <w:t>, не учтено:</w:t>
      </w:r>
      <w:r w:rsidRPr="00314251">
        <w:rPr>
          <w:szCs w:val="28"/>
          <w:u w:val="single"/>
        </w:rPr>
        <w:t xml:space="preserve"> </w:t>
      </w:r>
      <w:r w:rsidR="00314251" w:rsidRPr="00314251">
        <w:rPr>
          <w:szCs w:val="28"/>
          <w:u w:val="single"/>
        </w:rPr>
        <w:t>0</w:t>
      </w:r>
      <w:r w:rsidRPr="00E6141B">
        <w:rPr>
          <w:szCs w:val="28"/>
        </w:rPr>
        <w:t>.</w:t>
      </w:r>
    </w:p>
    <w:p w:rsidR="003A6EAB" w:rsidRPr="00E6141B" w:rsidRDefault="003A6EAB" w:rsidP="00A16AFC">
      <w:pPr>
        <w:ind w:firstLine="709"/>
        <w:contextualSpacing/>
        <w:jc w:val="both"/>
        <w:rPr>
          <w:szCs w:val="28"/>
        </w:rPr>
      </w:pPr>
      <w:r w:rsidRPr="00E6141B">
        <w:rPr>
          <w:szCs w:val="28"/>
        </w:rPr>
        <w:t>Кроме того, получено</w:t>
      </w:r>
      <w:r w:rsidR="00314251">
        <w:rPr>
          <w:szCs w:val="28"/>
        </w:rPr>
        <w:t xml:space="preserve"> </w:t>
      </w:r>
      <w:r w:rsidRPr="00314251">
        <w:rPr>
          <w:szCs w:val="28"/>
          <w:u w:val="single"/>
        </w:rPr>
        <w:t xml:space="preserve"> </w:t>
      </w:r>
      <w:r w:rsidR="00314251" w:rsidRPr="00314251">
        <w:rPr>
          <w:szCs w:val="28"/>
          <w:u w:val="single"/>
        </w:rPr>
        <w:t xml:space="preserve">2 </w:t>
      </w:r>
      <w:r w:rsidRPr="00E6141B">
        <w:rPr>
          <w:szCs w:val="28"/>
        </w:rPr>
        <w:t xml:space="preserve"> отзыва, содержащих информацию</w:t>
      </w:r>
      <w:r w:rsidR="00A16AFC">
        <w:rPr>
          <w:szCs w:val="28"/>
        </w:rPr>
        <w:br/>
      </w:r>
      <w:r w:rsidRPr="00E6141B">
        <w:rPr>
          <w:szCs w:val="28"/>
        </w:rPr>
        <w:t>об одобрении текущей редакции проекта нормативного правового акта</w:t>
      </w:r>
      <w:r w:rsidR="00A16AFC">
        <w:rPr>
          <w:szCs w:val="28"/>
        </w:rPr>
        <w:br/>
      </w:r>
      <w:r w:rsidRPr="00E6141B">
        <w:rPr>
          <w:szCs w:val="28"/>
        </w:rPr>
        <w:t>(об отсутствии замечаний и (или) предложений).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1.10.</w:t>
      </w:r>
      <w:r w:rsidR="00A16AFC" w:rsidRPr="00A16AFC">
        <w:rPr>
          <w:szCs w:val="28"/>
        </w:rPr>
        <w:t xml:space="preserve"> </w:t>
      </w:r>
      <w:r w:rsidRPr="00E6141B">
        <w:rPr>
          <w:szCs w:val="28"/>
        </w:rPr>
        <w:t>Контактная информация ответственного исполнителя проекта: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 xml:space="preserve">Фамилия, имя, отчество (при наличии): </w:t>
      </w:r>
      <w:r w:rsidR="00A16AFC" w:rsidRPr="00A16AFC">
        <w:rPr>
          <w:i/>
          <w:szCs w:val="28"/>
        </w:rPr>
        <w:t>Билль Ольга Олеговна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Должность:</w:t>
      </w:r>
      <w:r w:rsidR="00286D17">
        <w:rPr>
          <w:szCs w:val="28"/>
        </w:rPr>
        <w:t xml:space="preserve"> </w:t>
      </w:r>
      <w:r w:rsidR="00286D17" w:rsidRPr="00B9666E">
        <w:rPr>
          <w:i/>
          <w:szCs w:val="28"/>
        </w:rPr>
        <w:t>заместитель начальника отдела</w:t>
      </w:r>
      <w:r w:rsidR="00286D17">
        <w:rPr>
          <w:i/>
          <w:szCs w:val="28"/>
        </w:rPr>
        <w:t xml:space="preserve"> </w:t>
      </w:r>
      <w:r w:rsidR="00A16AFC">
        <w:rPr>
          <w:i/>
          <w:szCs w:val="28"/>
        </w:rPr>
        <w:t>инвестиций и проектного управления</w:t>
      </w:r>
      <w:r w:rsidR="00286D17" w:rsidRPr="00B9666E">
        <w:rPr>
          <w:i/>
          <w:szCs w:val="28"/>
        </w:rPr>
        <w:t xml:space="preserve"> </w:t>
      </w:r>
      <w:proofErr w:type="spellStart"/>
      <w:r w:rsidR="00286D17" w:rsidRPr="00B9666E">
        <w:rPr>
          <w:i/>
          <w:szCs w:val="28"/>
        </w:rPr>
        <w:t>управления</w:t>
      </w:r>
      <w:proofErr w:type="spellEnd"/>
      <w:r w:rsidR="00286D17" w:rsidRPr="00B9666E">
        <w:rPr>
          <w:i/>
          <w:szCs w:val="28"/>
        </w:rPr>
        <w:t xml:space="preserve"> инвестиций, развития предпринимательства и туризма Администрации города Сургута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374"/>
        <w:gridCol w:w="3544"/>
      </w:tblGrid>
      <w:tr w:rsidR="003A6EAB" w:rsidRPr="00E6141B" w:rsidTr="00286D1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:rsidR="003A6EAB" w:rsidRPr="00286D17" w:rsidRDefault="00286D17" w:rsidP="00A16AFC">
            <w:pPr>
              <w:contextualSpacing/>
              <w:jc w:val="both"/>
              <w:rPr>
                <w:szCs w:val="28"/>
              </w:rPr>
            </w:pPr>
            <w:r w:rsidRPr="00286D17">
              <w:rPr>
                <w:i/>
                <w:szCs w:val="28"/>
              </w:rPr>
              <w:t>8 (3462) 522-</w:t>
            </w:r>
            <w:r w:rsidR="00A16AFC">
              <w:rPr>
                <w:i/>
                <w:szCs w:val="28"/>
              </w:rPr>
              <w:t>308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Адрес электронной почты: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bottom"/>
          </w:tcPr>
          <w:p w:rsidR="003A6EAB" w:rsidRPr="00E6141B" w:rsidRDefault="00A16AFC" w:rsidP="00A16AFC">
            <w:pPr>
              <w:contextualSpacing/>
              <w:jc w:val="both"/>
              <w:rPr>
                <w:szCs w:val="28"/>
              </w:rPr>
            </w:pPr>
            <w:r>
              <w:rPr>
                <w:i/>
                <w:szCs w:val="28"/>
                <w:lang w:val="en-US"/>
              </w:rPr>
              <w:t>bill</w:t>
            </w:r>
            <w:r w:rsidR="00286D17" w:rsidRPr="00B9666E">
              <w:rPr>
                <w:i/>
                <w:szCs w:val="28"/>
              </w:rPr>
              <w:t>_</w:t>
            </w:r>
            <w:proofErr w:type="spellStart"/>
            <w:r>
              <w:rPr>
                <w:i/>
                <w:szCs w:val="28"/>
                <w:lang w:val="en-US"/>
              </w:rPr>
              <w:t>oo</w:t>
            </w:r>
            <w:proofErr w:type="spellEnd"/>
            <w:r w:rsidR="00286D17" w:rsidRPr="00B9666E">
              <w:rPr>
                <w:i/>
                <w:szCs w:val="28"/>
              </w:rPr>
              <w:t>@admsurgut.ru</w:t>
            </w:r>
          </w:p>
        </w:tc>
      </w:tr>
    </w:tbl>
    <w:p w:rsidR="00286D17" w:rsidRDefault="00286D17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3A6EAB" w:rsidRPr="00286D17" w:rsidRDefault="003A6EAB" w:rsidP="00286D17">
      <w:pPr>
        <w:ind w:firstLine="720"/>
        <w:contextualSpacing/>
        <w:jc w:val="both"/>
        <w:rPr>
          <w:i/>
          <w:sz w:val="22"/>
        </w:rPr>
      </w:pPr>
      <w:r w:rsidRPr="00E6141B">
        <w:rPr>
          <w:bCs/>
          <w:szCs w:val="28"/>
        </w:rPr>
        <w:t>2.1. Степень регулирующего воздействия проекта муниципального правового акта</w:t>
      </w:r>
      <w:r w:rsidR="00286D17">
        <w:rPr>
          <w:bCs/>
          <w:szCs w:val="28"/>
        </w:rPr>
        <w:t>:</w:t>
      </w:r>
      <w:r w:rsidRPr="00E6141B">
        <w:rPr>
          <w:bCs/>
          <w:szCs w:val="28"/>
        </w:rPr>
        <w:t xml:space="preserve"> </w:t>
      </w:r>
      <w:r w:rsidR="00A16AFC">
        <w:rPr>
          <w:bCs/>
          <w:i/>
          <w:szCs w:val="28"/>
        </w:rPr>
        <w:t>высокая</w:t>
      </w:r>
      <w:r w:rsidR="00286D17" w:rsidRPr="00286D17">
        <w:rPr>
          <w:bCs/>
          <w:i/>
          <w:szCs w:val="28"/>
        </w:rPr>
        <w:t>.</w:t>
      </w:r>
    </w:p>
    <w:p w:rsidR="00286D17" w:rsidRDefault="003A6EAB" w:rsidP="00286D17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E6141B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286D17">
        <w:rPr>
          <w:bCs/>
          <w:szCs w:val="28"/>
        </w:rPr>
        <w:t xml:space="preserve"> </w:t>
      </w:r>
      <w:r w:rsidR="00286D17" w:rsidRPr="00453921">
        <w:rPr>
          <w:rFonts w:cs="Times New Roman"/>
          <w:bCs/>
          <w:i/>
          <w:szCs w:val="28"/>
        </w:rPr>
        <w:t xml:space="preserve">проект муниципального нормативного правового акта содержит положения, </w:t>
      </w:r>
      <w:r w:rsidR="00A16AFC">
        <w:rPr>
          <w:rFonts w:cs="Times New Roman"/>
          <w:bCs/>
          <w:i/>
          <w:szCs w:val="28"/>
        </w:rPr>
        <w:t>устанавливающие новые,</w:t>
      </w:r>
      <w:r w:rsidR="00286D17" w:rsidRPr="00453921">
        <w:rPr>
          <w:rFonts w:cs="Times New Roman"/>
          <w:bCs/>
          <w:i/>
          <w:szCs w:val="28"/>
        </w:rPr>
        <w:t xml:space="preserve"> ранее</w:t>
      </w:r>
      <w:r w:rsidR="00A16AFC">
        <w:rPr>
          <w:rFonts w:cs="Times New Roman"/>
          <w:bCs/>
          <w:i/>
          <w:szCs w:val="28"/>
        </w:rPr>
        <w:t xml:space="preserve"> не</w:t>
      </w:r>
      <w:r w:rsidR="00286D17" w:rsidRPr="00453921">
        <w:rPr>
          <w:rFonts w:cs="Times New Roman"/>
          <w:bCs/>
          <w:i/>
          <w:szCs w:val="28"/>
        </w:rPr>
        <w:t xml:space="preserve">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</w:t>
      </w:r>
      <w:r w:rsidR="00A16AFC">
        <w:rPr>
          <w:rFonts w:cs="Times New Roman"/>
          <w:bCs/>
          <w:i/>
          <w:szCs w:val="28"/>
        </w:rPr>
        <w:br/>
      </w:r>
      <w:r w:rsidR="00286D17" w:rsidRPr="00453921">
        <w:rPr>
          <w:rFonts w:cs="Times New Roman"/>
          <w:bCs/>
          <w:i/>
          <w:szCs w:val="28"/>
        </w:rPr>
        <w:t>для субъектов инвестиционной деятельности</w:t>
      </w:r>
      <w:r w:rsidR="00286D17">
        <w:rPr>
          <w:rFonts w:cs="Times New Roman"/>
          <w:bCs/>
          <w:i/>
          <w:szCs w:val="28"/>
        </w:rPr>
        <w:t>.</w:t>
      </w:r>
    </w:p>
    <w:p w:rsidR="003A6EAB" w:rsidRPr="00E6141B" w:rsidRDefault="003A6EAB" w:rsidP="00286D17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3. Описание проблемы, на решение которой направлено предлагаемое</w:t>
      </w:r>
      <w:r w:rsidR="00A16AFC">
        <w:rPr>
          <w:bCs/>
          <w:szCs w:val="28"/>
        </w:rPr>
        <w:br/>
      </w:r>
      <w:r w:rsidRPr="00E6141B">
        <w:rPr>
          <w:bCs/>
          <w:szCs w:val="28"/>
        </w:rPr>
        <w:t>правовое регулирование</w:t>
      </w:r>
    </w:p>
    <w:p w:rsidR="003A6EA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254F13" w:rsidRPr="00D0202E" w:rsidRDefault="00254F13" w:rsidP="00254F13">
      <w:pPr>
        <w:ind w:firstLine="720"/>
        <w:contextualSpacing/>
        <w:jc w:val="both"/>
        <w:rPr>
          <w:i/>
          <w:szCs w:val="28"/>
        </w:rPr>
      </w:pPr>
      <w:r w:rsidRPr="00D0202E">
        <w:rPr>
          <w:i/>
          <w:szCs w:val="28"/>
        </w:rPr>
        <w:t xml:space="preserve">Частью 8 статьи 4 Федерального закона от 01.04.2020 № 69-ФЗ </w:t>
      </w:r>
      <w:r w:rsidR="00D0202E">
        <w:rPr>
          <w:i/>
          <w:szCs w:val="28"/>
        </w:rPr>
        <w:br/>
      </w:r>
      <w:r w:rsidRPr="00D0202E">
        <w:rPr>
          <w:i/>
          <w:szCs w:val="28"/>
        </w:rPr>
        <w:t xml:space="preserve">«О защите и поощрении капиталовложений в Российской Федерации» </w:t>
      </w:r>
      <w:r w:rsidR="00D0202E">
        <w:rPr>
          <w:i/>
          <w:szCs w:val="28"/>
        </w:rPr>
        <w:br/>
      </w:r>
      <w:r w:rsidRPr="00D0202E">
        <w:rPr>
          <w:i/>
          <w:szCs w:val="28"/>
        </w:rPr>
        <w:t>установлено,</w:t>
      </w:r>
      <w:r w:rsidR="00D0202E">
        <w:rPr>
          <w:i/>
          <w:szCs w:val="28"/>
        </w:rPr>
        <w:t xml:space="preserve"> </w:t>
      </w:r>
      <w:r w:rsidRPr="00D0202E">
        <w:rPr>
          <w:i/>
          <w:szCs w:val="28"/>
        </w:rPr>
        <w:t>что органы местного самоуправления принимают нормативные правовые акты, регулирующие порядок возмещения муниципальным образованием затрат, предусмотренных частью 1 статьи 15 указанного федерального закона, понесенных организацией, реализующей проект, в рамках осуществления инвестиционного проекта.</w:t>
      </w:r>
      <w:r w:rsidR="00D0202E" w:rsidRPr="00D0202E">
        <w:rPr>
          <w:i/>
          <w:szCs w:val="28"/>
        </w:rPr>
        <w:t xml:space="preserve"> </w:t>
      </w:r>
      <w:r w:rsidR="00D0202E">
        <w:rPr>
          <w:i/>
          <w:szCs w:val="28"/>
        </w:rPr>
        <w:t xml:space="preserve">Указанные положения вступили </w:t>
      </w:r>
      <w:r w:rsidR="00D0202E">
        <w:rPr>
          <w:i/>
          <w:szCs w:val="28"/>
        </w:rPr>
        <w:br/>
        <w:t>в силу 01.07.2025</w:t>
      </w:r>
      <w:r w:rsidR="00BB298C">
        <w:rPr>
          <w:i/>
          <w:szCs w:val="28"/>
        </w:rPr>
        <w:t>.</w:t>
      </w:r>
    </w:p>
    <w:p w:rsidR="00254F13" w:rsidRPr="00D0202E" w:rsidRDefault="00254F13" w:rsidP="00254F13">
      <w:pPr>
        <w:ind w:firstLine="720"/>
        <w:contextualSpacing/>
        <w:jc w:val="both"/>
        <w:rPr>
          <w:i/>
          <w:szCs w:val="28"/>
        </w:rPr>
      </w:pPr>
      <w:r w:rsidRPr="00D0202E">
        <w:rPr>
          <w:i/>
          <w:szCs w:val="28"/>
        </w:rPr>
        <w:t>В настоящее время указанный правовой акт на муниципальном уровне</w:t>
      </w:r>
      <w:r w:rsidRPr="00D0202E">
        <w:rPr>
          <w:i/>
          <w:szCs w:val="28"/>
        </w:rPr>
        <w:br/>
        <w:t xml:space="preserve">не утвержден, что приводит к невозможности предоставления возмещения затрат, предусмотренных частью 1 статьи 15 Федерального закона </w:t>
      </w:r>
      <w:r w:rsidR="00D0202E">
        <w:rPr>
          <w:i/>
          <w:szCs w:val="28"/>
        </w:rPr>
        <w:br/>
      </w:r>
      <w:r w:rsidRPr="00D0202E">
        <w:rPr>
          <w:i/>
          <w:szCs w:val="28"/>
        </w:rPr>
        <w:t xml:space="preserve">от 01.04.2020 № 69-ФЗ «О защите и поощрении капиталовложений </w:t>
      </w:r>
      <w:r w:rsidR="00D0202E">
        <w:rPr>
          <w:i/>
          <w:szCs w:val="28"/>
        </w:rPr>
        <w:br/>
      </w:r>
      <w:r w:rsidRPr="00D0202E">
        <w:rPr>
          <w:i/>
          <w:szCs w:val="28"/>
        </w:rPr>
        <w:t xml:space="preserve">в Российской Федерации», в случае, если такое условие предусмотрено соглашением о защите и поощрении капиталовложений, стороной которого является муниципальное </w:t>
      </w:r>
      <w:r w:rsidR="00D0202E" w:rsidRPr="00D0202E">
        <w:rPr>
          <w:i/>
          <w:szCs w:val="28"/>
        </w:rPr>
        <w:t>образование</w:t>
      </w:r>
      <w:r w:rsidR="00D0202E">
        <w:rPr>
          <w:i/>
          <w:szCs w:val="28"/>
        </w:rPr>
        <w:t xml:space="preserve"> </w:t>
      </w:r>
      <w:r w:rsidR="00D0202E" w:rsidRPr="00D0202E">
        <w:rPr>
          <w:i/>
          <w:szCs w:val="28"/>
        </w:rPr>
        <w:t>городской округ Сургут</w:t>
      </w:r>
      <w:r w:rsidRPr="00D0202E">
        <w:rPr>
          <w:i/>
          <w:szCs w:val="28"/>
        </w:rPr>
        <w:t>.</w:t>
      </w:r>
    </w:p>
    <w:p w:rsidR="00254F13" w:rsidRDefault="00254F13" w:rsidP="00254F13">
      <w:pPr>
        <w:ind w:firstLine="720"/>
        <w:contextualSpacing/>
        <w:jc w:val="both"/>
        <w:rPr>
          <w:rFonts w:cs="Times New Roman"/>
          <w:i/>
          <w:szCs w:val="28"/>
        </w:rPr>
      </w:pPr>
      <w:r w:rsidRPr="00F56E3D">
        <w:rPr>
          <w:i/>
          <w:szCs w:val="28"/>
        </w:rPr>
        <w:lastRenderedPageBreak/>
        <w:t xml:space="preserve">Проект </w:t>
      </w:r>
      <w:r w:rsidR="00D0202E" w:rsidRPr="00F56E3D">
        <w:rPr>
          <w:i/>
          <w:szCs w:val="28"/>
        </w:rPr>
        <w:t>постановления Администрации</w:t>
      </w:r>
      <w:r w:rsidRPr="00F56E3D">
        <w:rPr>
          <w:i/>
          <w:szCs w:val="28"/>
        </w:rPr>
        <w:t xml:space="preserve"> города разработан </w:t>
      </w:r>
      <w:r w:rsidR="00D0202E" w:rsidRPr="00F56E3D">
        <w:rPr>
          <w:i/>
          <w:szCs w:val="28"/>
        </w:rPr>
        <w:t>в целях</w:t>
      </w:r>
      <w:r w:rsidRPr="00F56E3D">
        <w:rPr>
          <w:i/>
          <w:szCs w:val="28"/>
        </w:rPr>
        <w:t xml:space="preserve"> правовой регламентации </w:t>
      </w:r>
      <w:r w:rsidR="00F56E3D" w:rsidRPr="00F56E3D">
        <w:rPr>
          <w:rFonts w:cs="Times New Roman"/>
          <w:i/>
          <w:szCs w:val="28"/>
        </w:rPr>
        <w:t xml:space="preserve">общих положений о предоставлении субсидии, условий и порядка предоставления субсидии, требований к отчетности, требований </w:t>
      </w:r>
      <w:r w:rsidR="00F56E3D" w:rsidRPr="00F56E3D">
        <w:rPr>
          <w:rFonts w:cs="Times New Roman"/>
          <w:i/>
          <w:szCs w:val="28"/>
        </w:rPr>
        <w:br/>
        <w:t>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694E05" w:rsidRDefault="00694E05" w:rsidP="00254F13">
      <w:pPr>
        <w:ind w:firstLine="720"/>
        <w:contextualSpacing/>
        <w:jc w:val="both"/>
        <w:rPr>
          <w:i/>
          <w:szCs w:val="28"/>
        </w:rPr>
      </w:pPr>
      <w:r w:rsidRPr="00376A20">
        <w:rPr>
          <w:i/>
          <w:szCs w:val="28"/>
        </w:rPr>
        <w:t>В период прохождения процедуры ОРВ разработчиком выявлена необходимость: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t xml:space="preserve">- уточнения вида затрат, подлежащих возмещению в соответствии </w:t>
      </w:r>
      <w:r w:rsidRPr="00376A20">
        <w:rPr>
          <w:rFonts w:eastAsia="Calibri" w:cs="Times New Roman"/>
          <w:szCs w:val="27"/>
        </w:rPr>
        <w:br/>
        <w:t>с под</w:t>
      </w:r>
      <w:bookmarkStart w:id="2" w:name="_GoBack"/>
      <w:r w:rsidRPr="00376A20">
        <w:rPr>
          <w:rFonts w:eastAsia="Calibri" w:cs="Times New Roman"/>
          <w:szCs w:val="27"/>
        </w:rPr>
        <w:t>пункт</w:t>
      </w:r>
      <w:bookmarkEnd w:id="2"/>
      <w:r w:rsidRPr="00376A20">
        <w:rPr>
          <w:rFonts w:eastAsia="Calibri" w:cs="Times New Roman"/>
          <w:szCs w:val="27"/>
        </w:rPr>
        <w:t xml:space="preserve">ом 1.1 раздела </w:t>
      </w:r>
      <w:r w:rsidRPr="00376A20">
        <w:rPr>
          <w:rFonts w:eastAsia="Calibri" w:cs="Times New Roman"/>
          <w:szCs w:val="27"/>
          <w:lang w:val="en-US"/>
        </w:rPr>
        <w:t>II</w:t>
      </w:r>
      <w:r w:rsidRPr="00376A20">
        <w:rPr>
          <w:rFonts w:eastAsia="Calibri" w:cs="Times New Roman"/>
          <w:szCs w:val="27"/>
        </w:rPr>
        <w:t xml:space="preserve"> Приложения к проекту постановления, в части включения затрат на технологическое присоединение (примыкание) </w:t>
      </w:r>
      <w:r>
        <w:rPr>
          <w:rFonts w:eastAsia="Calibri" w:cs="Times New Roman"/>
          <w:szCs w:val="27"/>
        </w:rPr>
        <w:br/>
      </w:r>
      <w:r w:rsidRPr="00376A20">
        <w:rPr>
          <w:rFonts w:eastAsia="Calibri" w:cs="Times New Roman"/>
          <w:szCs w:val="27"/>
        </w:rPr>
        <w:t>к инженерным и транспортным сетям, что повлекло корректировку формул, определяющих объем фактически понесенных затрат на объекты обеспечивающей, сопутствующей инфраструктуры (пункты 10.1, 10.2 раздела II Приложения к проекту постановления)</w:t>
      </w:r>
      <w:r w:rsidR="000262F5">
        <w:rPr>
          <w:rFonts w:eastAsia="Calibri" w:cs="Times New Roman"/>
          <w:szCs w:val="27"/>
        </w:rPr>
        <w:t>,</w:t>
      </w:r>
      <w:r w:rsidRPr="00376A20">
        <w:rPr>
          <w:rFonts w:eastAsia="Calibri" w:cs="Times New Roman"/>
          <w:szCs w:val="27"/>
        </w:rPr>
        <w:t xml:space="preserve"> дополнение перечня документов для получения субсидии в части предоставления </w:t>
      </w:r>
      <w:r w:rsidRPr="00376A20">
        <w:rPr>
          <w:rFonts w:eastAsia="Calibri" w:cs="Times New Roman"/>
          <w:szCs w:val="28"/>
        </w:rPr>
        <w:t>договоров о технологическом присоединении к сетям электро-, и (или) газо-, и (или) тепло-, и (или) водоснабжения и (или) водоотведения, транспортным сетям с указанием стоимости и сроков выполнения работ (при наличии) (</w:t>
      </w:r>
      <w:proofErr w:type="spellStart"/>
      <w:r w:rsidRPr="00376A20">
        <w:rPr>
          <w:rFonts w:eastAsia="Calibri" w:cs="Times New Roman"/>
          <w:szCs w:val="27"/>
        </w:rPr>
        <w:t>абз</w:t>
      </w:r>
      <w:proofErr w:type="spellEnd"/>
      <w:r w:rsidRPr="00376A20">
        <w:rPr>
          <w:rFonts w:eastAsia="Calibri" w:cs="Times New Roman"/>
          <w:szCs w:val="27"/>
        </w:rPr>
        <w:t>. 14 пункта 14.1 раздела II Приложения к проекту постановления в новой редакции);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t xml:space="preserve">- уточнения относительно размера обязательных платежей, предусмотренных формулой расчета объема возмещения затрат </w:t>
      </w:r>
      <w:r>
        <w:rPr>
          <w:rFonts w:eastAsia="Calibri" w:cs="Times New Roman"/>
          <w:szCs w:val="27"/>
        </w:rPr>
        <w:br/>
      </w:r>
      <w:r w:rsidRPr="00376A20">
        <w:rPr>
          <w:rFonts w:eastAsia="Calibri" w:cs="Times New Roman"/>
          <w:szCs w:val="27"/>
        </w:rPr>
        <w:t>за установленный период (пункт 10.4 раздела II Приложения к проекту постановления);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t>- исключения избыточных требований в виде предоставления заявителем документов, которые либо имеются в распоряжении Администрации города, либо могут быть запрошены, а именно, копий актов приема-передачи, иных документов, подтверждающих передачу объектов сопутствующей инфраструктуры на баланс муниципального образования (</w:t>
      </w:r>
      <w:proofErr w:type="spellStart"/>
      <w:r w:rsidRPr="00376A20">
        <w:rPr>
          <w:rFonts w:eastAsia="Calibri" w:cs="Times New Roman"/>
          <w:szCs w:val="27"/>
        </w:rPr>
        <w:t>абз</w:t>
      </w:r>
      <w:proofErr w:type="spellEnd"/>
      <w:r w:rsidRPr="00376A20">
        <w:rPr>
          <w:rFonts w:eastAsia="Calibri" w:cs="Times New Roman"/>
          <w:szCs w:val="27"/>
        </w:rPr>
        <w:t>. 14 пункта 14.1 раздела II Приложения к проекту постановления), выписки из Единого государственного реестра недвижимости (</w:t>
      </w:r>
      <w:proofErr w:type="spellStart"/>
      <w:r w:rsidRPr="00376A20">
        <w:rPr>
          <w:rFonts w:eastAsia="Calibri" w:cs="Times New Roman"/>
          <w:szCs w:val="27"/>
        </w:rPr>
        <w:t>абз</w:t>
      </w:r>
      <w:proofErr w:type="spellEnd"/>
      <w:r w:rsidRPr="00376A20">
        <w:rPr>
          <w:rFonts w:eastAsia="Calibri" w:cs="Times New Roman"/>
          <w:szCs w:val="27"/>
        </w:rPr>
        <w:t xml:space="preserve">. 17 пункта 14.1, </w:t>
      </w:r>
      <w:proofErr w:type="spellStart"/>
      <w:r w:rsidRPr="00376A20">
        <w:rPr>
          <w:rFonts w:eastAsia="Calibri" w:cs="Times New Roman"/>
          <w:szCs w:val="27"/>
        </w:rPr>
        <w:t>абз</w:t>
      </w:r>
      <w:proofErr w:type="spellEnd"/>
      <w:r w:rsidRPr="00376A20">
        <w:rPr>
          <w:rFonts w:eastAsia="Calibri" w:cs="Times New Roman"/>
          <w:szCs w:val="27"/>
        </w:rPr>
        <w:t>. 15 пункта 14.3 раздела II Приложения к проекту постановления);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t>- дополнения перечня документов, предоставляемых для получения субсидии, справкой об объеме уплаченных процентов по целевому кредиту (займу), выданной кредитной организацией (</w:t>
      </w:r>
      <w:proofErr w:type="spellStart"/>
      <w:r w:rsidRPr="00376A20">
        <w:rPr>
          <w:rFonts w:eastAsia="Calibri" w:cs="Times New Roman"/>
          <w:szCs w:val="27"/>
        </w:rPr>
        <w:t>абз</w:t>
      </w:r>
      <w:proofErr w:type="spellEnd"/>
      <w:r w:rsidRPr="00376A20">
        <w:rPr>
          <w:rFonts w:eastAsia="Calibri" w:cs="Times New Roman"/>
          <w:szCs w:val="27"/>
        </w:rPr>
        <w:t xml:space="preserve">. 10 пункта 14.2 раздела </w:t>
      </w:r>
      <w:r>
        <w:rPr>
          <w:rFonts w:eastAsia="Calibri" w:cs="Times New Roman"/>
          <w:szCs w:val="27"/>
        </w:rPr>
        <w:br/>
      </w:r>
      <w:r w:rsidRPr="00376A20">
        <w:rPr>
          <w:rFonts w:eastAsia="Calibri" w:cs="Times New Roman"/>
          <w:szCs w:val="27"/>
        </w:rPr>
        <w:t>II Приложения к проекту постановления);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t>- исключения положений о проведении проверок и принятия отчетов уполномоченным органом, поскольку такие мероприятия не предусмотрены нормативными правовыми актами федерального и регионального уровней (пункты 3-5 раздела III Приложения к проекту постановления);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t xml:space="preserve">- исключения положений, предусматривающих расчет размера возврата средств субсидий в случае </w:t>
      </w:r>
      <w:proofErr w:type="spellStart"/>
      <w:r w:rsidRPr="00376A20">
        <w:rPr>
          <w:rFonts w:eastAsia="Calibri" w:cs="Times New Roman"/>
          <w:szCs w:val="27"/>
        </w:rPr>
        <w:t>недостижения</w:t>
      </w:r>
      <w:proofErr w:type="spellEnd"/>
      <w:r w:rsidRPr="00376A20">
        <w:rPr>
          <w:rFonts w:eastAsia="Calibri" w:cs="Times New Roman"/>
          <w:szCs w:val="27"/>
        </w:rPr>
        <w:t xml:space="preserve"> значений результатов предоставления субсидии, поскольку такой способ в данном случае не применим (пункт 3 раздела </w:t>
      </w:r>
      <w:r w:rsidRPr="00376A20">
        <w:rPr>
          <w:rFonts w:eastAsia="Calibri" w:cs="Times New Roman"/>
          <w:szCs w:val="27"/>
        </w:rPr>
        <w:br/>
      </w:r>
      <w:r w:rsidRPr="00376A20">
        <w:rPr>
          <w:rFonts w:eastAsia="Calibri" w:cs="Times New Roman"/>
          <w:szCs w:val="27"/>
          <w:lang w:val="en-US"/>
        </w:rPr>
        <w:t>IV</w:t>
      </w:r>
      <w:r w:rsidRPr="00376A20">
        <w:rPr>
          <w:rFonts w:eastAsia="Calibri" w:cs="Times New Roman"/>
          <w:szCs w:val="27"/>
        </w:rPr>
        <w:t xml:space="preserve"> Приложения к проекту постановления);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lastRenderedPageBreak/>
        <w:t>- уточнения цели кредита и займа целям реализации инвестиционного проекта в соответствии с положениями Федерального закона № 69-ФЗ (пункт 7 раздел</w:t>
      </w:r>
      <w:r w:rsidR="00F3281D">
        <w:rPr>
          <w:rFonts w:eastAsia="Calibri" w:cs="Times New Roman"/>
          <w:szCs w:val="27"/>
        </w:rPr>
        <w:t>а</w:t>
      </w:r>
      <w:r w:rsidRPr="00376A20">
        <w:rPr>
          <w:rFonts w:eastAsia="Calibri" w:cs="Times New Roman"/>
          <w:szCs w:val="27"/>
        </w:rPr>
        <w:t xml:space="preserve"> </w:t>
      </w:r>
      <w:r w:rsidRPr="00376A20">
        <w:rPr>
          <w:rFonts w:eastAsia="Calibri" w:cs="Times New Roman"/>
          <w:szCs w:val="27"/>
          <w:lang w:val="en-US"/>
        </w:rPr>
        <w:t>II</w:t>
      </w:r>
      <w:r w:rsidRPr="00376A20">
        <w:rPr>
          <w:rFonts w:eastAsia="Calibri" w:cs="Times New Roman"/>
          <w:szCs w:val="27"/>
        </w:rPr>
        <w:t xml:space="preserve"> Приложения к проекту постановления);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t xml:space="preserve">- исключения указания на органы государственного финансового контроля, поскольку предоставление субсидий планируется за счет средств местного бюджета, следовательно, отсутствую основания для их привлечения (пункты 1, 7 раздела </w:t>
      </w:r>
      <w:r w:rsidRPr="00376A20">
        <w:rPr>
          <w:rFonts w:eastAsia="Calibri" w:cs="Times New Roman"/>
          <w:szCs w:val="27"/>
          <w:lang w:val="en-US"/>
        </w:rPr>
        <w:t>IV</w:t>
      </w:r>
      <w:r w:rsidRPr="00376A20">
        <w:rPr>
          <w:rFonts w:eastAsia="Calibri" w:cs="Times New Roman"/>
          <w:szCs w:val="27"/>
        </w:rPr>
        <w:t xml:space="preserve"> Приложения к проекту постановления);</w:t>
      </w:r>
    </w:p>
    <w:p w:rsidR="00376A20" w:rsidRPr="00376A20" w:rsidRDefault="00376A20" w:rsidP="00376A20">
      <w:pPr>
        <w:ind w:firstLine="709"/>
        <w:jc w:val="both"/>
        <w:rPr>
          <w:rFonts w:eastAsia="Calibri" w:cs="Times New Roman"/>
          <w:szCs w:val="27"/>
        </w:rPr>
      </w:pPr>
      <w:r w:rsidRPr="00376A20">
        <w:rPr>
          <w:rFonts w:eastAsia="Calibri" w:cs="Times New Roman"/>
          <w:szCs w:val="27"/>
        </w:rPr>
        <w:t>- внесения технических правок по тексту проекта в целях исключения неоднозначной трактовки положений (пункт 3 раздел</w:t>
      </w:r>
      <w:r w:rsidR="00F3281D">
        <w:rPr>
          <w:rFonts w:eastAsia="Calibri" w:cs="Times New Roman"/>
          <w:szCs w:val="27"/>
        </w:rPr>
        <w:t>а</w:t>
      </w:r>
      <w:r w:rsidRPr="00376A20">
        <w:rPr>
          <w:rFonts w:eastAsia="Calibri" w:cs="Times New Roman"/>
          <w:szCs w:val="27"/>
        </w:rPr>
        <w:t xml:space="preserve"> </w:t>
      </w:r>
      <w:r w:rsidRPr="00376A20">
        <w:rPr>
          <w:rFonts w:eastAsia="Calibri" w:cs="Times New Roman"/>
          <w:szCs w:val="27"/>
          <w:lang w:val="en-US"/>
        </w:rPr>
        <w:t>I</w:t>
      </w:r>
      <w:r w:rsidRPr="00376A20">
        <w:rPr>
          <w:rFonts w:eastAsia="Calibri" w:cs="Times New Roman"/>
          <w:szCs w:val="27"/>
        </w:rPr>
        <w:t xml:space="preserve">, пункты 10.1, 10.3, 10.4, 12 раздела </w:t>
      </w:r>
      <w:r w:rsidRPr="00376A20">
        <w:rPr>
          <w:rFonts w:eastAsia="Calibri" w:cs="Times New Roman"/>
          <w:szCs w:val="27"/>
          <w:lang w:val="en-US"/>
        </w:rPr>
        <w:t>II</w:t>
      </w:r>
      <w:r w:rsidRPr="00376A20">
        <w:rPr>
          <w:rFonts w:eastAsia="Calibri" w:cs="Times New Roman"/>
          <w:szCs w:val="27"/>
        </w:rPr>
        <w:t xml:space="preserve"> Приложения к проекту постановления).</w:t>
      </w:r>
    </w:p>
    <w:p w:rsidR="0097683C" w:rsidRDefault="003A6EAB" w:rsidP="00254F13">
      <w:pPr>
        <w:ind w:firstLine="708"/>
        <w:contextualSpacing/>
        <w:jc w:val="both"/>
        <w:rPr>
          <w:i/>
          <w:szCs w:val="28"/>
        </w:rPr>
      </w:pPr>
      <w:r w:rsidRPr="00E6141B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62B04">
        <w:rPr>
          <w:szCs w:val="28"/>
        </w:rPr>
        <w:t xml:space="preserve"> </w:t>
      </w:r>
      <w:r w:rsidR="00F56E3D">
        <w:rPr>
          <w:i/>
          <w:szCs w:val="28"/>
        </w:rPr>
        <w:t xml:space="preserve"> </w:t>
      </w:r>
    </w:p>
    <w:p w:rsidR="00F56E3D" w:rsidRPr="00F56E3D" w:rsidRDefault="00F56E3D" w:rsidP="00F56E3D">
      <w:pPr>
        <w:ind w:firstLine="708"/>
        <w:contextualSpacing/>
        <w:jc w:val="both"/>
        <w:rPr>
          <w:i/>
          <w:szCs w:val="28"/>
        </w:rPr>
      </w:pPr>
      <w:r w:rsidRPr="00F56E3D">
        <w:rPr>
          <w:i/>
          <w:szCs w:val="28"/>
        </w:rPr>
        <w:t>Для определения органа местного самоуправления, уполномоченного</w:t>
      </w:r>
      <w:r>
        <w:rPr>
          <w:i/>
          <w:szCs w:val="28"/>
        </w:rPr>
        <w:br/>
      </w:r>
      <w:r w:rsidRPr="00F56E3D">
        <w:rPr>
          <w:i/>
          <w:szCs w:val="28"/>
        </w:rPr>
        <w:t xml:space="preserve">на утверждение правового акта, внесены изменения в Устав города решением Думы города от </w:t>
      </w:r>
      <w:r>
        <w:rPr>
          <w:i/>
          <w:szCs w:val="28"/>
        </w:rPr>
        <w:t>28.05.2025</w:t>
      </w:r>
      <w:r w:rsidRPr="00F56E3D">
        <w:rPr>
          <w:i/>
          <w:szCs w:val="28"/>
        </w:rPr>
        <w:t xml:space="preserve"> № </w:t>
      </w:r>
      <w:r>
        <w:rPr>
          <w:i/>
          <w:szCs w:val="28"/>
        </w:rPr>
        <w:t>804</w:t>
      </w:r>
      <w:r w:rsidRPr="00F56E3D">
        <w:rPr>
          <w:i/>
          <w:szCs w:val="28"/>
        </w:rPr>
        <w:t xml:space="preserve">-VII ДГ «О внесении изменений в Устав муниципального образования городской округ Сургут Ханты-Мансийского автономного округа Югры». </w:t>
      </w:r>
    </w:p>
    <w:p w:rsidR="00F56E3D" w:rsidRDefault="00F56E3D" w:rsidP="00F56E3D">
      <w:pPr>
        <w:ind w:firstLine="708"/>
        <w:contextualSpacing/>
        <w:jc w:val="both"/>
        <w:rPr>
          <w:i/>
          <w:szCs w:val="28"/>
        </w:rPr>
      </w:pPr>
      <w:r w:rsidRPr="00F56E3D">
        <w:rPr>
          <w:i/>
          <w:szCs w:val="28"/>
        </w:rPr>
        <w:t>Полномочие по принятию нормативных правовых актов, регулирующих порядок возмещения затрат, предусмотренных частью 1</w:t>
      </w:r>
      <w:r>
        <w:rPr>
          <w:i/>
          <w:szCs w:val="28"/>
        </w:rPr>
        <w:t xml:space="preserve"> статьи 15 Федерального закона </w:t>
      </w:r>
      <w:r w:rsidRPr="00F56E3D">
        <w:rPr>
          <w:i/>
          <w:szCs w:val="28"/>
        </w:rPr>
        <w:t>от 01.04.2020 № 69-ФЗ «О защите и поощрении капиталовложений в Российской Федерации», понесенных организацией, реализующей проект, в рамках осущес</w:t>
      </w:r>
      <w:r>
        <w:rPr>
          <w:i/>
          <w:szCs w:val="28"/>
        </w:rPr>
        <w:t>твления инвестиционного проекта</w:t>
      </w:r>
      <w:r w:rsidRPr="00F56E3D">
        <w:rPr>
          <w:i/>
          <w:szCs w:val="28"/>
        </w:rPr>
        <w:t xml:space="preserve">, отнесено к компетенции </w:t>
      </w:r>
      <w:r>
        <w:rPr>
          <w:i/>
          <w:szCs w:val="28"/>
        </w:rPr>
        <w:t>Администрации</w:t>
      </w:r>
      <w:r w:rsidRPr="00F56E3D">
        <w:rPr>
          <w:i/>
          <w:szCs w:val="28"/>
        </w:rPr>
        <w:t xml:space="preserve"> города Сургута</w:t>
      </w:r>
      <w:r>
        <w:rPr>
          <w:i/>
          <w:szCs w:val="28"/>
        </w:rPr>
        <w:t>.</w:t>
      </w:r>
    </w:p>
    <w:p w:rsidR="003A6EA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97683C" w:rsidRPr="00DA54DD" w:rsidRDefault="00DA54DD" w:rsidP="0097683C">
      <w:pPr>
        <w:ind w:firstLine="720"/>
        <w:contextualSpacing/>
        <w:jc w:val="both"/>
        <w:rPr>
          <w:i/>
          <w:szCs w:val="28"/>
        </w:rPr>
      </w:pPr>
      <w:r w:rsidRPr="00DA54DD">
        <w:rPr>
          <w:i/>
          <w:szCs w:val="28"/>
        </w:rPr>
        <w:t>- п</w:t>
      </w:r>
      <w:r w:rsidR="0097683C" w:rsidRPr="00DA54DD">
        <w:rPr>
          <w:i/>
          <w:szCs w:val="28"/>
        </w:rPr>
        <w:t xml:space="preserve">остановление </w:t>
      </w:r>
      <w:r w:rsidR="00B16A42">
        <w:rPr>
          <w:i/>
          <w:szCs w:val="28"/>
        </w:rPr>
        <w:t>а</w:t>
      </w:r>
      <w:r w:rsidR="0097683C" w:rsidRPr="00DA54DD">
        <w:rPr>
          <w:i/>
          <w:szCs w:val="28"/>
        </w:rPr>
        <w:t xml:space="preserve">дминистрации </w:t>
      </w:r>
      <w:proofErr w:type="spellStart"/>
      <w:r w:rsidR="000C19D9">
        <w:rPr>
          <w:i/>
          <w:szCs w:val="28"/>
        </w:rPr>
        <w:t>Сернурского</w:t>
      </w:r>
      <w:proofErr w:type="spellEnd"/>
      <w:r w:rsidR="000C19D9">
        <w:rPr>
          <w:i/>
          <w:szCs w:val="28"/>
        </w:rPr>
        <w:t xml:space="preserve"> муниципального района Республики Марий Эл от 24.0</w:t>
      </w:r>
      <w:r w:rsidR="00000B01">
        <w:rPr>
          <w:i/>
          <w:szCs w:val="28"/>
        </w:rPr>
        <w:t>2</w:t>
      </w:r>
      <w:r w:rsidR="000C19D9">
        <w:rPr>
          <w:i/>
          <w:szCs w:val="28"/>
        </w:rPr>
        <w:t>.</w:t>
      </w:r>
      <w:r w:rsidR="00EA561E" w:rsidRPr="00376A20">
        <w:rPr>
          <w:i/>
          <w:szCs w:val="28"/>
        </w:rPr>
        <w:t>2</w:t>
      </w:r>
      <w:r w:rsidR="000C19D9">
        <w:rPr>
          <w:i/>
          <w:szCs w:val="28"/>
        </w:rPr>
        <w:t xml:space="preserve">025 № 245 «Об утверждении Порядка возмещения затрат, предусмотренных частью 1 статьи 15 Федерального закона от 01.04.2020 № 69-ФЗ «О защите и поощрении капиталовложений </w:t>
      </w:r>
      <w:r w:rsidR="00A11447">
        <w:rPr>
          <w:i/>
          <w:szCs w:val="28"/>
        </w:rPr>
        <w:br/>
      </w:r>
      <w:r w:rsidR="000C19D9">
        <w:rPr>
          <w:i/>
          <w:szCs w:val="28"/>
        </w:rPr>
        <w:t>в Российской Федерации»</w:t>
      </w:r>
      <w:r w:rsidRPr="00DA54DD">
        <w:rPr>
          <w:i/>
          <w:szCs w:val="28"/>
        </w:rPr>
        <w:t>;</w:t>
      </w:r>
    </w:p>
    <w:p w:rsidR="00DA54DD" w:rsidRPr="00DA54DD" w:rsidRDefault="003A6EAB" w:rsidP="00DA54DD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E6141B">
        <w:rPr>
          <w:szCs w:val="28"/>
        </w:rPr>
        <w:t>3.4. Источники данных:</w:t>
      </w:r>
      <w:r w:rsidR="00DA54DD">
        <w:rPr>
          <w:szCs w:val="28"/>
        </w:rPr>
        <w:t xml:space="preserve"> </w:t>
      </w:r>
      <w:r w:rsidR="00DA54DD" w:rsidRPr="00DA54DD">
        <w:rPr>
          <w:rFonts w:eastAsia="Times New Roman" w:cs="Times New Roman"/>
          <w:i/>
          <w:szCs w:val="28"/>
          <w:lang w:eastAsia="ru-RU"/>
        </w:rPr>
        <w:t>СПС «</w:t>
      </w:r>
      <w:proofErr w:type="spellStart"/>
      <w:r w:rsidR="00DA54DD" w:rsidRPr="00DA54DD">
        <w:rPr>
          <w:rFonts w:eastAsia="Times New Roman" w:cs="Times New Roman"/>
          <w:i/>
          <w:szCs w:val="28"/>
          <w:lang w:eastAsia="ru-RU"/>
        </w:rPr>
        <w:t>КонсультантПлюс</w:t>
      </w:r>
      <w:proofErr w:type="spellEnd"/>
      <w:r w:rsidR="00DA54DD" w:rsidRPr="00DA54DD">
        <w:rPr>
          <w:rFonts w:eastAsia="Times New Roman" w:cs="Times New Roman"/>
          <w:i/>
          <w:szCs w:val="28"/>
          <w:lang w:eastAsia="ru-RU"/>
        </w:rPr>
        <w:t>»</w:t>
      </w:r>
    </w:p>
    <w:p w:rsidR="007007EE" w:rsidRDefault="003A6EAB" w:rsidP="007007EE">
      <w:pPr>
        <w:ind w:firstLine="720"/>
        <w:contextualSpacing/>
        <w:jc w:val="both"/>
        <w:rPr>
          <w:i/>
          <w:szCs w:val="28"/>
        </w:rPr>
      </w:pPr>
      <w:r w:rsidRPr="00E6141B">
        <w:rPr>
          <w:szCs w:val="28"/>
        </w:rPr>
        <w:t xml:space="preserve">3.5. Иная информация о проблеме, </w:t>
      </w:r>
      <w:r w:rsidR="00CE1C31">
        <w:rPr>
          <w:szCs w:val="28"/>
        </w:rPr>
        <w:t>в том числе актуальность проблем</w:t>
      </w:r>
      <w:r w:rsidRPr="00E6141B">
        <w:rPr>
          <w:szCs w:val="28"/>
        </w:rPr>
        <w:t>ы</w:t>
      </w:r>
      <w:r w:rsidR="00CE1C31">
        <w:rPr>
          <w:szCs w:val="28"/>
        </w:rPr>
        <w:br/>
      </w:r>
      <w:r w:rsidRPr="00E6141B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7007EE" w:rsidRPr="007007EE">
        <w:rPr>
          <w:i/>
          <w:szCs w:val="28"/>
        </w:rPr>
        <w:t xml:space="preserve"> имеются риски:</w:t>
      </w:r>
    </w:p>
    <w:p w:rsidR="00000B01" w:rsidRDefault="007007EE" w:rsidP="008560B6">
      <w:pPr>
        <w:ind w:firstLine="720"/>
        <w:contextualSpacing/>
        <w:jc w:val="both"/>
        <w:rPr>
          <w:i/>
          <w:szCs w:val="28"/>
        </w:rPr>
      </w:pPr>
      <w:r w:rsidRPr="007007EE">
        <w:rPr>
          <w:i/>
          <w:szCs w:val="28"/>
        </w:rPr>
        <w:t>1)</w:t>
      </w:r>
      <w:r w:rsidR="00000B01">
        <w:rPr>
          <w:i/>
          <w:szCs w:val="28"/>
        </w:rPr>
        <w:t xml:space="preserve"> нарушени</w:t>
      </w:r>
      <w:r w:rsidR="001D3355" w:rsidRPr="00376A20">
        <w:rPr>
          <w:i/>
          <w:szCs w:val="28"/>
        </w:rPr>
        <w:t>я</w:t>
      </w:r>
      <w:r w:rsidR="00000B01">
        <w:rPr>
          <w:i/>
          <w:szCs w:val="28"/>
        </w:rPr>
        <w:t xml:space="preserve"> прав организаций, реализующих инвестиционные проекты, </w:t>
      </w:r>
      <w:r w:rsidR="00000B01">
        <w:rPr>
          <w:i/>
          <w:szCs w:val="28"/>
        </w:rPr>
        <w:br/>
        <w:t>с которыми заключены соглашения о защите и поощрении капиталовложений</w:t>
      </w:r>
      <w:r w:rsidR="001D3355" w:rsidRPr="00376A20">
        <w:rPr>
          <w:i/>
          <w:szCs w:val="28"/>
        </w:rPr>
        <w:t>,</w:t>
      </w:r>
      <w:r w:rsidR="00000B01">
        <w:rPr>
          <w:i/>
          <w:szCs w:val="28"/>
        </w:rPr>
        <w:t xml:space="preserve"> на возмещение затрат, предусмотренных частью 1 статьи 15 Федерального закона от 01.04.2020 № 69-ФЗ «О защите и поощрении капиталовложений </w:t>
      </w:r>
      <w:r w:rsidR="00000B01">
        <w:rPr>
          <w:i/>
          <w:szCs w:val="28"/>
        </w:rPr>
        <w:br/>
        <w:t xml:space="preserve">в Российской Федерации», понесенных в рамках осуществления инвестиционного проекта, за счет средств местного бюджета. </w:t>
      </w:r>
    </w:p>
    <w:p w:rsidR="007007EE" w:rsidRPr="007007EE" w:rsidRDefault="00000B01" w:rsidP="008560B6">
      <w:pPr>
        <w:ind w:firstLine="720"/>
        <w:contextualSpacing/>
        <w:jc w:val="both"/>
        <w:rPr>
          <w:i/>
          <w:szCs w:val="28"/>
        </w:rPr>
      </w:pPr>
      <w:r>
        <w:rPr>
          <w:i/>
          <w:szCs w:val="28"/>
        </w:rPr>
        <w:lastRenderedPageBreak/>
        <w:t xml:space="preserve">2) </w:t>
      </w:r>
      <w:r w:rsidR="007007EE" w:rsidRPr="007007EE">
        <w:rPr>
          <w:i/>
          <w:szCs w:val="28"/>
        </w:rPr>
        <w:t>поступлени</w:t>
      </w:r>
      <w:r w:rsidR="007007EE">
        <w:rPr>
          <w:i/>
          <w:szCs w:val="28"/>
        </w:rPr>
        <w:t>я</w:t>
      </w:r>
      <w:r w:rsidR="007007EE" w:rsidRPr="007007EE">
        <w:rPr>
          <w:i/>
          <w:szCs w:val="28"/>
        </w:rPr>
        <w:t xml:space="preserve"> в Администрацию города представлений и предписаний контрольных и надзорных органов о нарушении действующего законодательства.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E6141B" w:rsidRDefault="003A6EAB" w:rsidP="003A6EAB">
      <w:pPr>
        <w:contextualSpacing/>
        <w:jc w:val="center"/>
        <w:rPr>
          <w:sz w:val="22"/>
        </w:rPr>
      </w:pPr>
    </w:p>
    <w:p w:rsidR="003A6EAB" w:rsidRPr="00E6141B" w:rsidRDefault="003A6EAB" w:rsidP="003A6EAB">
      <w:pPr>
        <w:contextualSpacing/>
        <w:jc w:val="center"/>
        <w:rPr>
          <w:sz w:val="22"/>
        </w:rPr>
        <w:sectPr w:rsidR="003A6EAB" w:rsidRPr="00E6141B" w:rsidSect="0097683C">
          <w:headerReference w:type="default" r:id="rId8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3119"/>
        <w:gridCol w:w="1558"/>
        <w:gridCol w:w="3119"/>
      </w:tblGrid>
      <w:tr w:rsidR="003A6EAB" w:rsidRPr="00D071B1" w:rsidTr="007007EE">
        <w:tc>
          <w:tcPr>
            <w:tcW w:w="4106" w:type="dxa"/>
          </w:tcPr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4.1. Цели предлагаемого правового регулирования</w:t>
            </w:r>
          </w:p>
        </w:tc>
        <w:tc>
          <w:tcPr>
            <w:tcW w:w="2835" w:type="dxa"/>
          </w:tcPr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4.2. Сроки достижения                   целей предлагаемого</w:t>
            </w:r>
          </w:p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правового регулирования</w:t>
            </w:r>
          </w:p>
        </w:tc>
        <w:tc>
          <w:tcPr>
            <w:tcW w:w="3119" w:type="dxa"/>
          </w:tcPr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*4.3. Наименование показателей</w:t>
            </w:r>
          </w:p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достижения целей предлагаемого</w:t>
            </w:r>
          </w:p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 xml:space="preserve">правового регулирования </w:t>
            </w:r>
          </w:p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(ед. изм.)</w:t>
            </w:r>
          </w:p>
        </w:tc>
        <w:tc>
          <w:tcPr>
            <w:tcW w:w="1558" w:type="dxa"/>
          </w:tcPr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*4.4. Значения</w:t>
            </w:r>
          </w:p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показателей                        по годам</w:t>
            </w:r>
          </w:p>
        </w:tc>
        <w:tc>
          <w:tcPr>
            <w:tcW w:w="3119" w:type="dxa"/>
          </w:tcPr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*4.5. Источники данных для расчета</w:t>
            </w:r>
          </w:p>
          <w:p w:rsidR="003A6EAB" w:rsidRPr="00D071B1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показателей</w:t>
            </w:r>
          </w:p>
        </w:tc>
      </w:tr>
      <w:tr w:rsidR="007A72DD" w:rsidRPr="00D071B1" w:rsidTr="00660AAD">
        <w:trPr>
          <w:trHeight w:val="4807"/>
        </w:trPr>
        <w:tc>
          <w:tcPr>
            <w:tcW w:w="4106" w:type="dxa"/>
          </w:tcPr>
          <w:p w:rsidR="007A72DD" w:rsidRPr="00D071B1" w:rsidRDefault="007A72DD" w:rsidP="007A72DD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D071B1">
              <w:rPr>
                <w:iCs/>
                <w:sz w:val="24"/>
                <w:szCs w:val="24"/>
              </w:rPr>
              <w:t>Создание благоприятных условий для осуществления инвестиционной деятельности на территории муниципального образования городской округ Сургут</w:t>
            </w:r>
          </w:p>
        </w:tc>
        <w:tc>
          <w:tcPr>
            <w:tcW w:w="2835" w:type="dxa"/>
          </w:tcPr>
          <w:p w:rsidR="007A72DD" w:rsidRPr="00D071B1" w:rsidRDefault="007A72DD" w:rsidP="007A72DD">
            <w:pPr>
              <w:contextualSpacing/>
              <w:jc w:val="center"/>
              <w:rPr>
                <w:sz w:val="24"/>
                <w:szCs w:val="24"/>
              </w:rPr>
            </w:pPr>
            <w:r w:rsidRPr="00D071B1">
              <w:rPr>
                <w:sz w:val="24"/>
                <w:szCs w:val="24"/>
              </w:rPr>
              <w:t>после официального опубликования</w:t>
            </w:r>
          </w:p>
        </w:tc>
        <w:tc>
          <w:tcPr>
            <w:tcW w:w="3119" w:type="dxa"/>
          </w:tcPr>
          <w:p w:rsidR="007A72DD" w:rsidRPr="00D071B1" w:rsidRDefault="007A72DD" w:rsidP="007A72DD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071B1">
              <w:rPr>
                <w:rFonts w:cs="Times New Roman"/>
                <w:iCs/>
                <w:sz w:val="24"/>
                <w:szCs w:val="24"/>
              </w:rPr>
              <w:t>Наличие муниципального нормативного правового акта, регулирующего порядок возмещения затрат, предусмотренных частью 1 статьи 15 Федерального закона</w:t>
            </w:r>
          </w:p>
          <w:p w:rsidR="007A72DD" w:rsidRPr="00D071B1" w:rsidRDefault="007A72DD" w:rsidP="007A72DD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071B1">
              <w:rPr>
                <w:rFonts w:cs="Times New Roman"/>
                <w:iCs/>
                <w:sz w:val="24"/>
                <w:szCs w:val="24"/>
              </w:rPr>
              <w:t>от 01.04.2020 № 69-ФЗ «О защите и поощрении капиталовложений</w:t>
            </w:r>
          </w:p>
          <w:p w:rsidR="007A72DD" w:rsidRPr="00D071B1" w:rsidRDefault="007A72DD" w:rsidP="007A72DD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071B1">
              <w:rPr>
                <w:rFonts w:cs="Times New Roman"/>
                <w:iCs/>
                <w:sz w:val="24"/>
                <w:szCs w:val="24"/>
              </w:rPr>
              <w:t>в Российской Федерации», понесенных организацией, реализующей проект,</w:t>
            </w:r>
          </w:p>
          <w:p w:rsidR="007A72DD" w:rsidRPr="00D071B1" w:rsidRDefault="007A72DD" w:rsidP="007A72DD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D071B1">
              <w:rPr>
                <w:rFonts w:cs="Times New Roman"/>
                <w:iCs/>
                <w:sz w:val="24"/>
                <w:szCs w:val="24"/>
              </w:rPr>
              <w:t>в рамках осуществления инвестиционного проекта</w:t>
            </w:r>
          </w:p>
          <w:p w:rsidR="007A72DD" w:rsidRPr="00D071B1" w:rsidRDefault="007A72DD" w:rsidP="007A72DD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7A72DD" w:rsidRPr="00D071B1" w:rsidRDefault="007A72DD" w:rsidP="007A72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071B1">
              <w:rPr>
                <w:rFonts w:cs="Times New Roman"/>
                <w:iCs/>
                <w:sz w:val="24"/>
                <w:szCs w:val="24"/>
              </w:rPr>
              <w:t>да</w:t>
            </w:r>
          </w:p>
          <w:p w:rsidR="007A72DD" w:rsidRPr="00D071B1" w:rsidRDefault="007A72DD" w:rsidP="007A72D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071B1">
              <w:rPr>
                <w:rFonts w:cs="Times New Roman"/>
                <w:iCs/>
                <w:sz w:val="24"/>
                <w:szCs w:val="24"/>
              </w:rPr>
              <w:t>(1 МНПА ежегодно)</w:t>
            </w:r>
          </w:p>
        </w:tc>
        <w:tc>
          <w:tcPr>
            <w:tcW w:w="3119" w:type="dxa"/>
          </w:tcPr>
          <w:p w:rsidR="007A72DD" w:rsidRPr="00D071B1" w:rsidRDefault="007A72DD" w:rsidP="007A72D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071B1">
              <w:rPr>
                <w:rFonts w:cs="Times New Roman"/>
                <w:iCs/>
                <w:sz w:val="24"/>
                <w:szCs w:val="24"/>
              </w:rPr>
              <w:t>утвержденный муниципальный нормативный правовой акт</w:t>
            </w: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3A6EAB" w:rsidRPr="006A6FEC" w:rsidTr="0097683C">
        <w:trPr>
          <w:cantSplit/>
        </w:trPr>
        <w:tc>
          <w:tcPr>
            <w:tcW w:w="6747" w:type="dxa"/>
          </w:tcPr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5.3. Источники данных</w:t>
            </w:r>
          </w:p>
        </w:tc>
      </w:tr>
      <w:tr w:rsidR="003A6EAB" w:rsidRPr="006A6FEC" w:rsidTr="0097683C">
        <w:trPr>
          <w:cantSplit/>
          <w:trHeight w:val="399"/>
        </w:trPr>
        <w:tc>
          <w:tcPr>
            <w:tcW w:w="6747" w:type="dxa"/>
          </w:tcPr>
          <w:p w:rsidR="003A6EAB" w:rsidRPr="006A6FEC" w:rsidRDefault="007A72DD" w:rsidP="006A6FE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6A6FEC">
              <w:rPr>
                <w:rFonts w:cs="Times New Roman"/>
                <w:iCs/>
                <w:sz w:val="24"/>
                <w:szCs w:val="24"/>
              </w:rPr>
              <w:lastRenderedPageBreak/>
              <w:t>Российские юридические лица, реализующие инвестиционные проекты, в том числе проектные компании (за исключением государственных и муниципальных учреждений, а также государственных и муниципальных унитарных предприятий)</w:t>
            </w:r>
          </w:p>
        </w:tc>
        <w:tc>
          <w:tcPr>
            <w:tcW w:w="3685" w:type="dxa"/>
          </w:tcPr>
          <w:p w:rsidR="007A72DD" w:rsidRPr="006A6FEC" w:rsidRDefault="007A72DD" w:rsidP="007A72DD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6A6FEC">
              <w:rPr>
                <w:rFonts w:cs="Times New Roman"/>
                <w:iCs/>
                <w:sz w:val="24"/>
                <w:szCs w:val="24"/>
              </w:rPr>
              <w:t>не менее 80 субъектов</w:t>
            </w:r>
          </w:p>
          <w:p w:rsidR="003A6EAB" w:rsidRPr="006A6FEC" w:rsidRDefault="007A72DD" w:rsidP="007A72DD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rFonts w:cs="Times New Roman"/>
                <w:iCs/>
                <w:sz w:val="24"/>
                <w:szCs w:val="24"/>
              </w:rPr>
              <w:t>(потенциальные инвесторы, осуществляющие строительство, реконструкцию, капитальный ремонт объектов капитального строительства)</w:t>
            </w:r>
          </w:p>
        </w:tc>
        <w:tc>
          <w:tcPr>
            <w:tcW w:w="4305" w:type="dxa"/>
          </w:tcPr>
          <w:p w:rsidR="007A72DD" w:rsidRPr="006A6FEC" w:rsidRDefault="007A72DD" w:rsidP="007A72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6A6FEC">
              <w:rPr>
                <w:rFonts w:cs="Times New Roman"/>
                <w:iCs/>
                <w:sz w:val="24"/>
                <w:szCs w:val="24"/>
              </w:rPr>
              <w:t>реестр государственной информационной системы обеспечения градостроительной деятельности (ГИСОГД),</w:t>
            </w:r>
          </w:p>
          <w:p w:rsidR="003A6EAB" w:rsidRPr="006A6FEC" w:rsidRDefault="007A72DD" w:rsidP="007A72DD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rFonts w:cs="Times New Roman"/>
                <w:iCs/>
                <w:sz w:val="24"/>
                <w:szCs w:val="24"/>
              </w:rPr>
              <w:t>прогнозные данные</w:t>
            </w:r>
          </w:p>
        </w:tc>
      </w:tr>
    </w:tbl>
    <w:p w:rsidR="003A6EAB" w:rsidRPr="00E6141B" w:rsidRDefault="003A6EAB" w:rsidP="007A72DD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7A72DD">
        <w:rPr>
          <w:bCs/>
          <w:szCs w:val="28"/>
        </w:rPr>
        <w:br/>
      </w:r>
      <w:r w:rsidRPr="00E6141B">
        <w:rPr>
          <w:bCs/>
          <w:szCs w:val="28"/>
        </w:rPr>
        <w:t>с введением предлагаемого правового регулирования (раздел заполняется в случае возникновения дополнительных расходов (доходов) бюджета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1701"/>
        <w:gridCol w:w="2835"/>
        <w:gridCol w:w="2551"/>
        <w:gridCol w:w="2693"/>
      </w:tblGrid>
      <w:tr w:rsidR="003A6EAB" w:rsidRPr="007F7C79" w:rsidTr="005A3206">
        <w:tc>
          <w:tcPr>
            <w:tcW w:w="4957" w:type="dxa"/>
          </w:tcPr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6.1. Наименование функции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(полномочия/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обязанности/права)</w:t>
            </w:r>
          </w:p>
        </w:tc>
        <w:tc>
          <w:tcPr>
            <w:tcW w:w="1701" w:type="dxa"/>
          </w:tcPr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6.2. Характер функции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(новая/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изменяемая)</w:t>
            </w:r>
          </w:p>
        </w:tc>
        <w:tc>
          <w:tcPr>
            <w:tcW w:w="2835" w:type="dxa"/>
          </w:tcPr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6.3. Виды расходов (доходов)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бюджета города</w:t>
            </w:r>
          </w:p>
        </w:tc>
        <w:tc>
          <w:tcPr>
            <w:tcW w:w="2551" w:type="dxa"/>
          </w:tcPr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6.4. Количественная оценка расходов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и доходов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(руб.)</w:t>
            </w:r>
          </w:p>
        </w:tc>
        <w:tc>
          <w:tcPr>
            <w:tcW w:w="2693" w:type="dxa"/>
          </w:tcPr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6.5. Источники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данных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для расчетов</w:t>
            </w:r>
          </w:p>
        </w:tc>
      </w:tr>
      <w:tr w:rsidR="003A6EAB" w:rsidRPr="007F7C79" w:rsidTr="0097683C">
        <w:trPr>
          <w:cantSplit/>
        </w:trPr>
        <w:tc>
          <w:tcPr>
            <w:tcW w:w="12044" w:type="dxa"/>
            <w:gridSpan w:val="4"/>
          </w:tcPr>
          <w:p w:rsidR="003A6EAB" w:rsidRPr="007F7C79" w:rsidRDefault="003A6EAB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</w:p>
          <w:p w:rsidR="003A6EAB" w:rsidRPr="007F7C79" w:rsidRDefault="003A6EAB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>Наименование структурного подразделения, муниципального учреждения:</w:t>
            </w:r>
          </w:p>
          <w:p w:rsidR="003A6EAB" w:rsidRPr="007F7C79" w:rsidRDefault="007A72DD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rFonts w:cs="Times New Roman"/>
                <w:iCs/>
                <w:sz w:val="24"/>
                <w:szCs w:val="24"/>
              </w:rPr>
              <w:t>Администрация города (Управление инвестиций, развития предпринимательства и туризма)</w:t>
            </w:r>
          </w:p>
        </w:tc>
        <w:tc>
          <w:tcPr>
            <w:tcW w:w="2693" w:type="dxa"/>
          </w:tcPr>
          <w:p w:rsidR="003A6EAB" w:rsidRPr="007F7C79" w:rsidRDefault="003A6EAB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</w:p>
        </w:tc>
      </w:tr>
      <w:tr w:rsidR="003A6EAB" w:rsidRPr="007F7C79" w:rsidTr="005A3206">
        <w:trPr>
          <w:trHeight w:val="350"/>
        </w:trPr>
        <w:tc>
          <w:tcPr>
            <w:tcW w:w="4957" w:type="dxa"/>
            <w:vMerge w:val="restart"/>
          </w:tcPr>
          <w:p w:rsidR="00F7382E" w:rsidRPr="00376A20" w:rsidRDefault="00AB5CF6" w:rsidP="00F7382E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 xml:space="preserve">Рассмотрение </w:t>
            </w:r>
            <w:r w:rsidR="00FC1AC5" w:rsidRPr="00376A20">
              <w:rPr>
                <w:rFonts w:cs="Times New Roman"/>
                <w:iCs/>
                <w:sz w:val="24"/>
                <w:szCs w:val="24"/>
              </w:rPr>
              <w:t xml:space="preserve">заявления и </w:t>
            </w:r>
            <w:proofErr w:type="gramStart"/>
            <w:r w:rsidR="00FC1AC5" w:rsidRPr="00376A20">
              <w:rPr>
                <w:rFonts w:cs="Times New Roman"/>
                <w:iCs/>
                <w:sz w:val="24"/>
                <w:szCs w:val="24"/>
              </w:rPr>
              <w:t>документов,  представленных</w:t>
            </w:r>
            <w:proofErr w:type="gramEnd"/>
            <w:r w:rsidR="00FC1AC5" w:rsidRPr="00376A2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274077" w:rsidRPr="00376A20">
              <w:rPr>
                <w:rFonts w:cs="Times New Roman"/>
                <w:iCs/>
                <w:sz w:val="24"/>
                <w:szCs w:val="24"/>
              </w:rPr>
              <w:t>в целях возмещения затрат</w:t>
            </w:r>
            <w:r w:rsidR="00F7382E" w:rsidRPr="00376A20">
              <w:rPr>
                <w:rFonts w:cs="Times New Roman"/>
                <w:iCs/>
                <w:sz w:val="24"/>
                <w:szCs w:val="24"/>
              </w:rPr>
              <w:t>,</w:t>
            </w:r>
            <w:r w:rsidR="00274077" w:rsidRPr="00376A2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F7382E" w:rsidRPr="00376A20">
              <w:rPr>
                <w:rFonts w:cs="Times New Roman"/>
                <w:iCs/>
                <w:sz w:val="24"/>
                <w:szCs w:val="24"/>
              </w:rPr>
              <w:t xml:space="preserve">предусмотренных частью 1 статьи 15 Федерального закона от 01.04.2020 № 69-ФЗ «О защите и поощрении капиталовложений </w:t>
            </w:r>
          </w:p>
          <w:p w:rsidR="00000B01" w:rsidRPr="007F7C79" w:rsidRDefault="00F7382E" w:rsidP="00F7382E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>в Российской Федерации», понесенных в рамках осуществления инвестиционного проекта,</w:t>
            </w:r>
            <w:r w:rsidRPr="007F7C79">
              <w:rPr>
                <w:rFonts w:cs="Times New Roman"/>
                <w:iCs/>
                <w:sz w:val="24"/>
                <w:szCs w:val="24"/>
              </w:rPr>
              <w:t xml:space="preserve"> п</w:t>
            </w:r>
            <w:r w:rsidR="00000B01" w:rsidRPr="007F7C79">
              <w:rPr>
                <w:rFonts w:cs="Times New Roman"/>
                <w:iCs/>
                <w:sz w:val="24"/>
                <w:szCs w:val="24"/>
              </w:rPr>
              <w:t>одготовка и н</w:t>
            </w:r>
            <w:r w:rsidR="005A3206" w:rsidRPr="007F7C79">
              <w:rPr>
                <w:rFonts w:cs="Times New Roman"/>
                <w:iCs/>
                <w:sz w:val="24"/>
                <w:szCs w:val="24"/>
              </w:rPr>
              <w:t xml:space="preserve">аправление в адрес заявителя </w:t>
            </w:r>
            <w:r w:rsidR="00000B01" w:rsidRPr="007F7C79">
              <w:rPr>
                <w:rFonts w:cs="Times New Roman"/>
                <w:iCs/>
                <w:sz w:val="24"/>
                <w:szCs w:val="24"/>
              </w:rPr>
              <w:t>письма</w:t>
            </w:r>
            <w:r w:rsidR="005A3206" w:rsidRPr="007F7C79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EF7C03" w:rsidRPr="007F7C79">
              <w:rPr>
                <w:rFonts w:cs="Times New Roman"/>
                <w:iCs/>
                <w:sz w:val="24"/>
                <w:szCs w:val="24"/>
              </w:rPr>
              <w:t>о возможности (невозможности) после</w:t>
            </w:r>
            <w:r w:rsidR="00000B01" w:rsidRPr="007F7C79">
              <w:rPr>
                <w:rFonts w:cs="Times New Roman"/>
                <w:iCs/>
                <w:sz w:val="24"/>
                <w:szCs w:val="24"/>
              </w:rPr>
              <w:t>дующего предоставления субсидии.</w:t>
            </w:r>
          </w:p>
          <w:p w:rsidR="00000B01" w:rsidRPr="007F7C79" w:rsidRDefault="00000B01" w:rsidP="005D412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F7C79">
              <w:rPr>
                <w:rFonts w:cs="Times New Roman"/>
                <w:iCs/>
                <w:sz w:val="24"/>
                <w:szCs w:val="24"/>
              </w:rPr>
              <w:t>Рассмотрение заявления о заключении соглашения о предоставлении субсидии.</w:t>
            </w:r>
          </w:p>
          <w:p w:rsidR="00000B01" w:rsidRPr="007F7C79" w:rsidRDefault="00000B01" w:rsidP="005D412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F7C79">
              <w:rPr>
                <w:rFonts w:cs="Times New Roman"/>
                <w:iCs/>
                <w:sz w:val="24"/>
                <w:szCs w:val="24"/>
              </w:rPr>
              <w:t>Подготовка муниципального правового акта Администрации города о предоставлении субсидии</w:t>
            </w:r>
            <w:r w:rsidR="004E525E" w:rsidRPr="007F7C79"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EF7C03" w:rsidRPr="007F7C79" w:rsidRDefault="00000B01" w:rsidP="005D412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F7C79">
              <w:rPr>
                <w:rFonts w:cs="Times New Roman"/>
                <w:iCs/>
                <w:sz w:val="24"/>
                <w:szCs w:val="24"/>
              </w:rPr>
              <w:lastRenderedPageBreak/>
              <w:t>З</w:t>
            </w:r>
            <w:r w:rsidR="00EF7C03" w:rsidRPr="007F7C79">
              <w:rPr>
                <w:rFonts w:cs="Times New Roman"/>
                <w:iCs/>
                <w:sz w:val="24"/>
                <w:szCs w:val="24"/>
              </w:rPr>
              <w:t>аключение соглашения</w:t>
            </w:r>
            <w:r w:rsidRPr="007F7C79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A11B2" w:rsidRPr="007F7C79">
              <w:rPr>
                <w:rFonts w:cs="Times New Roman"/>
                <w:iCs/>
                <w:sz w:val="24"/>
                <w:szCs w:val="24"/>
              </w:rPr>
              <w:t>о предоставлении субсидии.</w:t>
            </w:r>
          </w:p>
          <w:p w:rsidR="00DA11B2" w:rsidRPr="007F7C79" w:rsidRDefault="00DA11B2" w:rsidP="005D412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7F7C79">
              <w:rPr>
                <w:rFonts w:cs="Times New Roman"/>
                <w:iCs/>
                <w:sz w:val="24"/>
                <w:szCs w:val="24"/>
              </w:rPr>
              <w:t xml:space="preserve">Проверка отчетности, </w:t>
            </w:r>
            <w:r w:rsidRPr="00556AE9">
              <w:rPr>
                <w:rFonts w:cs="Times New Roman"/>
                <w:iCs/>
                <w:sz w:val="24"/>
                <w:szCs w:val="24"/>
              </w:rPr>
              <w:t>предоставленн</w:t>
            </w:r>
            <w:r w:rsidR="004E525E" w:rsidRPr="00376A20">
              <w:rPr>
                <w:rFonts w:cs="Times New Roman"/>
                <w:iCs/>
                <w:sz w:val="24"/>
                <w:szCs w:val="24"/>
              </w:rPr>
              <w:t>ой</w:t>
            </w:r>
            <w:r w:rsidRPr="007F7C79">
              <w:rPr>
                <w:rFonts w:cs="Times New Roman"/>
                <w:iCs/>
                <w:sz w:val="24"/>
                <w:szCs w:val="24"/>
                <w:highlight w:val="cyan"/>
              </w:rPr>
              <w:t xml:space="preserve"> </w:t>
            </w:r>
            <w:r w:rsidRPr="00556AE9">
              <w:rPr>
                <w:rFonts w:cs="Times New Roman"/>
                <w:iCs/>
                <w:sz w:val="24"/>
                <w:szCs w:val="24"/>
              </w:rPr>
              <w:t>организацией, реализующей</w:t>
            </w:r>
            <w:r w:rsidRPr="007F7C79">
              <w:rPr>
                <w:rFonts w:cs="Times New Roman"/>
                <w:iCs/>
                <w:sz w:val="24"/>
                <w:szCs w:val="24"/>
              </w:rPr>
              <w:t xml:space="preserve"> проект.</w:t>
            </w:r>
          </w:p>
          <w:p w:rsidR="003A6EAB" w:rsidRPr="007F7C79" w:rsidRDefault="003A6EAB" w:rsidP="00EF7C03">
            <w:pPr>
              <w:contextualSpacing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A6EAB" w:rsidRPr="007F7C79" w:rsidRDefault="005A3206" w:rsidP="005A3206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835" w:type="dxa"/>
          </w:tcPr>
          <w:p w:rsidR="003A6EAB" w:rsidRPr="007F7C79" w:rsidRDefault="003A6EAB" w:rsidP="007A72DD">
            <w:pPr>
              <w:contextualSpacing/>
              <w:jc w:val="both"/>
              <w:rPr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 xml:space="preserve">Единовременные расходы в </w:t>
            </w:r>
            <w:r w:rsidR="007A72DD" w:rsidRPr="007F7C79">
              <w:rPr>
                <w:iCs/>
                <w:sz w:val="24"/>
                <w:szCs w:val="24"/>
              </w:rPr>
              <w:t>2025</w:t>
            </w:r>
            <w:r w:rsidRPr="007F7C79">
              <w:rPr>
                <w:iCs/>
                <w:sz w:val="24"/>
                <w:szCs w:val="24"/>
              </w:rPr>
              <w:t xml:space="preserve"> году.:</w:t>
            </w:r>
          </w:p>
        </w:tc>
        <w:tc>
          <w:tcPr>
            <w:tcW w:w="2551" w:type="dxa"/>
          </w:tcPr>
          <w:p w:rsidR="003A6EAB" w:rsidRPr="007F7C79" w:rsidRDefault="007A72DD" w:rsidP="007A72DD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A6EAB" w:rsidRPr="007F7C79" w:rsidRDefault="007A72DD" w:rsidP="007A72DD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</w:tr>
      <w:tr w:rsidR="003A6EAB" w:rsidRPr="007F7C79" w:rsidTr="005A3206">
        <w:trPr>
          <w:trHeight w:val="669"/>
        </w:trPr>
        <w:tc>
          <w:tcPr>
            <w:tcW w:w="4957" w:type="dxa"/>
            <w:vMerge/>
          </w:tcPr>
          <w:p w:rsidR="003A6EAB" w:rsidRPr="007F7C79" w:rsidRDefault="003A6EAB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EAB" w:rsidRPr="007F7C79" w:rsidRDefault="003A6EAB" w:rsidP="0097683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A6EAB" w:rsidRPr="007F7C79" w:rsidRDefault="003A6EAB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>Периодические расходы за период</w:t>
            </w:r>
          </w:p>
          <w:p w:rsidR="003A6EAB" w:rsidRPr="007F7C79" w:rsidRDefault="007A72DD" w:rsidP="007A72DD">
            <w:pPr>
              <w:contextualSpacing/>
              <w:jc w:val="both"/>
              <w:rPr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>2025-</w:t>
            </w:r>
            <w:r w:rsidR="003A6EAB" w:rsidRPr="007F7C79">
              <w:rPr>
                <w:iCs/>
                <w:sz w:val="24"/>
                <w:szCs w:val="24"/>
              </w:rPr>
              <w:t xml:space="preserve"> </w:t>
            </w:r>
            <w:r w:rsidRPr="007F7C79">
              <w:rPr>
                <w:iCs/>
                <w:sz w:val="24"/>
                <w:szCs w:val="24"/>
              </w:rPr>
              <w:t>2027</w:t>
            </w:r>
            <w:r w:rsidR="003A6EAB" w:rsidRPr="007F7C79">
              <w:rPr>
                <w:iCs/>
                <w:sz w:val="24"/>
                <w:szCs w:val="24"/>
              </w:rPr>
              <w:t xml:space="preserve"> г.:</w:t>
            </w:r>
          </w:p>
        </w:tc>
        <w:tc>
          <w:tcPr>
            <w:tcW w:w="2551" w:type="dxa"/>
          </w:tcPr>
          <w:p w:rsidR="003A6EAB" w:rsidRPr="007F7C79" w:rsidRDefault="007A72DD" w:rsidP="007A72DD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rFonts w:cs="Times New Roman"/>
                <w:sz w:val="24"/>
                <w:szCs w:val="24"/>
              </w:rPr>
              <w:t>в пределах лимитов бюджетных ассигнований на оплату труда</w:t>
            </w:r>
          </w:p>
        </w:tc>
        <w:tc>
          <w:tcPr>
            <w:tcW w:w="2693" w:type="dxa"/>
          </w:tcPr>
          <w:p w:rsidR="003A6EAB" w:rsidRPr="007F7C79" w:rsidRDefault="00000B01" w:rsidP="007A72DD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решение Думы города Сургута от 23.12.2024 № 713-</w:t>
            </w:r>
            <w:r w:rsidRPr="007F7C79">
              <w:rPr>
                <w:sz w:val="24"/>
                <w:szCs w:val="24"/>
                <w:lang w:val="en-US"/>
              </w:rPr>
              <w:t>VII</w:t>
            </w:r>
            <w:r w:rsidRPr="007F7C79">
              <w:rPr>
                <w:sz w:val="24"/>
                <w:szCs w:val="24"/>
              </w:rPr>
              <w:t xml:space="preserve"> «О бюджете городского округа Сургута </w:t>
            </w:r>
            <w:r w:rsidR="00DA11B2" w:rsidRPr="007F7C79">
              <w:rPr>
                <w:sz w:val="24"/>
                <w:szCs w:val="24"/>
              </w:rPr>
              <w:br/>
            </w:r>
            <w:r w:rsidRPr="007F7C79">
              <w:rPr>
                <w:sz w:val="24"/>
                <w:szCs w:val="24"/>
              </w:rPr>
              <w:t xml:space="preserve">Ханты-Мансийского автономного </w:t>
            </w:r>
            <w:r w:rsidR="00DA11B2" w:rsidRPr="007F7C79">
              <w:rPr>
                <w:sz w:val="24"/>
                <w:szCs w:val="24"/>
              </w:rPr>
              <w:br/>
            </w:r>
            <w:r w:rsidRPr="007F7C79">
              <w:rPr>
                <w:sz w:val="24"/>
                <w:szCs w:val="24"/>
              </w:rPr>
              <w:t>округа – Югры на 2025 год и плановый период 2026-2027 годов»</w:t>
            </w:r>
          </w:p>
        </w:tc>
      </w:tr>
      <w:tr w:rsidR="003A6EAB" w:rsidRPr="007F7C79" w:rsidTr="005A3206">
        <w:trPr>
          <w:trHeight w:val="438"/>
        </w:trPr>
        <w:tc>
          <w:tcPr>
            <w:tcW w:w="4957" w:type="dxa"/>
            <w:vMerge/>
          </w:tcPr>
          <w:p w:rsidR="003A6EAB" w:rsidRPr="007F7C79" w:rsidRDefault="003A6EAB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EAB" w:rsidRPr="007F7C79" w:rsidRDefault="003A6EAB" w:rsidP="0097683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A6EAB" w:rsidRPr="007F7C79" w:rsidRDefault="003A6EAB" w:rsidP="005A3206">
            <w:pPr>
              <w:contextualSpacing/>
              <w:jc w:val="both"/>
              <w:rPr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 xml:space="preserve">Возможные доходы за период </w:t>
            </w:r>
            <w:r w:rsidR="005A3206" w:rsidRPr="007F7C79">
              <w:rPr>
                <w:iCs/>
                <w:sz w:val="24"/>
                <w:szCs w:val="24"/>
              </w:rPr>
              <w:t xml:space="preserve">2025 </w:t>
            </w:r>
            <w:r w:rsidRPr="007F7C79">
              <w:rPr>
                <w:iCs/>
                <w:sz w:val="24"/>
                <w:szCs w:val="24"/>
              </w:rPr>
              <w:t>г.:</w:t>
            </w:r>
          </w:p>
        </w:tc>
        <w:tc>
          <w:tcPr>
            <w:tcW w:w="2551" w:type="dxa"/>
          </w:tcPr>
          <w:p w:rsidR="003A6EAB" w:rsidRPr="007F7C79" w:rsidRDefault="00EF7C03" w:rsidP="00EF7C03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A6EAB" w:rsidRPr="007F7C79" w:rsidRDefault="00EF7C03" w:rsidP="00EF7C03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</w:tr>
      <w:tr w:rsidR="003A6EAB" w:rsidRPr="007F7C79" w:rsidTr="0097683C">
        <w:tc>
          <w:tcPr>
            <w:tcW w:w="9493" w:type="dxa"/>
            <w:gridSpan w:val="3"/>
          </w:tcPr>
          <w:p w:rsidR="003A6EAB" w:rsidRPr="007F7C79" w:rsidRDefault="003A6EAB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 xml:space="preserve">Итого единовременные расходы за период </w:t>
            </w:r>
            <w:r w:rsidR="00EF7C03" w:rsidRPr="007F7C79">
              <w:rPr>
                <w:iCs/>
                <w:sz w:val="24"/>
                <w:szCs w:val="24"/>
              </w:rPr>
              <w:t>2025</w:t>
            </w:r>
            <w:r w:rsidRPr="007F7C79">
              <w:rPr>
                <w:iCs/>
                <w:sz w:val="24"/>
                <w:szCs w:val="24"/>
              </w:rPr>
              <w:t xml:space="preserve"> гг.:</w:t>
            </w:r>
          </w:p>
          <w:p w:rsidR="003A6EAB" w:rsidRPr="007F7C79" w:rsidRDefault="003A6EAB" w:rsidP="0097683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A6EAB" w:rsidRPr="007F7C79" w:rsidRDefault="00EF7C03" w:rsidP="00EF7C03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A6EAB" w:rsidRPr="007F7C79" w:rsidRDefault="00EF7C03" w:rsidP="00EF7C03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</w:tr>
      <w:tr w:rsidR="003A6EAB" w:rsidRPr="007F7C79" w:rsidTr="0097683C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7F7C79" w:rsidRDefault="003A6EAB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 xml:space="preserve">Итого периодические расходы за период </w:t>
            </w:r>
            <w:r w:rsidR="00EF7C03" w:rsidRPr="007F7C79">
              <w:rPr>
                <w:iCs/>
                <w:sz w:val="24"/>
                <w:szCs w:val="24"/>
              </w:rPr>
              <w:t>2025-2027</w:t>
            </w:r>
            <w:r w:rsidRPr="007F7C79">
              <w:rPr>
                <w:iCs/>
                <w:sz w:val="24"/>
                <w:szCs w:val="24"/>
              </w:rPr>
              <w:t xml:space="preserve"> гг.:</w:t>
            </w:r>
          </w:p>
          <w:p w:rsidR="003A6EAB" w:rsidRPr="007F7C79" w:rsidRDefault="003A6EAB" w:rsidP="0097683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7F7C79" w:rsidRDefault="00000B01" w:rsidP="00000B01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rFonts w:cs="Times New Roman"/>
                <w:sz w:val="24"/>
                <w:szCs w:val="24"/>
              </w:rPr>
              <w:t xml:space="preserve">в </w:t>
            </w:r>
            <w:r w:rsidR="00EF7C03" w:rsidRPr="007F7C79">
              <w:rPr>
                <w:rFonts w:cs="Times New Roman"/>
                <w:sz w:val="24"/>
                <w:szCs w:val="24"/>
              </w:rPr>
              <w:t>пределах лимитов бюджетных ассигнований на оплату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7F7C79" w:rsidRDefault="00000B01" w:rsidP="006A6FE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решение Думы города Сургута от 23.12.2024 №</w:t>
            </w:r>
            <w:r w:rsidR="006A6FEC">
              <w:rPr>
                <w:sz w:val="24"/>
                <w:szCs w:val="24"/>
              </w:rPr>
              <w:t> </w:t>
            </w:r>
            <w:r w:rsidRPr="007F7C79">
              <w:rPr>
                <w:sz w:val="24"/>
                <w:szCs w:val="24"/>
              </w:rPr>
              <w:t>713-</w:t>
            </w:r>
            <w:r w:rsidRPr="007F7C79">
              <w:rPr>
                <w:sz w:val="24"/>
                <w:szCs w:val="24"/>
                <w:lang w:val="en-US"/>
              </w:rPr>
              <w:t>VII</w:t>
            </w:r>
            <w:r w:rsidRPr="007F7C79">
              <w:rPr>
                <w:sz w:val="24"/>
                <w:szCs w:val="24"/>
              </w:rPr>
              <w:t xml:space="preserve"> «О бюджете городского округа Сургута Ханты-Мансийского автономного округа – Югры на 2025 год и плановый период 2026-2027 годов»</w:t>
            </w:r>
          </w:p>
        </w:tc>
      </w:tr>
      <w:tr w:rsidR="003A6EAB" w:rsidRPr="007F7C79" w:rsidTr="0097683C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7F7C79" w:rsidRDefault="003A6EAB" w:rsidP="00EF7C03">
            <w:pPr>
              <w:contextualSpacing/>
              <w:jc w:val="both"/>
              <w:rPr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 xml:space="preserve">Итого возможные доходы за период </w:t>
            </w:r>
            <w:r w:rsidR="00EF7C03" w:rsidRPr="007F7C79">
              <w:rPr>
                <w:iCs/>
                <w:sz w:val="24"/>
                <w:szCs w:val="24"/>
              </w:rPr>
              <w:t>2025</w:t>
            </w:r>
            <w:r w:rsidRPr="007F7C79">
              <w:rPr>
                <w:iCs/>
                <w:sz w:val="24"/>
                <w:szCs w:val="24"/>
              </w:rPr>
              <w:t xml:space="preserve">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7F7C79" w:rsidRDefault="00EF7C03" w:rsidP="00EF7C03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7F7C79" w:rsidRDefault="00EF7C03" w:rsidP="00EF7C03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3A6EAB" w:rsidRPr="006A6FEC" w:rsidTr="001E466C">
        <w:tc>
          <w:tcPr>
            <w:tcW w:w="6374" w:type="dxa"/>
          </w:tcPr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7.1. Новые обязательные требования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 xml:space="preserve"> и (или) обязанности, 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вводимых предлагаемым правовым регулированием, для потенциальных адресатов правового регулирования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iCs/>
                <w:sz w:val="24"/>
                <w:szCs w:val="24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7.2. Описание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расходов и возможных доходов,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связанных с введением предлагаемого правового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регулирования</w:t>
            </w:r>
          </w:p>
        </w:tc>
        <w:tc>
          <w:tcPr>
            <w:tcW w:w="2640" w:type="dxa"/>
          </w:tcPr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7.3. Количественная оценка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(руб.)</w:t>
            </w:r>
          </w:p>
        </w:tc>
        <w:tc>
          <w:tcPr>
            <w:tcW w:w="2463" w:type="dxa"/>
          </w:tcPr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7.4. Источники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данных</w:t>
            </w:r>
          </w:p>
          <w:p w:rsidR="003A6EAB" w:rsidRPr="006A6FEC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для расчетов</w:t>
            </w:r>
          </w:p>
        </w:tc>
      </w:tr>
      <w:tr w:rsidR="003A6EAB" w:rsidRPr="006A6FEC" w:rsidTr="001E466C">
        <w:trPr>
          <w:cantSplit/>
        </w:trPr>
        <w:tc>
          <w:tcPr>
            <w:tcW w:w="6374" w:type="dxa"/>
          </w:tcPr>
          <w:p w:rsidR="003A6EAB" w:rsidRPr="006A6FEC" w:rsidRDefault="00630843" w:rsidP="001E466C">
            <w:pPr>
              <w:ind w:right="108" w:firstLine="537"/>
              <w:contextualSpacing/>
              <w:jc w:val="both"/>
              <w:rPr>
                <w:iCs/>
                <w:sz w:val="24"/>
                <w:szCs w:val="24"/>
              </w:rPr>
            </w:pPr>
            <w:r w:rsidRPr="006A6FEC">
              <w:rPr>
                <w:iCs/>
                <w:sz w:val="24"/>
                <w:szCs w:val="24"/>
              </w:rPr>
              <w:lastRenderedPageBreak/>
              <w:t xml:space="preserve">1) Пунктом 13 раздела </w:t>
            </w:r>
            <w:r w:rsidR="00DA11B2" w:rsidRPr="006A6FEC">
              <w:rPr>
                <w:iCs/>
                <w:sz w:val="24"/>
                <w:szCs w:val="24"/>
                <w:lang w:val="en-US"/>
              </w:rPr>
              <w:t>II</w:t>
            </w:r>
            <w:r w:rsidRPr="006A6FEC">
              <w:rPr>
                <w:iCs/>
                <w:sz w:val="24"/>
                <w:szCs w:val="24"/>
              </w:rPr>
              <w:t xml:space="preserve"> Приложения </w:t>
            </w:r>
            <w:r w:rsidR="001E466C" w:rsidRPr="006A6FEC">
              <w:rPr>
                <w:iCs/>
                <w:sz w:val="24"/>
                <w:szCs w:val="24"/>
              </w:rPr>
              <w:br/>
            </w:r>
            <w:r w:rsidRPr="006A6FEC">
              <w:rPr>
                <w:iCs/>
                <w:sz w:val="24"/>
                <w:szCs w:val="24"/>
              </w:rPr>
              <w:t>к постановлению (далее – Порядок) предусмотрены требования, которым должна соответствовать о</w:t>
            </w:r>
            <w:r w:rsidR="005D4122" w:rsidRPr="006A6FEC">
              <w:rPr>
                <w:iCs/>
                <w:sz w:val="24"/>
                <w:szCs w:val="24"/>
              </w:rPr>
              <w:t>рганизация, реализующая проект, при обращении за возмещением затрат в виде субсидии</w:t>
            </w:r>
            <w:r w:rsidR="001E466C" w:rsidRPr="006A6FEC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D4122" w:rsidRPr="006A6FEC" w:rsidRDefault="005D4122" w:rsidP="005D4122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отсутствуют</w:t>
            </w:r>
          </w:p>
          <w:p w:rsidR="003A6EAB" w:rsidRPr="006A6FEC" w:rsidRDefault="005D4122" w:rsidP="005D4122">
            <w:pPr>
              <w:contextualSpacing/>
              <w:jc w:val="both"/>
              <w:rPr>
                <w:sz w:val="24"/>
                <w:szCs w:val="24"/>
              </w:rPr>
            </w:pPr>
            <w:r w:rsidRPr="006A6FEC">
              <w:rPr>
                <w:rFonts w:eastAsia="Calibri" w:cs="Times New Roman"/>
                <w:sz w:val="24"/>
                <w:szCs w:val="24"/>
              </w:rPr>
              <w:t>(требования установлены в соответствии с Бюджетным кодексом Российской Федерации, Федеральным законом от 01.04.2020                         № 69-ФЗ «О защите                          и поощрении капиталовложений в Российской Федерации»)</w:t>
            </w:r>
          </w:p>
        </w:tc>
        <w:tc>
          <w:tcPr>
            <w:tcW w:w="2640" w:type="dxa"/>
          </w:tcPr>
          <w:p w:rsidR="003A6EAB" w:rsidRPr="006A6FEC" w:rsidRDefault="005D4122" w:rsidP="005D4122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-</w:t>
            </w:r>
          </w:p>
        </w:tc>
        <w:tc>
          <w:tcPr>
            <w:tcW w:w="2463" w:type="dxa"/>
          </w:tcPr>
          <w:p w:rsidR="003A6EAB" w:rsidRPr="006A6FEC" w:rsidRDefault="005D4122" w:rsidP="005D4122">
            <w:pPr>
              <w:contextualSpacing/>
              <w:jc w:val="center"/>
              <w:rPr>
                <w:sz w:val="24"/>
                <w:szCs w:val="24"/>
              </w:rPr>
            </w:pPr>
            <w:r w:rsidRPr="006A6FEC">
              <w:rPr>
                <w:sz w:val="24"/>
                <w:szCs w:val="24"/>
              </w:rPr>
              <w:t>-</w:t>
            </w:r>
          </w:p>
        </w:tc>
      </w:tr>
      <w:tr w:rsidR="004D2E6A" w:rsidRPr="006A6FEC" w:rsidTr="001E466C">
        <w:trPr>
          <w:cantSplit/>
        </w:trPr>
        <w:tc>
          <w:tcPr>
            <w:tcW w:w="6374" w:type="dxa"/>
          </w:tcPr>
          <w:p w:rsidR="004D2E6A" w:rsidRPr="006A6FEC" w:rsidRDefault="004D2E6A" w:rsidP="001E466C">
            <w:pPr>
              <w:ind w:right="108" w:firstLine="537"/>
              <w:contextualSpacing/>
              <w:jc w:val="both"/>
              <w:rPr>
                <w:iCs/>
                <w:sz w:val="24"/>
                <w:szCs w:val="24"/>
              </w:rPr>
            </w:pPr>
            <w:r w:rsidRPr="006A6FEC">
              <w:rPr>
                <w:iCs/>
                <w:sz w:val="24"/>
                <w:szCs w:val="24"/>
              </w:rPr>
              <w:t xml:space="preserve">2) Пунктом 14 раздела </w:t>
            </w:r>
            <w:r w:rsidRPr="006A6FEC">
              <w:rPr>
                <w:iCs/>
                <w:sz w:val="24"/>
                <w:szCs w:val="24"/>
                <w:lang w:val="en-US"/>
              </w:rPr>
              <w:t>II</w:t>
            </w:r>
            <w:r w:rsidRPr="006A6FEC">
              <w:rPr>
                <w:iCs/>
                <w:sz w:val="24"/>
                <w:szCs w:val="24"/>
              </w:rPr>
              <w:t xml:space="preserve"> Порядка установлен перечень документов, который необходимо предоставить для возмещения затрат в виде субсидии (информация отражена в приложении к настоящему отчету)</w:t>
            </w:r>
          </w:p>
        </w:tc>
        <w:tc>
          <w:tcPr>
            <w:tcW w:w="3260" w:type="dxa"/>
            <w:vMerge w:val="restart"/>
          </w:tcPr>
          <w:p w:rsidR="004D2E6A" w:rsidRPr="006A6FEC" w:rsidRDefault="004D2E6A" w:rsidP="005D4122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информационные</w:t>
            </w:r>
          </w:p>
          <w:p w:rsidR="004D2E6A" w:rsidRPr="006A6FEC" w:rsidRDefault="004D2E6A" w:rsidP="005D4122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издержки</w:t>
            </w:r>
          </w:p>
          <w:p w:rsidR="004D2E6A" w:rsidRPr="006A6FEC" w:rsidRDefault="004D2E6A" w:rsidP="005D4122">
            <w:pPr>
              <w:contextualSpacing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(расходы на оплату труда, приобретение расходных материалов, транспортные расходы)</w:t>
            </w:r>
          </w:p>
          <w:p w:rsidR="004D2E6A" w:rsidRPr="006A6FEC" w:rsidRDefault="004D2E6A" w:rsidP="005D4122">
            <w:pPr>
              <w:contextualSpacing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4D2E6A" w:rsidRPr="006A6FEC" w:rsidRDefault="004D2E6A" w:rsidP="005D4122">
            <w:pPr>
              <w:contextualSpacing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4D2E6A" w:rsidRPr="006A6FEC" w:rsidRDefault="004D2E6A" w:rsidP="005D4122">
            <w:pPr>
              <w:contextualSpacing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4D2E6A" w:rsidRPr="006A6FEC" w:rsidRDefault="004D2E6A" w:rsidP="005D412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</w:tcPr>
          <w:p w:rsidR="004D2E6A" w:rsidRPr="006A6FEC" w:rsidRDefault="004D2E6A" w:rsidP="005D41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6A6FEC">
              <w:rPr>
                <w:rFonts w:cs="Times New Roman"/>
                <w:sz w:val="24"/>
                <w:szCs w:val="24"/>
              </w:rPr>
              <w:lastRenderedPageBreak/>
              <w:t>расходы 1 субъекта</w:t>
            </w:r>
          </w:p>
          <w:p w:rsidR="004D2E6A" w:rsidRPr="006A6FEC" w:rsidRDefault="004D2E6A" w:rsidP="005D4122">
            <w:pPr>
              <w:contextualSpacing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6A6FEC">
              <w:rPr>
                <w:rFonts w:cs="Times New Roman"/>
                <w:sz w:val="24"/>
                <w:szCs w:val="24"/>
              </w:rPr>
              <w:t xml:space="preserve">– </w:t>
            </w:r>
            <w:r w:rsidR="00E612B6"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  <w:r w:rsidR="007B52E3">
              <w:rPr>
                <w:rFonts w:eastAsiaTheme="minorEastAsia" w:cs="Times New Roman"/>
                <w:sz w:val="24"/>
                <w:szCs w:val="24"/>
                <w:lang w:eastAsia="ru-RU"/>
              </w:rPr>
              <w:t> </w:t>
            </w:r>
            <w:r w:rsidR="00E612B6"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  <w:r w:rsidR="00432E03">
              <w:rPr>
                <w:rFonts w:eastAsiaTheme="minorEastAsia" w:cs="Times New Roman"/>
                <w:sz w:val="24"/>
                <w:szCs w:val="24"/>
                <w:lang w:eastAsia="ru-RU"/>
              </w:rPr>
              <w:t>71</w:t>
            </w:r>
            <w:r w:rsidR="00E612B6"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  <w:r w:rsidR="001C681A"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30 руб.</w:t>
            </w:r>
          </w:p>
          <w:p w:rsidR="004D2E6A" w:rsidRPr="006A6FEC" w:rsidRDefault="004D2E6A" w:rsidP="001C681A">
            <w:pPr>
              <w:contextualSpacing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6A6FEC">
              <w:rPr>
                <w:rFonts w:eastAsiaTheme="minorEastAsia" w:cs="Times New Roman"/>
                <w:sz w:val="24"/>
                <w:szCs w:val="24"/>
                <w:lang w:eastAsia="ru-RU"/>
              </w:rPr>
              <w:t>(расчет прилагается)</w:t>
            </w:r>
          </w:p>
          <w:p w:rsidR="004D2E6A" w:rsidRPr="006A6FEC" w:rsidRDefault="004D2E6A" w:rsidP="0097683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vMerge w:val="restart"/>
          </w:tcPr>
          <w:p w:rsidR="004D2E6A" w:rsidRPr="006A6FEC" w:rsidRDefault="004D2E6A" w:rsidP="005D4122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6A6FEC">
              <w:rPr>
                <w:rFonts w:cs="Times New Roman"/>
                <w:sz w:val="24"/>
                <w:szCs w:val="24"/>
              </w:rPr>
              <w:t xml:space="preserve">прогноз социально-экономического развития муниципального образования городской округ Сургут Ханты-Мансийского автономного округа – Югры на 2025 год и </w:t>
            </w:r>
            <w:r w:rsidRPr="006A6FEC">
              <w:rPr>
                <w:rFonts w:cs="Times New Roman"/>
                <w:sz w:val="24"/>
                <w:szCs w:val="24"/>
              </w:rPr>
              <w:lastRenderedPageBreak/>
              <w:t>плановый период 2026-2027 годов;</w:t>
            </w:r>
            <w:r w:rsidR="00A0752B" w:rsidRPr="006A6FEC">
              <w:rPr>
                <w:rFonts w:cs="Times New Roman"/>
                <w:sz w:val="24"/>
                <w:szCs w:val="24"/>
              </w:rPr>
              <w:t xml:space="preserve"> приказ </w:t>
            </w:r>
            <w:r w:rsidR="00F133B8">
              <w:rPr>
                <w:rFonts w:cs="Times New Roman"/>
                <w:sz w:val="24"/>
                <w:szCs w:val="24"/>
              </w:rPr>
              <w:t>РСТ ХМАО-Югры</w:t>
            </w:r>
            <w:r w:rsidR="00A0752B" w:rsidRPr="006A6FEC">
              <w:rPr>
                <w:rFonts w:cs="Times New Roman"/>
                <w:sz w:val="24"/>
                <w:szCs w:val="24"/>
              </w:rPr>
              <w:t xml:space="preserve"> от 04.12.2024 № 81-нп </w:t>
            </w:r>
            <w:r w:rsidR="00A0752B" w:rsidRPr="006A6FEC">
              <w:rPr>
                <w:rFonts w:cs="Times New Roman"/>
                <w:sz w:val="24"/>
                <w:szCs w:val="24"/>
              </w:rPr>
              <w:br/>
              <w:t xml:space="preserve">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</w:t>
            </w:r>
            <w:r w:rsidR="00A0752B" w:rsidRPr="006A6FEC">
              <w:rPr>
                <w:rFonts w:cs="Times New Roman"/>
                <w:sz w:val="24"/>
                <w:szCs w:val="24"/>
              </w:rPr>
              <w:br/>
              <w:t>Ханты-Мансийского автономного округа – Югры»</w:t>
            </w:r>
          </w:p>
          <w:p w:rsidR="004D2E6A" w:rsidRPr="006A6FEC" w:rsidRDefault="004D2E6A" w:rsidP="005D4122">
            <w:pPr>
              <w:contextualSpacing/>
              <w:jc w:val="both"/>
              <w:rPr>
                <w:sz w:val="24"/>
                <w:szCs w:val="24"/>
              </w:rPr>
            </w:pPr>
            <w:r w:rsidRPr="006A6FEC">
              <w:rPr>
                <w:rFonts w:cs="Times New Roman"/>
                <w:sz w:val="24"/>
                <w:szCs w:val="24"/>
              </w:rPr>
              <w:t xml:space="preserve">данные из сети Интернет, </w:t>
            </w:r>
            <w:r w:rsidRPr="006A6FEC">
              <w:rPr>
                <w:rFonts w:cs="Times New Roman"/>
                <w:sz w:val="24"/>
                <w:szCs w:val="24"/>
              </w:rPr>
              <w:br/>
              <w:t>с официальных сайтов предприятий продажи</w:t>
            </w:r>
          </w:p>
        </w:tc>
      </w:tr>
      <w:tr w:rsidR="00A0752B" w:rsidRPr="006A6FEC" w:rsidTr="001E466C">
        <w:trPr>
          <w:cantSplit/>
        </w:trPr>
        <w:tc>
          <w:tcPr>
            <w:tcW w:w="6374" w:type="dxa"/>
          </w:tcPr>
          <w:p w:rsidR="00A0752B" w:rsidRPr="006A6FEC" w:rsidRDefault="00A0752B" w:rsidP="001E466C">
            <w:pPr>
              <w:ind w:right="108" w:firstLine="537"/>
              <w:contextualSpacing/>
              <w:jc w:val="both"/>
              <w:rPr>
                <w:iCs/>
                <w:sz w:val="24"/>
                <w:szCs w:val="24"/>
              </w:rPr>
            </w:pPr>
            <w:r w:rsidRPr="006A6FEC">
              <w:rPr>
                <w:iCs/>
                <w:sz w:val="24"/>
                <w:szCs w:val="24"/>
              </w:rPr>
              <w:t xml:space="preserve">3) Пунктом 20 раздела </w:t>
            </w:r>
            <w:r w:rsidRPr="006A6FEC">
              <w:rPr>
                <w:iCs/>
                <w:sz w:val="24"/>
                <w:szCs w:val="24"/>
                <w:lang w:val="en-US"/>
              </w:rPr>
              <w:t>II</w:t>
            </w:r>
            <w:r w:rsidRPr="006A6FEC">
              <w:rPr>
                <w:iCs/>
                <w:sz w:val="24"/>
                <w:szCs w:val="24"/>
              </w:rPr>
              <w:t xml:space="preserve"> Порядка предусмотрено предоставление заявление о заключении соглашения о предоставлении субсидии</w:t>
            </w:r>
          </w:p>
        </w:tc>
        <w:tc>
          <w:tcPr>
            <w:tcW w:w="3260" w:type="dxa"/>
            <w:vMerge/>
          </w:tcPr>
          <w:p w:rsidR="00A0752B" w:rsidRPr="006A6FEC" w:rsidRDefault="00A0752B" w:rsidP="005D4122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</w:tcPr>
          <w:p w:rsidR="00A0752B" w:rsidRPr="006A6FEC" w:rsidRDefault="00A0752B" w:rsidP="005D41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A0752B" w:rsidRPr="006A6FEC" w:rsidRDefault="00A0752B" w:rsidP="005D4122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0752B" w:rsidRPr="006A6FEC" w:rsidTr="001E466C">
        <w:trPr>
          <w:cantSplit/>
        </w:trPr>
        <w:tc>
          <w:tcPr>
            <w:tcW w:w="6374" w:type="dxa"/>
          </w:tcPr>
          <w:p w:rsidR="00A0752B" w:rsidRPr="006A6FEC" w:rsidRDefault="00A0752B" w:rsidP="00A0752B">
            <w:pPr>
              <w:tabs>
                <w:tab w:val="left" w:pos="950"/>
              </w:tabs>
              <w:ind w:right="108" w:firstLine="537"/>
              <w:contextualSpacing/>
              <w:jc w:val="both"/>
              <w:rPr>
                <w:iCs/>
                <w:sz w:val="24"/>
                <w:szCs w:val="24"/>
              </w:rPr>
            </w:pPr>
            <w:r w:rsidRPr="006A6FEC">
              <w:rPr>
                <w:iCs/>
                <w:sz w:val="24"/>
                <w:szCs w:val="24"/>
              </w:rPr>
              <w:t>4) Пунктом 22 раздела II Порядка предусмотрено подписание соглашения о предоставлении субсидии</w:t>
            </w:r>
          </w:p>
        </w:tc>
        <w:tc>
          <w:tcPr>
            <w:tcW w:w="3260" w:type="dxa"/>
            <w:vMerge/>
          </w:tcPr>
          <w:p w:rsidR="00A0752B" w:rsidRPr="006A6FEC" w:rsidRDefault="00A0752B" w:rsidP="005D4122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</w:tcPr>
          <w:p w:rsidR="00A0752B" w:rsidRPr="006A6FEC" w:rsidRDefault="00A0752B" w:rsidP="005D41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A0752B" w:rsidRPr="006A6FEC" w:rsidRDefault="00A0752B" w:rsidP="005D4122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D13CD" w:rsidRPr="006A6FEC" w:rsidTr="00254B02">
        <w:trPr>
          <w:cantSplit/>
          <w:trHeight w:val="1308"/>
        </w:trPr>
        <w:tc>
          <w:tcPr>
            <w:tcW w:w="6374" w:type="dxa"/>
          </w:tcPr>
          <w:p w:rsidR="009D13CD" w:rsidRPr="006A6FEC" w:rsidRDefault="009D13CD" w:rsidP="00A0752B">
            <w:pPr>
              <w:ind w:right="108" w:firstLine="537"/>
              <w:contextualSpacing/>
              <w:jc w:val="both"/>
              <w:rPr>
                <w:iCs/>
                <w:sz w:val="24"/>
                <w:szCs w:val="24"/>
              </w:rPr>
            </w:pPr>
            <w:r w:rsidRPr="006A6FEC">
              <w:rPr>
                <w:iCs/>
                <w:sz w:val="24"/>
                <w:szCs w:val="24"/>
              </w:rPr>
              <w:lastRenderedPageBreak/>
              <w:t xml:space="preserve">5) Пунктом 1 раздела III Порядка предусмотрено предоставление отчетности </w:t>
            </w:r>
          </w:p>
        </w:tc>
        <w:tc>
          <w:tcPr>
            <w:tcW w:w="3260" w:type="dxa"/>
            <w:vMerge/>
          </w:tcPr>
          <w:p w:rsidR="009D13CD" w:rsidRPr="006A6FEC" w:rsidRDefault="009D13CD" w:rsidP="005D4122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</w:tcPr>
          <w:p w:rsidR="009D13CD" w:rsidRPr="006A6FEC" w:rsidRDefault="009D13CD" w:rsidP="005D412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9D13CD" w:rsidRPr="006A6FEC" w:rsidRDefault="009D13CD" w:rsidP="005D4122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8. Сравнение возможных вариантов решения проблемы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2126"/>
        <w:gridCol w:w="3686"/>
        <w:gridCol w:w="3685"/>
      </w:tblGrid>
      <w:tr w:rsidR="003A6EAB" w:rsidRPr="007F7C79" w:rsidTr="007D5BC8">
        <w:trPr>
          <w:cantSplit/>
          <w:trHeight w:val="361"/>
        </w:trPr>
        <w:tc>
          <w:tcPr>
            <w:tcW w:w="5240" w:type="dxa"/>
          </w:tcPr>
          <w:p w:rsidR="003A6EAB" w:rsidRPr="007F7C79" w:rsidRDefault="003A6EAB" w:rsidP="0097683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Вариант 1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(существующее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правовое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регулирование)</w:t>
            </w:r>
          </w:p>
        </w:tc>
        <w:tc>
          <w:tcPr>
            <w:tcW w:w="3686" w:type="dxa"/>
          </w:tcPr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Вариант 2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(предлагаемое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правовое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регулирование)</w:t>
            </w:r>
          </w:p>
        </w:tc>
        <w:tc>
          <w:tcPr>
            <w:tcW w:w="3685" w:type="dxa"/>
          </w:tcPr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Вариант 3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(альтернативный вариант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правового</w:t>
            </w:r>
          </w:p>
          <w:p w:rsidR="003A6EAB" w:rsidRPr="007F7C79" w:rsidRDefault="003A6EAB" w:rsidP="0097683C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регулирования)</w:t>
            </w:r>
          </w:p>
        </w:tc>
      </w:tr>
      <w:tr w:rsidR="00F26366" w:rsidRPr="007F7C79" w:rsidTr="007D5BC8">
        <w:tc>
          <w:tcPr>
            <w:tcW w:w="5240" w:type="dxa"/>
          </w:tcPr>
          <w:p w:rsidR="00F26366" w:rsidRPr="007F7C79" w:rsidRDefault="00F26366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2126" w:type="dxa"/>
          </w:tcPr>
          <w:p w:rsidR="00F26366" w:rsidRPr="007F7C79" w:rsidRDefault="00F26366" w:rsidP="00F26366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rFonts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686" w:type="dxa"/>
          </w:tcPr>
          <w:p w:rsidR="00F26366" w:rsidRPr="00376A20" w:rsidRDefault="00F26366" w:rsidP="00F26366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sz w:val="24"/>
                <w:szCs w:val="24"/>
              </w:rPr>
              <w:t xml:space="preserve">Утверждение </w:t>
            </w:r>
            <w:r w:rsidRPr="00376A20">
              <w:rPr>
                <w:rFonts w:cs="Times New Roman"/>
                <w:iCs/>
                <w:sz w:val="24"/>
                <w:szCs w:val="24"/>
              </w:rPr>
              <w:t>порядка возмещения затрат, предусмотренных частью 1 статьи 15 Федерального закона</w:t>
            </w:r>
          </w:p>
          <w:p w:rsidR="00F26366" w:rsidRPr="00376A20" w:rsidRDefault="00F26366" w:rsidP="00F26366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lastRenderedPageBreak/>
              <w:t xml:space="preserve">от 01.04.2020 </w:t>
            </w:r>
            <w:r w:rsidR="00974457" w:rsidRPr="00376A20">
              <w:rPr>
                <w:rFonts w:cs="Times New Roman"/>
                <w:iCs/>
                <w:sz w:val="24"/>
                <w:szCs w:val="24"/>
              </w:rPr>
              <w:br/>
            </w:r>
            <w:r w:rsidRPr="00376A20">
              <w:rPr>
                <w:rFonts w:cs="Times New Roman"/>
                <w:iCs/>
                <w:sz w:val="24"/>
                <w:szCs w:val="24"/>
              </w:rPr>
              <w:t>№ 69-ФЗ «О защите и поощрении капиталовложений</w:t>
            </w:r>
          </w:p>
          <w:p w:rsidR="00F26366" w:rsidRPr="00376A20" w:rsidRDefault="00F26366" w:rsidP="00F26366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>в Российской Федерации», понесенных организацией, реализующей проект,</w:t>
            </w:r>
          </w:p>
          <w:p w:rsidR="00522EDE" w:rsidRPr="00376A20" w:rsidRDefault="00F26366" w:rsidP="00F26366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>в рамках осуществления инвестиционного проекта</w:t>
            </w:r>
            <w:r w:rsidR="001B2752" w:rsidRPr="00376A20">
              <w:rPr>
                <w:rFonts w:cs="Times New Roman"/>
                <w:iCs/>
                <w:sz w:val="24"/>
                <w:szCs w:val="24"/>
              </w:rPr>
              <w:t>, которым предусмотрено</w:t>
            </w:r>
            <w:r w:rsidR="00522EDE" w:rsidRPr="00376A20">
              <w:rPr>
                <w:rFonts w:cs="Times New Roman"/>
                <w:iCs/>
                <w:sz w:val="24"/>
                <w:szCs w:val="24"/>
              </w:rPr>
              <w:t>:</w:t>
            </w:r>
          </w:p>
          <w:p w:rsidR="00AF4A20" w:rsidRPr="00376A20" w:rsidRDefault="00522EDE" w:rsidP="00F26366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>-</w:t>
            </w:r>
            <w:r w:rsidR="001B2752" w:rsidRPr="00376A20">
              <w:rPr>
                <w:rFonts w:cs="Times New Roman"/>
                <w:iCs/>
                <w:sz w:val="24"/>
                <w:szCs w:val="24"/>
              </w:rPr>
              <w:t xml:space="preserve"> предоставление </w:t>
            </w:r>
            <w:r w:rsidR="007F7C79" w:rsidRPr="00376A20">
              <w:rPr>
                <w:rFonts w:cs="Times New Roman"/>
                <w:iCs/>
                <w:sz w:val="24"/>
                <w:szCs w:val="24"/>
              </w:rPr>
              <w:t xml:space="preserve">заявителем </w:t>
            </w:r>
            <w:r w:rsidR="00813B78" w:rsidRPr="00376A20">
              <w:rPr>
                <w:rFonts w:cs="Times New Roman"/>
                <w:iCs/>
                <w:sz w:val="24"/>
                <w:szCs w:val="24"/>
              </w:rPr>
              <w:t xml:space="preserve">в целях возмещения затрат </w:t>
            </w:r>
            <w:r w:rsidR="00AF4A20" w:rsidRPr="00376A20">
              <w:rPr>
                <w:rFonts w:cs="Times New Roman"/>
                <w:iCs/>
                <w:sz w:val="24"/>
                <w:szCs w:val="24"/>
              </w:rPr>
              <w:t xml:space="preserve">до 1 апреля года, предшествующего году предоставления субсидии, </w:t>
            </w:r>
            <w:r w:rsidR="003F5182" w:rsidRPr="00376A20">
              <w:rPr>
                <w:rFonts w:cs="Times New Roman"/>
                <w:iCs/>
                <w:sz w:val="24"/>
                <w:szCs w:val="24"/>
              </w:rPr>
              <w:t xml:space="preserve">заявления и пакета документов, включающего </w:t>
            </w:r>
            <w:r w:rsidR="00AF64D7" w:rsidRPr="00376A20">
              <w:rPr>
                <w:rFonts w:cs="Times New Roman"/>
                <w:iCs/>
                <w:sz w:val="24"/>
                <w:szCs w:val="24"/>
              </w:rPr>
              <w:t>расчет объема возмещения затрат</w:t>
            </w:r>
            <w:r w:rsidR="0088100F" w:rsidRPr="00376A20">
              <w:rPr>
                <w:rFonts w:cs="Times New Roman"/>
                <w:iCs/>
                <w:sz w:val="24"/>
                <w:szCs w:val="24"/>
              </w:rPr>
              <w:t>;</w:t>
            </w:r>
            <w:r w:rsidR="00FB6709" w:rsidRPr="00376A20">
              <w:rPr>
                <w:rFonts w:cs="Times New Roman"/>
                <w:iCs/>
                <w:sz w:val="24"/>
                <w:szCs w:val="24"/>
              </w:rPr>
              <w:t xml:space="preserve"> документ</w:t>
            </w:r>
            <w:r w:rsidR="00CE484C" w:rsidRPr="00376A20">
              <w:rPr>
                <w:rFonts w:cs="Times New Roman"/>
                <w:iCs/>
                <w:sz w:val="24"/>
                <w:szCs w:val="24"/>
              </w:rPr>
              <w:t>ы</w:t>
            </w:r>
            <w:r w:rsidR="0088100F" w:rsidRPr="00376A20">
              <w:rPr>
                <w:rFonts w:cs="Times New Roman"/>
                <w:iCs/>
                <w:sz w:val="24"/>
                <w:szCs w:val="24"/>
              </w:rPr>
              <w:t>,</w:t>
            </w:r>
            <w:r w:rsidR="00CE484C" w:rsidRPr="00376A20">
              <w:rPr>
                <w:rFonts w:cs="Times New Roman"/>
                <w:iCs/>
                <w:sz w:val="24"/>
                <w:szCs w:val="24"/>
              </w:rPr>
              <w:t xml:space="preserve"> подтверждающие произведенные затраты</w:t>
            </w:r>
            <w:r w:rsidR="0088100F" w:rsidRPr="00376A20">
              <w:rPr>
                <w:rFonts w:cs="Times New Roman"/>
                <w:iCs/>
                <w:sz w:val="24"/>
                <w:szCs w:val="24"/>
              </w:rPr>
              <w:t>;</w:t>
            </w:r>
            <w:r w:rsidR="00CE484C" w:rsidRPr="00376A2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88100F" w:rsidRPr="00376A20">
              <w:rPr>
                <w:rFonts w:cs="Times New Roman"/>
                <w:iCs/>
                <w:sz w:val="24"/>
                <w:szCs w:val="24"/>
              </w:rPr>
              <w:t>документы, подтверждающие</w:t>
            </w:r>
            <w:r w:rsidR="00FB6709" w:rsidRPr="00376A2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88100F" w:rsidRPr="00376A20">
              <w:rPr>
                <w:rFonts w:cs="Times New Roman"/>
                <w:iCs/>
                <w:sz w:val="24"/>
                <w:szCs w:val="24"/>
              </w:rPr>
              <w:t>завершение строительства (реконструкции) объектов проекта</w:t>
            </w:r>
            <w:r w:rsidR="00013D40" w:rsidRPr="00376A20"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="00885202" w:rsidRPr="00376A20">
              <w:rPr>
                <w:rFonts w:cs="Times New Roman"/>
                <w:iCs/>
                <w:sz w:val="24"/>
                <w:szCs w:val="24"/>
              </w:rPr>
              <w:t xml:space="preserve">заключения </w:t>
            </w:r>
            <w:r w:rsidR="00BF28E5" w:rsidRPr="00376A20">
              <w:rPr>
                <w:rFonts w:cs="Times New Roman"/>
                <w:iCs/>
                <w:sz w:val="24"/>
                <w:szCs w:val="24"/>
              </w:rPr>
              <w:t xml:space="preserve">о проведении государственной экспертизы проектной документации и проверки достоверности определения их сметной стоимости; </w:t>
            </w:r>
            <w:r w:rsidR="00885202" w:rsidRPr="00376A20">
              <w:rPr>
                <w:rFonts w:cs="Times New Roman"/>
                <w:iCs/>
                <w:sz w:val="24"/>
                <w:szCs w:val="24"/>
              </w:rPr>
              <w:t xml:space="preserve">о проведении государственной экологической </w:t>
            </w:r>
            <w:r w:rsidR="0061417C" w:rsidRPr="00376A20">
              <w:rPr>
                <w:rFonts w:cs="Times New Roman"/>
                <w:iCs/>
                <w:sz w:val="24"/>
                <w:szCs w:val="24"/>
              </w:rPr>
              <w:t>экспертизы</w:t>
            </w:r>
            <w:r w:rsidR="00536AA6" w:rsidRPr="00376A2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61417C" w:rsidRPr="00376A20">
              <w:rPr>
                <w:rFonts w:cs="Times New Roman"/>
                <w:iCs/>
                <w:sz w:val="24"/>
                <w:szCs w:val="24"/>
              </w:rPr>
              <w:t>проектной документации</w:t>
            </w:r>
            <w:r w:rsidR="00BF28E5" w:rsidRPr="00376A20">
              <w:rPr>
                <w:rFonts w:cs="Times New Roman"/>
                <w:iCs/>
                <w:sz w:val="24"/>
                <w:szCs w:val="24"/>
              </w:rPr>
              <w:t>; заключения</w:t>
            </w:r>
            <w:r w:rsidR="0061417C" w:rsidRPr="00376A20">
              <w:rPr>
                <w:rFonts w:cs="Times New Roman"/>
                <w:iCs/>
                <w:sz w:val="24"/>
                <w:szCs w:val="24"/>
              </w:rPr>
              <w:t xml:space="preserve"> органов государственного строительного надзора</w:t>
            </w:r>
            <w:r w:rsidR="00BF28E5" w:rsidRPr="00376A20">
              <w:rPr>
                <w:rFonts w:cs="Times New Roman"/>
                <w:iCs/>
                <w:sz w:val="24"/>
                <w:szCs w:val="24"/>
              </w:rPr>
              <w:t xml:space="preserve">; </w:t>
            </w:r>
            <w:r w:rsidR="00396230" w:rsidRPr="00376A20">
              <w:rPr>
                <w:rFonts w:cs="Times New Roman"/>
                <w:iCs/>
                <w:sz w:val="24"/>
                <w:szCs w:val="24"/>
              </w:rPr>
              <w:t xml:space="preserve">о проведении технологического аудита; </w:t>
            </w:r>
            <w:r w:rsidR="00DC3572" w:rsidRPr="00376A20">
              <w:rPr>
                <w:rFonts w:cs="Times New Roman"/>
                <w:iCs/>
                <w:sz w:val="24"/>
                <w:szCs w:val="24"/>
              </w:rPr>
              <w:t xml:space="preserve">заключение ФНС </w:t>
            </w:r>
            <w:r w:rsidRPr="00376A20">
              <w:rPr>
                <w:rFonts w:cs="Times New Roman"/>
                <w:iCs/>
                <w:sz w:val="24"/>
                <w:szCs w:val="24"/>
              </w:rPr>
              <w:t>и другие</w:t>
            </w:r>
            <w:r w:rsidR="00AF4A20" w:rsidRPr="00376A20">
              <w:rPr>
                <w:rFonts w:cs="Times New Roman"/>
                <w:iCs/>
                <w:sz w:val="24"/>
                <w:szCs w:val="24"/>
              </w:rPr>
              <w:t>;</w:t>
            </w:r>
          </w:p>
          <w:p w:rsidR="00F26366" w:rsidRPr="00376A20" w:rsidRDefault="00AF4A20" w:rsidP="002C1443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="002C1443" w:rsidRPr="00376A20">
              <w:rPr>
                <w:rFonts w:cs="Times New Roman"/>
                <w:iCs/>
                <w:sz w:val="24"/>
                <w:szCs w:val="24"/>
              </w:rPr>
              <w:t xml:space="preserve">ежегодное </w:t>
            </w:r>
            <w:proofErr w:type="gramStart"/>
            <w:r w:rsidRPr="00376A20">
              <w:rPr>
                <w:rFonts w:cs="Times New Roman"/>
                <w:iCs/>
                <w:sz w:val="24"/>
                <w:szCs w:val="24"/>
              </w:rPr>
              <w:t xml:space="preserve">предоставление </w:t>
            </w:r>
            <w:r w:rsidR="00522EDE" w:rsidRPr="00376A2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2C1443" w:rsidRPr="00376A20">
              <w:rPr>
                <w:rFonts w:cs="Times New Roman"/>
                <w:iCs/>
                <w:sz w:val="24"/>
                <w:szCs w:val="24"/>
              </w:rPr>
              <w:t>заявителем</w:t>
            </w:r>
            <w:proofErr w:type="gramEnd"/>
            <w:r w:rsidR="002C1443" w:rsidRPr="00376A20">
              <w:rPr>
                <w:rFonts w:cs="Times New Roman"/>
                <w:iCs/>
                <w:sz w:val="24"/>
                <w:szCs w:val="24"/>
              </w:rPr>
              <w:t xml:space="preserve"> для заключения соглашения о предоставлении субсидии не позднее 1 апреля года, </w:t>
            </w:r>
            <w:r w:rsidR="002C1443" w:rsidRPr="00376A20">
              <w:rPr>
                <w:rFonts w:cs="Times New Roman"/>
                <w:iCs/>
                <w:sz w:val="24"/>
                <w:szCs w:val="24"/>
              </w:rPr>
              <w:lastRenderedPageBreak/>
              <w:t>в котором планируется предоставление субсидии, заявлени</w:t>
            </w:r>
            <w:r w:rsidR="006D4400" w:rsidRPr="00376A20">
              <w:rPr>
                <w:rFonts w:cs="Times New Roman"/>
                <w:iCs/>
                <w:sz w:val="24"/>
                <w:szCs w:val="24"/>
              </w:rPr>
              <w:t>я</w:t>
            </w:r>
            <w:r w:rsidR="002C1443" w:rsidRPr="00376A20">
              <w:rPr>
                <w:rFonts w:cs="Times New Roman"/>
                <w:iCs/>
                <w:sz w:val="24"/>
                <w:szCs w:val="24"/>
              </w:rPr>
              <w:t xml:space="preserve"> о заключении соглашения о предоставлении субсидии (в свободной форме), включающе</w:t>
            </w:r>
            <w:r w:rsidR="006D4400" w:rsidRPr="00376A20">
              <w:rPr>
                <w:rFonts w:cs="Times New Roman"/>
                <w:iCs/>
                <w:sz w:val="24"/>
                <w:szCs w:val="24"/>
              </w:rPr>
              <w:t xml:space="preserve">го </w:t>
            </w:r>
            <w:r w:rsidR="002C1443" w:rsidRPr="00376A20">
              <w:rPr>
                <w:rFonts w:cs="Times New Roman"/>
                <w:iCs/>
                <w:sz w:val="24"/>
                <w:szCs w:val="24"/>
              </w:rPr>
              <w:t>расчет объема возмещения затрат за отчетный финансовый год.</w:t>
            </w:r>
          </w:p>
          <w:p w:rsidR="00F26366" w:rsidRPr="00376A20" w:rsidRDefault="00F26366" w:rsidP="00F2636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0752B" w:rsidRPr="00376A20" w:rsidRDefault="00A0752B" w:rsidP="00A0752B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sz w:val="24"/>
                <w:szCs w:val="24"/>
              </w:rPr>
              <w:lastRenderedPageBreak/>
              <w:t xml:space="preserve">Утверждение </w:t>
            </w:r>
            <w:r w:rsidRPr="00376A20">
              <w:rPr>
                <w:rFonts w:cs="Times New Roman"/>
                <w:iCs/>
                <w:sz w:val="24"/>
                <w:szCs w:val="24"/>
              </w:rPr>
              <w:t>порядка возмещения затрат, предусмотренных частью 1 статьи 15 Федерального закона</w:t>
            </w:r>
          </w:p>
          <w:p w:rsidR="00A0752B" w:rsidRPr="00376A20" w:rsidRDefault="00A0752B" w:rsidP="00A0752B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lastRenderedPageBreak/>
              <w:t xml:space="preserve">от 01.04.2020 </w:t>
            </w:r>
            <w:r w:rsidR="00974457" w:rsidRPr="00376A20">
              <w:rPr>
                <w:rFonts w:cs="Times New Roman"/>
                <w:iCs/>
                <w:sz w:val="24"/>
                <w:szCs w:val="24"/>
              </w:rPr>
              <w:br/>
            </w:r>
            <w:r w:rsidRPr="00376A20">
              <w:rPr>
                <w:rFonts w:cs="Times New Roman"/>
                <w:iCs/>
                <w:sz w:val="24"/>
                <w:szCs w:val="24"/>
              </w:rPr>
              <w:t>№ 69-ФЗ «О защите и поощрении капиталовложений</w:t>
            </w:r>
          </w:p>
          <w:p w:rsidR="00A0752B" w:rsidRPr="00376A20" w:rsidRDefault="00A0752B" w:rsidP="00A0752B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>в Российской Федерации», понесенных организацией, реализующей проект,</w:t>
            </w:r>
          </w:p>
          <w:p w:rsidR="00C86C42" w:rsidRPr="00376A20" w:rsidRDefault="00A0752B" w:rsidP="00A0752B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 xml:space="preserve">в рамках осуществления инвестиционного проекта, </w:t>
            </w:r>
          </w:p>
          <w:p w:rsidR="00C86C42" w:rsidRPr="00376A20" w:rsidRDefault="00C86C42" w:rsidP="00C86C42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>которым предусмотрено:</w:t>
            </w:r>
          </w:p>
          <w:p w:rsidR="00C86C42" w:rsidRPr="00376A20" w:rsidRDefault="00C86C42" w:rsidP="00C86C42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 xml:space="preserve">- предоставление заявителем </w:t>
            </w:r>
            <w:r w:rsidR="00813B78" w:rsidRPr="00376A20">
              <w:rPr>
                <w:rFonts w:cs="Times New Roman"/>
                <w:iCs/>
                <w:sz w:val="24"/>
                <w:szCs w:val="24"/>
              </w:rPr>
              <w:t xml:space="preserve">в целях возмещения затрат </w:t>
            </w:r>
            <w:r w:rsidRPr="00376A20">
              <w:rPr>
                <w:rFonts w:cs="Times New Roman"/>
                <w:iCs/>
                <w:sz w:val="24"/>
                <w:szCs w:val="24"/>
              </w:rPr>
              <w:t xml:space="preserve">до 1 апреля года, предшествующего году предоставления субсидии, заявления и пакета документов, включающего расчет объема возмещения затрат; документы, подтверждающие произведенные затраты; документы, подтверждающие завершение строительства (реконструкции) объектов проекта, заключения </w:t>
            </w:r>
            <w:r w:rsidR="00E74857" w:rsidRPr="00376A20">
              <w:rPr>
                <w:rFonts w:cs="Times New Roman"/>
                <w:iCs/>
                <w:sz w:val="24"/>
                <w:szCs w:val="24"/>
              </w:rPr>
              <w:t xml:space="preserve">различных </w:t>
            </w:r>
            <w:r w:rsidR="00B233BA" w:rsidRPr="00376A20">
              <w:rPr>
                <w:rFonts w:cs="Times New Roman"/>
                <w:iCs/>
                <w:sz w:val="24"/>
                <w:szCs w:val="24"/>
              </w:rPr>
              <w:t>государственных органов</w:t>
            </w:r>
            <w:r w:rsidRPr="00376A20">
              <w:rPr>
                <w:rFonts w:cs="Times New Roman"/>
                <w:iCs/>
                <w:sz w:val="24"/>
                <w:szCs w:val="24"/>
              </w:rPr>
              <w:t xml:space="preserve"> и другие;</w:t>
            </w:r>
          </w:p>
          <w:p w:rsidR="00C86C42" w:rsidRPr="00376A20" w:rsidRDefault="00C86C42" w:rsidP="00C86C42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76A20">
              <w:rPr>
                <w:rFonts w:cs="Times New Roman"/>
                <w:iCs/>
                <w:sz w:val="24"/>
                <w:szCs w:val="24"/>
              </w:rPr>
              <w:t xml:space="preserve">- ежегодное </w:t>
            </w:r>
            <w:proofErr w:type="gramStart"/>
            <w:r w:rsidRPr="00376A20">
              <w:rPr>
                <w:rFonts w:cs="Times New Roman"/>
                <w:iCs/>
                <w:sz w:val="24"/>
                <w:szCs w:val="24"/>
              </w:rPr>
              <w:t>предоставление  заявителем</w:t>
            </w:r>
            <w:proofErr w:type="gramEnd"/>
            <w:r w:rsidRPr="00376A20">
              <w:rPr>
                <w:rFonts w:cs="Times New Roman"/>
                <w:iCs/>
                <w:sz w:val="24"/>
                <w:szCs w:val="24"/>
              </w:rPr>
              <w:t xml:space="preserve"> для заключения соглашения о предоставлении субсидии не позднее 1 апреля года, в котором планируется предоставление субсидии, заявления о заключении соглашения о предоставлении субсидии (в свободной форме)</w:t>
            </w:r>
            <w:r w:rsidR="00B233BA" w:rsidRPr="00376A20">
              <w:rPr>
                <w:rFonts w:cs="Times New Roman"/>
                <w:iCs/>
                <w:sz w:val="24"/>
                <w:szCs w:val="24"/>
              </w:rPr>
              <w:t xml:space="preserve"> с полн</w:t>
            </w:r>
            <w:r w:rsidR="00113000" w:rsidRPr="00376A20">
              <w:rPr>
                <w:rFonts w:cs="Times New Roman"/>
                <w:iCs/>
                <w:sz w:val="24"/>
                <w:szCs w:val="24"/>
              </w:rPr>
              <w:t>ым</w:t>
            </w:r>
            <w:r w:rsidR="00B233BA" w:rsidRPr="00376A20">
              <w:rPr>
                <w:rFonts w:cs="Times New Roman"/>
                <w:iCs/>
                <w:sz w:val="24"/>
                <w:szCs w:val="24"/>
              </w:rPr>
              <w:t xml:space="preserve"> пакет</w:t>
            </w:r>
            <w:r w:rsidR="00113000" w:rsidRPr="00376A20">
              <w:rPr>
                <w:rFonts w:cs="Times New Roman"/>
                <w:iCs/>
                <w:sz w:val="24"/>
                <w:szCs w:val="24"/>
              </w:rPr>
              <w:t>ом</w:t>
            </w:r>
            <w:r w:rsidR="00B233BA" w:rsidRPr="00376A20">
              <w:rPr>
                <w:rFonts w:cs="Times New Roman"/>
                <w:iCs/>
                <w:sz w:val="24"/>
                <w:szCs w:val="24"/>
              </w:rPr>
              <w:t xml:space="preserve"> документов</w:t>
            </w:r>
            <w:r w:rsidRPr="00376A20"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="00937016" w:rsidRPr="00376A20">
              <w:rPr>
                <w:rFonts w:cs="Times New Roman"/>
                <w:iCs/>
                <w:sz w:val="24"/>
                <w:szCs w:val="24"/>
              </w:rPr>
              <w:t xml:space="preserve">предоставляемым при подаче заявления </w:t>
            </w:r>
            <w:r w:rsidR="00813B78" w:rsidRPr="00376A20">
              <w:rPr>
                <w:rFonts w:cs="Times New Roman"/>
                <w:iCs/>
                <w:sz w:val="24"/>
                <w:szCs w:val="24"/>
              </w:rPr>
              <w:t>в целях возмещения затрат</w:t>
            </w:r>
          </w:p>
          <w:p w:rsidR="00C86C42" w:rsidRPr="00376A20" w:rsidRDefault="00C86C42" w:rsidP="00A0752B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C86C42" w:rsidRPr="00376A20" w:rsidRDefault="00C86C42" w:rsidP="00A0752B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F26366" w:rsidRPr="00376A20" w:rsidRDefault="00F26366" w:rsidP="00FA316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26366" w:rsidRPr="007F7C79" w:rsidTr="007D5BC8">
        <w:tc>
          <w:tcPr>
            <w:tcW w:w="5240" w:type="dxa"/>
          </w:tcPr>
          <w:p w:rsidR="00F26366" w:rsidRPr="007F7C79" w:rsidRDefault="00F26366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126" w:type="dxa"/>
          </w:tcPr>
          <w:p w:rsidR="00F26366" w:rsidRPr="007F7C79" w:rsidRDefault="00F26366" w:rsidP="00F26366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F26366" w:rsidRPr="007F7C79" w:rsidRDefault="00F26366" w:rsidP="000E22EB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rFonts w:cs="Times New Roman"/>
                <w:sz w:val="24"/>
                <w:szCs w:val="24"/>
              </w:rPr>
              <w:t xml:space="preserve">российские юридические лица, реализующие инвестиционные проекты, в том числе проектные компании </w:t>
            </w:r>
            <w:r w:rsidR="000E22EB" w:rsidRPr="007F7C79">
              <w:rPr>
                <w:rFonts w:cs="Times New Roman"/>
                <w:sz w:val="24"/>
                <w:szCs w:val="24"/>
              </w:rPr>
              <w:br/>
            </w:r>
            <w:r w:rsidRPr="007F7C79">
              <w:rPr>
                <w:rFonts w:cs="Times New Roman"/>
                <w:sz w:val="24"/>
                <w:szCs w:val="24"/>
              </w:rPr>
              <w:t>(за исключением государственных и муниципальных учреждений, а также государственных и муниципальных унитарных предприятий) – не менее 80 субъектов (ежегодно)</w:t>
            </w:r>
          </w:p>
        </w:tc>
        <w:tc>
          <w:tcPr>
            <w:tcW w:w="3685" w:type="dxa"/>
          </w:tcPr>
          <w:p w:rsidR="00F26366" w:rsidRPr="007F7C79" w:rsidRDefault="00974457" w:rsidP="00974457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rFonts w:cs="Times New Roman"/>
                <w:sz w:val="24"/>
                <w:szCs w:val="24"/>
              </w:rPr>
              <w:t xml:space="preserve">российские юридические лица, реализующие инвестиционные проекты, в том числе проектные компании </w:t>
            </w:r>
            <w:r w:rsidRPr="007F7C79">
              <w:rPr>
                <w:rFonts w:cs="Times New Roman"/>
                <w:sz w:val="24"/>
                <w:szCs w:val="24"/>
              </w:rPr>
              <w:br/>
              <w:t>(за исключением государственных и муниципальных учреждений, а также государственных и муниципальных унитарных предприятий) – не менее 80 субъектов (ежегодно)</w:t>
            </w:r>
          </w:p>
        </w:tc>
      </w:tr>
      <w:tr w:rsidR="00F26366" w:rsidRPr="007F7C79" w:rsidTr="00376A20">
        <w:tc>
          <w:tcPr>
            <w:tcW w:w="5240" w:type="dxa"/>
          </w:tcPr>
          <w:p w:rsidR="00F26366" w:rsidRPr="007F7C79" w:rsidRDefault="00F26366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F26366" w:rsidRPr="007F7C79" w:rsidRDefault="00F26366" w:rsidP="00F26366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F26366" w:rsidRPr="00376A20" w:rsidRDefault="00F26366" w:rsidP="00F71908">
            <w:pPr>
              <w:contextualSpacing/>
              <w:jc w:val="center"/>
              <w:rPr>
                <w:sz w:val="24"/>
                <w:szCs w:val="24"/>
              </w:rPr>
            </w:pPr>
            <w:r w:rsidRPr="00376A20">
              <w:rPr>
                <w:rFonts w:cs="Times New Roman"/>
                <w:sz w:val="24"/>
                <w:szCs w:val="24"/>
              </w:rPr>
              <w:t xml:space="preserve">расходы 1 субъекта - </w:t>
            </w:r>
            <w:r w:rsidR="00E612B6" w:rsidRPr="00376A20">
              <w:rPr>
                <w:rFonts w:cs="Times New Roman"/>
                <w:sz w:val="24"/>
                <w:szCs w:val="24"/>
              </w:rPr>
              <w:t>20 6</w:t>
            </w:r>
            <w:r w:rsidR="00F71908" w:rsidRPr="00376A20">
              <w:rPr>
                <w:rFonts w:cs="Times New Roman"/>
                <w:sz w:val="24"/>
                <w:szCs w:val="24"/>
              </w:rPr>
              <w:t>71</w:t>
            </w:r>
            <w:r w:rsidR="00E612B6" w:rsidRPr="00376A20">
              <w:rPr>
                <w:rFonts w:cs="Times New Roman"/>
                <w:sz w:val="24"/>
                <w:szCs w:val="24"/>
              </w:rPr>
              <w:t xml:space="preserve">,30 </w:t>
            </w:r>
            <w:r w:rsidRPr="00376A20">
              <w:rPr>
                <w:rFonts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685" w:type="dxa"/>
            <w:shd w:val="clear" w:color="auto" w:fill="auto"/>
          </w:tcPr>
          <w:p w:rsidR="00F26366" w:rsidRPr="00376A20" w:rsidRDefault="00A370BD" w:rsidP="001C681A">
            <w:pPr>
              <w:contextualSpacing/>
              <w:jc w:val="center"/>
              <w:rPr>
                <w:sz w:val="24"/>
                <w:szCs w:val="24"/>
              </w:rPr>
            </w:pPr>
            <w:r w:rsidRPr="00376A20">
              <w:rPr>
                <w:sz w:val="24"/>
                <w:szCs w:val="24"/>
              </w:rPr>
              <w:t>расходы субъекта ежегодно увеличатся на 5 590,00 руб.</w:t>
            </w:r>
          </w:p>
        </w:tc>
      </w:tr>
      <w:tr w:rsidR="00F26366" w:rsidRPr="007F7C79" w:rsidTr="00376A20">
        <w:tc>
          <w:tcPr>
            <w:tcW w:w="5240" w:type="dxa"/>
          </w:tcPr>
          <w:p w:rsidR="00F26366" w:rsidRPr="007F7C79" w:rsidRDefault="00F26366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F26366" w:rsidRPr="007F7C79" w:rsidRDefault="00F26366" w:rsidP="00F26366">
            <w:pPr>
              <w:contextualSpacing/>
              <w:jc w:val="center"/>
              <w:rPr>
                <w:sz w:val="24"/>
                <w:szCs w:val="24"/>
              </w:rPr>
            </w:pPr>
            <w:r w:rsidRPr="007F7C79"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F26366" w:rsidRPr="00376A20" w:rsidRDefault="00F26366" w:rsidP="000E22E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76A20">
              <w:rPr>
                <w:rFonts w:cs="Times New Roman"/>
                <w:sz w:val="24"/>
                <w:szCs w:val="24"/>
              </w:rPr>
              <w:t>расходы (доходы)</w:t>
            </w:r>
          </w:p>
          <w:p w:rsidR="00F26366" w:rsidRPr="00376A20" w:rsidRDefault="00F26366" w:rsidP="000E22EB">
            <w:pPr>
              <w:contextualSpacing/>
              <w:jc w:val="center"/>
              <w:rPr>
                <w:sz w:val="24"/>
                <w:szCs w:val="24"/>
              </w:rPr>
            </w:pPr>
            <w:r w:rsidRPr="00376A20">
              <w:rPr>
                <w:rFonts w:cs="Times New Roman"/>
                <w:sz w:val="24"/>
                <w:szCs w:val="24"/>
              </w:rPr>
              <w:t>бюджета города отсутствуют</w:t>
            </w:r>
          </w:p>
        </w:tc>
        <w:tc>
          <w:tcPr>
            <w:tcW w:w="3685" w:type="dxa"/>
            <w:shd w:val="clear" w:color="auto" w:fill="auto"/>
          </w:tcPr>
          <w:p w:rsidR="007C7F51" w:rsidRPr="00376A20" w:rsidRDefault="007C7F51" w:rsidP="007C7F51">
            <w:pPr>
              <w:contextualSpacing/>
              <w:jc w:val="center"/>
              <w:rPr>
                <w:sz w:val="24"/>
                <w:szCs w:val="24"/>
              </w:rPr>
            </w:pPr>
            <w:r w:rsidRPr="00376A20">
              <w:rPr>
                <w:sz w:val="24"/>
                <w:szCs w:val="24"/>
              </w:rPr>
              <w:t>расходы (доходы)</w:t>
            </w:r>
          </w:p>
          <w:p w:rsidR="00F26366" w:rsidRPr="00376A20" w:rsidRDefault="007C7F51" w:rsidP="007C7F51">
            <w:pPr>
              <w:contextualSpacing/>
              <w:jc w:val="center"/>
              <w:rPr>
                <w:sz w:val="24"/>
                <w:szCs w:val="24"/>
              </w:rPr>
            </w:pPr>
            <w:r w:rsidRPr="00376A20">
              <w:rPr>
                <w:sz w:val="24"/>
                <w:szCs w:val="24"/>
              </w:rPr>
              <w:t>бюджета города отсутствуют</w:t>
            </w:r>
          </w:p>
        </w:tc>
      </w:tr>
      <w:tr w:rsidR="00F26366" w:rsidRPr="007F7C79" w:rsidTr="00376A20">
        <w:trPr>
          <w:trHeight w:val="461"/>
        </w:trPr>
        <w:tc>
          <w:tcPr>
            <w:tcW w:w="5240" w:type="dxa"/>
          </w:tcPr>
          <w:p w:rsidR="00F26366" w:rsidRPr="007F7C79" w:rsidRDefault="00F26366" w:rsidP="0097683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7F7C79">
              <w:rPr>
                <w:iCs/>
                <w:sz w:val="24"/>
                <w:szCs w:val="24"/>
              </w:rPr>
              <w:t>8.5. Оценка рисков неблагоприятных последствий</w:t>
            </w:r>
          </w:p>
        </w:tc>
        <w:tc>
          <w:tcPr>
            <w:tcW w:w="2126" w:type="dxa"/>
          </w:tcPr>
          <w:p w:rsidR="00F26366" w:rsidRPr="007F7C79" w:rsidRDefault="00F26366" w:rsidP="00F2636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7C79">
              <w:rPr>
                <w:rFonts w:cs="Times New Roman"/>
                <w:sz w:val="24"/>
                <w:szCs w:val="24"/>
              </w:rPr>
              <w:t>оценка рисков неблагоприятных</w:t>
            </w:r>
          </w:p>
          <w:p w:rsidR="00F26366" w:rsidRPr="007F7C79" w:rsidRDefault="00F26366" w:rsidP="00F2636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7C79">
              <w:rPr>
                <w:rFonts w:cs="Times New Roman"/>
                <w:sz w:val="24"/>
                <w:szCs w:val="24"/>
              </w:rPr>
              <w:t>последствий в случае отсутствия правового регулирования приведена</w:t>
            </w:r>
          </w:p>
          <w:p w:rsidR="00F26366" w:rsidRPr="007F7C79" w:rsidRDefault="00F26366" w:rsidP="00F26366">
            <w:pPr>
              <w:contextualSpacing/>
              <w:jc w:val="both"/>
              <w:rPr>
                <w:sz w:val="24"/>
                <w:szCs w:val="24"/>
              </w:rPr>
            </w:pPr>
            <w:r w:rsidRPr="007F7C79">
              <w:rPr>
                <w:rFonts w:cs="Times New Roman"/>
                <w:sz w:val="24"/>
                <w:szCs w:val="24"/>
              </w:rPr>
              <w:t>в разделе 3.5 отчета</w:t>
            </w:r>
          </w:p>
        </w:tc>
        <w:tc>
          <w:tcPr>
            <w:tcW w:w="3686" w:type="dxa"/>
            <w:shd w:val="clear" w:color="auto" w:fill="auto"/>
          </w:tcPr>
          <w:p w:rsidR="00F26366" w:rsidRPr="00376A20" w:rsidRDefault="00F26366" w:rsidP="000E22EB">
            <w:pPr>
              <w:contextualSpacing/>
              <w:jc w:val="center"/>
              <w:rPr>
                <w:sz w:val="24"/>
                <w:szCs w:val="24"/>
              </w:rPr>
            </w:pPr>
            <w:r w:rsidRPr="00376A20">
              <w:rPr>
                <w:rFonts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685" w:type="dxa"/>
            <w:shd w:val="clear" w:color="auto" w:fill="auto"/>
          </w:tcPr>
          <w:p w:rsidR="00F26366" w:rsidRPr="00376A20" w:rsidRDefault="007431CE" w:rsidP="007431CE">
            <w:pPr>
              <w:contextualSpacing/>
              <w:jc w:val="center"/>
              <w:rPr>
                <w:sz w:val="24"/>
                <w:szCs w:val="24"/>
              </w:rPr>
            </w:pPr>
            <w:r w:rsidRPr="00376A20">
              <w:rPr>
                <w:rFonts w:cs="Times New Roman"/>
                <w:sz w:val="24"/>
                <w:szCs w:val="24"/>
              </w:rPr>
              <w:t>При выборе альтернативного способа правового регулирования увеличиваются ежегодные затраты субъе</w:t>
            </w:r>
            <w:r w:rsidR="003007AA" w:rsidRPr="00376A20">
              <w:rPr>
                <w:rFonts w:cs="Times New Roman"/>
                <w:sz w:val="24"/>
                <w:szCs w:val="24"/>
              </w:rPr>
              <w:t xml:space="preserve">кта инвестиционной деятельности, связанные с увеличением трудозатрат, необходимых для сбора и подготовки пакета документов, прилагаемого к заявлению </w:t>
            </w:r>
            <w:r w:rsidR="00694706" w:rsidRPr="00376A20">
              <w:rPr>
                <w:rFonts w:cs="Times New Roman"/>
                <w:sz w:val="24"/>
                <w:szCs w:val="24"/>
              </w:rPr>
              <w:t>о заключении соглашения о предоставлении субсидии</w:t>
            </w: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lastRenderedPageBreak/>
        <w:t>8.6. Обоснование выбора предпочтительного варианта решения выявленной проблемы:</w:t>
      </w:r>
    </w:p>
    <w:p w:rsidR="003A6EAB" w:rsidRPr="00F26366" w:rsidRDefault="00F26366" w:rsidP="00F26366">
      <w:pPr>
        <w:ind w:firstLine="708"/>
        <w:contextualSpacing/>
        <w:jc w:val="both"/>
        <w:rPr>
          <w:rFonts w:cs="Times New Roman"/>
          <w:sz w:val="22"/>
          <w:u w:val="single"/>
        </w:rPr>
      </w:pPr>
      <w:r w:rsidRPr="00F26366">
        <w:rPr>
          <w:rFonts w:cs="Times New Roman"/>
          <w:szCs w:val="28"/>
          <w:u w:val="single"/>
        </w:rPr>
        <w:t xml:space="preserve">Второй вариант решения проблемы отвечает положениям федерального и </w:t>
      </w:r>
      <w:r w:rsidR="00003809">
        <w:rPr>
          <w:rFonts w:cs="Times New Roman"/>
          <w:szCs w:val="28"/>
          <w:u w:val="single"/>
        </w:rPr>
        <w:t>регионального</w:t>
      </w:r>
      <w:r w:rsidRPr="00F26366">
        <w:rPr>
          <w:rFonts w:cs="Times New Roman"/>
          <w:szCs w:val="28"/>
          <w:u w:val="single"/>
        </w:rPr>
        <w:t xml:space="preserve"> законодательства</w:t>
      </w:r>
      <w:r>
        <w:rPr>
          <w:rFonts w:cs="Times New Roman"/>
          <w:szCs w:val="28"/>
          <w:u w:val="single"/>
        </w:rPr>
        <w:t xml:space="preserve"> </w:t>
      </w:r>
      <w:r>
        <w:rPr>
          <w:rFonts w:cs="Times New Roman"/>
          <w:szCs w:val="28"/>
          <w:u w:val="single"/>
        </w:rPr>
        <w:br/>
      </w:r>
      <w:r w:rsidRPr="00F26366">
        <w:rPr>
          <w:rFonts w:cs="Times New Roman"/>
          <w:szCs w:val="28"/>
          <w:u w:val="single"/>
        </w:rPr>
        <w:t xml:space="preserve">и полностью обеспечивает достижение заявленной цели правового </w:t>
      </w:r>
      <w:r>
        <w:rPr>
          <w:rFonts w:cs="Times New Roman"/>
          <w:szCs w:val="28"/>
          <w:u w:val="single"/>
        </w:rPr>
        <w:t>регулирования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A6EAB" w:rsidRDefault="009D4DB8" w:rsidP="003A6EAB">
      <w:pPr>
        <w:ind w:firstLine="709"/>
        <w:jc w:val="both"/>
      </w:pPr>
      <w:r>
        <w:t>1</w:t>
      </w:r>
      <w:r w:rsidR="003A6EAB" w:rsidRPr="003A6EAB">
        <w:t>. Расчет расходов субъектов предпринимательской и иной экономической деятельности.</w:t>
      </w:r>
    </w:p>
    <w:p w:rsidR="009D4DB8" w:rsidRDefault="009D4DB8" w:rsidP="00F26366">
      <w:pPr>
        <w:ind w:firstLine="709"/>
        <w:jc w:val="both"/>
      </w:pPr>
      <w:r>
        <w:t>2</w:t>
      </w:r>
      <w:r w:rsidR="003A6EAB" w:rsidRPr="003A6EAB">
        <w:t>. Свод предложений о результатах проведения публичных консультаций.</w:t>
      </w:r>
    </w:p>
    <w:p w:rsidR="00F26366" w:rsidRDefault="00F26366" w:rsidP="00F26366">
      <w:pPr>
        <w:ind w:firstLine="709"/>
        <w:jc w:val="both"/>
      </w:pPr>
    </w:p>
    <w:p w:rsidR="00F63579" w:rsidRDefault="00F63579" w:rsidP="00F26366">
      <w:pPr>
        <w:ind w:firstLine="709"/>
        <w:jc w:val="both"/>
        <w:sectPr w:rsidR="00F63579" w:rsidSect="00A0752B">
          <w:headerReference w:type="default" r:id="rId9"/>
          <w:pgSz w:w="16838" w:h="11906" w:orient="landscape" w:code="9"/>
          <w:pgMar w:top="567" w:right="1021" w:bottom="567" w:left="1134" w:header="720" w:footer="720" w:gutter="0"/>
          <w:cols w:space="720"/>
          <w:noEndnote/>
          <w:docGrid w:linePitch="326"/>
        </w:sectPr>
      </w:pPr>
    </w:p>
    <w:p w:rsidR="00F26366" w:rsidRPr="00F26366" w:rsidRDefault="00F26366" w:rsidP="001C681A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 w:rsidR="001C681A">
        <w:rPr>
          <w:rFonts w:eastAsia="Times New Roman" w:cs="Times New Roman"/>
          <w:szCs w:val="28"/>
          <w:lang w:eastAsia="ru-RU"/>
        </w:rPr>
        <w:br/>
      </w:r>
      <w:r w:rsidRPr="00F26366">
        <w:rPr>
          <w:rFonts w:eastAsia="Times New Roman" w:cs="Times New Roman"/>
          <w:szCs w:val="28"/>
          <w:lang w:eastAsia="ru-RU"/>
        </w:rPr>
        <w:t xml:space="preserve">к сводному отчету </w:t>
      </w:r>
    </w:p>
    <w:p w:rsidR="00F26366" w:rsidRPr="00F26366" w:rsidRDefault="00F26366" w:rsidP="00F26366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об ОРВ</w:t>
      </w:r>
    </w:p>
    <w:p w:rsidR="00F26366" w:rsidRPr="00F26366" w:rsidRDefault="00F26366" w:rsidP="00F26366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F26366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Расчет расходов субъектов предпринимательской и иной экономической</w:t>
      </w:r>
    </w:p>
    <w:p w:rsidR="00F26366" w:rsidRPr="00F26366" w:rsidRDefault="00F26366" w:rsidP="00F26366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деятельности, связанных с необходимостью соблюдения установленных</w:t>
      </w:r>
    </w:p>
    <w:p w:rsidR="00F26366" w:rsidRPr="00F26366" w:rsidRDefault="00F26366" w:rsidP="00F26366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нормативным правовым актом обязанностей</w:t>
      </w:r>
    </w:p>
    <w:p w:rsidR="00F26366" w:rsidRPr="00F26366" w:rsidRDefault="00F26366" w:rsidP="00F26366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5A0B61" w:rsidRPr="005A0B61" w:rsidRDefault="005A0B61" w:rsidP="005A0B61">
      <w:pPr>
        <w:shd w:val="clear" w:color="auto" w:fill="FFFFFF"/>
        <w:ind w:firstLine="567"/>
        <w:jc w:val="center"/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</w:pPr>
      <w:r w:rsidRPr="005A0B61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Информационные издержки (на одного субъекта)</w:t>
      </w:r>
    </w:p>
    <w:p w:rsidR="005A0B61" w:rsidRPr="005A0B61" w:rsidRDefault="005A0B61" w:rsidP="005A0B61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974457" w:rsidRDefault="00974457" w:rsidP="00974457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974457">
        <w:rPr>
          <w:rFonts w:eastAsia="Times New Roman" w:cs="Times New Roman"/>
          <w:b/>
          <w:bCs/>
          <w:color w:val="000000"/>
          <w:szCs w:val="28"/>
          <w:lang w:eastAsia="ru-RU"/>
        </w:rPr>
        <w:t>1 этап. Выделение информационных требований</w:t>
      </w:r>
    </w:p>
    <w:p w:rsidR="0055334D" w:rsidRPr="00974457" w:rsidRDefault="0055334D" w:rsidP="00974457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A0B61" w:rsidRPr="005A0B61" w:rsidRDefault="00974457" w:rsidP="0097445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74457">
        <w:rPr>
          <w:rFonts w:eastAsia="Times New Roman" w:cs="Times New Roman"/>
          <w:b/>
          <w:bCs/>
          <w:color w:val="000000"/>
          <w:szCs w:val="28"/>
          <w:lang w:eastAsia="ru-RU"/>
        </w:rPr>
        <w:t>Информационное требование № 1</w:t>
      </w:r>
    </w:p>
    <w:p w:rsidR="0055334D" w:rsidRDefault="006215F6" w:rsidP="0055334D">
      <w:pPr>
        <w:ind w:right="114" w:firstLine="567"/>
        <w:contextualSpacing/>
        <w:jc w:val="both"/>
        <w:rPr>
          <w:rFonts w:cs="Times New Roman"/>
          <w:iCs/>
          <w:szCs w:val="28"/>
        </w:rPr>
      </w:pPr>
      <w:r>
        <w:rPr>
          <w:iCs/>
          <w:szCs w:val="28"/>
        </w:rPr>
        <w:t xml:space="preserve">Пунктом 14 раздела 2 </w:t>
      </w:r>
      <w:r w:rsidR="005A0B61" w:rsidRPr="005A0B61">
        <w:rPr>
          <w:rFonts w:cs="Times New Roman"/>
          <w:iCs/>
          <w:szCs w:val="28"/>
        </w:rPr>
        <w:t>П</w:t>
      </w:r>
      <w:r>
        <w:rPr>
          <w:rFonts w:cs="Times New Roman"/>
          <w:iCs/>
          <w:szCs w:val="28"/>
        </w:rPr>
        <w:t>орядка</w:t>
      </w:r>
      <w:r w:rsidR="005A0B61" w:rsidRPr="005A0B61">
        <w:rPr>
          <w:rFonts w:cs="Times New Roman"/>
          <w:iCs/>
          <w:szCs w:val="28"/>
        </w:rPr>
        <w:t xml:space="preserve"> предусмотрен перечень документов, представляемых заявителем, при обращении за </w:t>
      </w:r>
      <w:r>
        <w:rPr>
          <w:rFonts w:cs="Times New Roman"/>
          <w:iCs/>
          <w:szCs w:val="28"/>
        </w:rPr>
        <w:t>возмещением затрат</w:t>
      </w:r>
      <w:r w:rsidRPr="006215F6">
        <w:rPr>
          <w:rFonts w:cs="Times New Roman"/>
          <w:iCs/>
          <w:szCs w:val="28"/>
        </w:rPr>
        <w:t xml:space="preserve">, предусмотренных частью </w:t>
      </w:r>
      <w:r>
        <w:rPr>
          <w:rFonts w:cs="Times New Roman"/>
          <w:iCs/>
          <w:szCs w:val="28"/>
        </w:rPr>
        <w:t xml:space="preserve">1 статьи 15 Федерального закона </w:t>
      </w:r>
      <w:r w:rsidRPr="006215F6">
        <w:rPr>
          <w:rFonts w:cs="Times New Roman"/>
          <w:iCs/>
          <w:szCs w:val="28"/>
        </w:rPr>
        <w:t>от 01.04.2020 № 69-ФЗ «О защи</w:t>
      </w:r>
      <w:r>
        <w:rPr>
          <w:rFonts w:cs="Times New Roman"/>
          <w:iCs/>
          <w:szCs w:val="28"/>
        </w:rPr>
        <w:t xml:space="preserve">те и поощрении капиталовложений </w:t>
      </w:r>
      <w:r w:rsidRPr="006215F6">
        <w:rPr>
          <w:rFonts w:cs="Times New Roman"/>
          <w:iCs/>
          <w:szCs w:val="28"/>
        </w:rPr>
        <w:t>в Российской Федерации», понесенных организацией, реали</w:t>
      </w:r>
      <w:r>
        <w:rPr>
          <w:rFonts w:cs="Times New Roman"/>
          <w:iCs/>
          <w:szCs w:val="28"/>
        </w:rPr>
        <w:t xml:space="preserve">зующей проект, </w:t>
      </w:r>
      <w:r w:rsidRPr="006215F6">
        <w:rPr>
          <w:rFonts w:cs="Times New Roman"/>
          <w:iCs/>
          <w:szCs w:val="28"/>
        </w:rPr>
        <w:t>в рамках осуществления инвестиционного проекта</w:t>
      </w:r>
      <w:r w:rsidR="005A0B61" w:rsidRPr="005A0B61">
        <w:rPr>
          <w:rFonts w:cs="Times New Roman"/>
          <w:iCs/>
          <w:szCs w:val="28"/>
        </w:rPr>
        <w:t>.</w:t>
      </w:r>
    </w:p>
    <w:p w:rsidR="00974457" w:rsidRPr="0055334D" w:rsidRDefault="00974457" w:rsidP="0055334D">
      <w:pPr>
        <w:ind w:right="114" w:firstLine="567"/>
        <w:contextualSpacing/>
        <w:jc w:val="both"/>
        <w:rPr>
          <w:rFonts w:cs="Times New Roman"/>
          <w:iCs/>
          <w:szCs w:val="28"/>
        </w:rPr>
      </w:pPr>
      <w:r>
        <w:rPr>
          <w:rFonts w:eastAsia="Calibri" w:cs="Times New Roman"/>
          <w:b/>
          <w:iCs/>
          <w:szCs w:val="28"/>
          <w:lang w:eastAsia="ru-RU"/>
        </w:rPr>
        <w:t>Информационное требование № 2</w:t>
      </w:r>
    </w:p>
    <w:p w:rsidR="00974457" w:rsidRDefault="00974457" w:rsidP="006215F6">
      <w:pPr>
        <w:ind w:right="114" w:firstLine="567"/>
        <w:contextualSpacing/>
        <w:jc w:val="both"/>
        <w:rPr>
          <w:iCs/>
          <w:szCs w:val="28"/>
        </w:rPr>
      </w:pPr>
      <w:r>
        <w:rPr>
          <w:iCs/>
          <w:szCs w:val="28"/>
        </w:rPr>
        <w:t xml:space="preserve">Пунктом 20 раздела </w:t>
      </w:r>
      <w:r>
        <w:rPr>
          <w:iCs/>
          <w:szCs w:val="28"/>
          <w:lang w:val="en-US"/>
        </w:rPr>
        <w:t>II</w:t>
      </w:r>
      <w:r>
        <w:rPr>
          <w:iCs/>
          <w:szCs w:val="28"/>
        </w:rPr>
        <w:t xml:space="preserve"> Порядка предусмотрено предоставление заявлени</w:t>
      </w:r>
      <w:r w:rsidR="00C33C03" w:rsidRPr="00376A20">
        <w:rPr>
          <w:iCs/>
          <w:szCs w:val="28"/>
        </w:rPr>
        <w:t>я</w:t>
      </w:r>
      <w:r>
        <w:rPr>
          <w:iCs/>
          <w:szCs w:val="28"/>
        </w:rPr>
        <w:t xml:space="preserve"> </w:t>
      </w:r>
      <w:r w:rsidR="0055334D">
        <w:rPr>
          <w:iCs/>
          <w:szCs w:val="28"/>
        </w:rPr>
        <w:br/>
      </w:r>
      <w:r>
        <w:rPr>
          <w:iCs/>
          <w:szCs w:val="28"/>
        </w:rPr>
        <w:t>о заключении соглашения о предоставлении субсидии</w:t>
      </w:r>
      <w:r w:rsidR="0055334D">
        <w:rPr>
          <w:iCs/>
          <w:szCs w:val="28"/>
        </w:rPr>
        <w:t>.</w:t>
      </w:r>
    </w:p>
    <w:p w:rsidR="00974457" w:rsidRDefault="00974457" w:rsidP="006215F6">
      <w:pPr>
        <w:ind w:right="114" w:firstLine="567"/>
        <w:contextualSpacing/>
        <w:jc w:val="both"/>
        <w:rPr>
          <w:rFonts w:eastAsia="Calibri" w:cs="Times New Roman"/>
          <w:b/>
          <w:iCs/>
          <w:szCs w:val="28"/>
          <w:lang w:eastAsia="ru-RU"/>
        </w:rPr>
      </w:pPr>
      <w:r>
        <w:rPr>
          <w:rFonts w:eastAsia="Calibri" w:cs="Times New Roman"/>
          <w:b/>
          <w:iCs/>
          <w:szCs w:val="28"/>
          <w:lang w:eastAsia="ru-RU"/>
        </w:rPr>
        <w:t>Информационное требование № 3</w:t>
      </w:r>
    </w:p>
    <w:p w:rsidR="00660AAD" w:rsidRDefault="00660AAD" w:rsidP="00660AAD">
      <w:pPr>
        <w:ind w:right="114" w:firstLine="567"/>
        <w:contextualSpacing/>
        <w:jc w:val="both"/>
        <w:rPr>
          <w:iCs/>
          <w:szCs w:val="28"/>
        </w:rPr>
      </w:pPr>
      <w:r w:rsidRPr="00A0752B">
        <w:rPr>
          <w:iCs/>
          <w:szCs w:val="28"/>
        </w:rPr>
        <w:t>Пунктом 2</w:t>
      </w:r>
      <w:r>
        <w:rPr>
          <w:iCs/>
          <w:szCs w:val="28"/>
        </w:rPr>
        <w:t>2</w:t>
      </w:r>
      <w:r w:rsidRPr="00A0752B">
        <w:rPr>
          <w:iCs/>
          <w:szCs w:val="28"/>
        </w:rPr>
        <w:t xml:space="preserve"> раздела II Порядка предусмотрено </w:t>
      </w:r>
      <w:r>
        <w:rPr>
          <w:iCs/>
          <w:szCs w:val="28"/>
        </w:rPr>
        <w:t>подписание</w:t>
      </w:r>
      <w:r w:rsidRPr="00A0752B">
        <w:rPr>
          <w:iCs/>
          <w:szCs w:val="28"/>
        </w:rPr>
        <w:t xml:space="preserve"> соглашения</w:t>
      </w:r>
      <w:r>
        <w:rPr>
          <w:iCs/>
          <w:szCs w:val="28"/>
        </w:rPr>
        <w:t xml:space="preserve"> </w:t>
      </w:r>
      <w:r>
        <w:rPr>
          <w:iCs/>
          <w:szCs w:val="28"/>
        </w:rPr>
        <w:br/>
        <w:t>о предоставлении субсидии.</w:t>
      </w:r>
    </w:p>
    <w:p w:rsidR="0055334D" w:rsidRDefault="0055334D" w:rsidP="006215F6">
      <w:pPr>
        <w:ind w:right="114" w:firstLine="567"/>
        <w:contextualSpacing/>
        <w:jc w:val="both"/>
        <w:rPr>
          <w:rFonts w:eastAsia="Calibri" w:cs="Times New Roman"/>
          <w:b/>
          <w:iCs/>
          <w:szCs w:val="28"/>
          <w:lang w:eastAsia="ru-RU"/>
        </w:rPr>
      </w:pPr>
      <w:r>
        <w:rPr>
          <w:rFonts w:eastAsia="Calibri" w:cs="Times New Roman"/>
          <w:b/>
          <w:iCs/>
          <w:szCs w:val="28"/>
          <w:lang w:eastAsia="ru-RU"/>
        </w:rPr>
        <w:t>Информационное требование № 4</w:t>
      </w:r>
    </w:p>
    <w:p w:rsidR="0055334D" w:rsidRDefault="0055334D" w:rsidP="006215F6">
      <w:pPr>
        <w:ind w:right="114" w:firstLine="567"/>
        <w:contextualSpacing/>
        <w:jc w:val="both"/>
        <w:rPr>
          <w:rFonts w:cs="Times New Roman"/>
          <w:iCs/>
          <w:szCs w:val="28"/>
        </w:rPr>
      </w:pPr>
      <w:r w:rsidRPr="00A0752B">
        <w:rPr>
          <w:iCs/>
          <w:szCs w:val="28"/>
        </w:rPr>
        <w:t xml:space="preserve">Пунктом </w:t>
      </w:r>
      <w:r>
        <w:rPr>
          <w:iCs/>
          <w:szCs w:val="28"/>
        </w:rPr>
        <w:t>1</w:t>
      </w:r>
      <w:r w:rsidRPr="00A0752B">
        <w:rPr>
          <w:iCs/>
          <w:szCs w:val="28"/>
        </w:rPr>
        <w:t xml:space="preserve"> раздела III Порядка предусмотрено</w:t>
      </w:r>
      <w:r>
        <w:rPr>
          <w:iCs/>
          <w:szCs w:val="28"/>
        </w:rPr>
        <w:t xml:space="preserve"> предоставление отчетности</w:t>
      </w:r>
      <w:r w:rsidR="001C681A">
        <w:rPr>
          <w:iCs/>
          <w:szCs w:val="28"/>
        </w:rPr>
        <w:t>.</w:t>
      </w:r>
    </w:p>
    <w:p w:rsidR="005A0B61" w:rsidRPr="005A0B61" w:rsidRDefault="005A0B61" w:rsidP="005A0B61">
      <w:pPr>
        <w:ind w:right="114" w:firstLine="567"/>
        <w:contextualSpacing/>
        <w:jc w:val="both"/>
        <w:rPr>
          <w:rFonts w:cs="Times New Roman"/>
          <w:iCs/>
          <w:szCs w:val="28"/>
        </w:rPr>
      </w:pPr>
    </w:p>
    <w:p w:rsidR="00F26366" w:rsidRDefault="00F26366" w:rsidP="009578FE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F26366">
        <w:rPr>
          <w:rFonts w:eastAsia="Times New Roman" w:cs="Times New Roman"/>
          <w:b/>
          <w:szCs w:val="28"/>
          <w:lang w:eastAsia="ru-RU"/>
        </w:rPr>
        <w:t>2 этап. Выделение информационных элементов.</w:t>
      </w:r>
    </w:p>
    <w:p w:rsidR="009578FE" w:rsidRPr="00F26366" w:rsidRDefault="009578FE" w:rsidP="009578FE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1.</w:t>
      </w:r>
      <w:r w:rsidRPr="00F26366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</w:p>
    <w:p w:rsidR="006215F6" w:rsidRDefault="006215F6" w:rsidP="006215F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подпунктом 14.1 пункта 14 раздела </w:t>
      </w:r>
      <w:r w:rsidRPr="006215F6">
        <w:rPr>
          <w:rFonts w:eastAsia="Times New Roman" w:cs="Times New Roman"/>
          <w:szCs w:val="28"/>
          <w:lang w:eastAsia="ru-RU"/>
        </w:rPr>
        <w:t>2 Порядка</w:t>
      </w:r>
      <w:r>
        <w:rPr>
          <w:rFonts w:eastAsia="Times New Roman" w:cs="Times New Roman"/>
          <w:szCs w:val="28"/>
          <w:lang w:eastAsia="ru-RU"/>
        </w:rPr>
        <w:t>: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соответствии созданных объектов инфраструктуры потребностям инвестиционного проекта (в свободной форме) с указанием объектов инфраструктуры, затраты на которые планируется возместить, с отнесением </w:t>
      </w:r>
      <w:r>
        <w:rPr>
          <w:rFonts w:ascii="Times New Roman" w:hAnsi="Times New Roman" w:cs="Times New Roman"/>
          <w:sz w:val="28"/>
          <w:szCs w:val="28"/>
        </w:rPr>
        <w:br/>
        <w:t>их к обеспечивающей или сопутствующей инфраструктуре, указанием конечного балансодержателя объекта инфраструктуры, предлагаемой даты начала возмещения затрат, прогнозируемой общей суммы затрат, подлежащих возмещению, с разбивкой по годам на планируемый срок возмещения затрат;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объекта инфраструктуры с указанием места расположения, наименования объекта инфраструктуры, площади объекта инфраструктуры, фактической стоимости объекта инфраструктуры, его мощности (при наличии) </w:t>
      </w:r>
      <w:r>
        <w:rPr>
          <w:rFonts w:ascii="Times New Roman" w:hAnsi="Times New Roman" w:cs="Times New Roman"/>
          <w:sz w:val="28"/>
          <w:szCs w:val="28"/>
        </w:rPr>
        <w:br/>
        <w:t>(по усмотрению организации, реализующей проект, могут быть указаны иные параметры (показатели) созданного объекта инфраструктуры) по форме, утвержденной Министерством экономического развития Российской Федерации;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объема возмещения затрат;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сметной стоимости объектов инфраструктуры,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каждому объекту инфраструктуры, создание которого регулируется законодательством о градостроительной деятельности, положительные заключения </w:t>
      </w:r>
      <w:r>
        <w:rPr>
          <w:rFonts w:ascii="Times New Roman" w:hAnsi="Times New Roman" w:cs="Times New Roman"/>
          <w:sz w:val="28"/>
          <w:szCs w:val="28"/>
        </w:rPr>
        <w:br/>
        <w:t>о проведении государственной экспертизы проектной документации объектов инфраструктуры и проверки достоверности определения их сметной стоимости, в том числе по каждому объекту инфраструктуры;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положительные заключения о проведении государственной экологической экспертизы проектной документации в случаях, предусмотренных частью </w:t>
      </w:r>
      <w:r>
        <w:rPr>
          <w:rFonts w:ascii="Times New Roman" w:hAnsi="Times New Roman" w:cs="Times New Roman"/>
          <w:sz w:val="28"/>
          <w:szCs w:val="28"/>
        </w:rPr>
        <w:br/>
        <w:t>6 статьи 49 Градостроительного кодекса Российской Федерации;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заключение о проведении технологического аудита, выданное учреждением, указанным в пункте 7 части 9 статьи 15 Федерального закона № 69-ФЗ;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801">
        <w:rPr>
          <w:rFonts w:ascii="Times New Roman" w:hAnsi="Times New Roman" w:cs="Times New Roman"/>
          <w:sz w:val="28"/>
          <w:szCs w:val="28"/>
        </w:rPr>
        <w:t>копия договора о комплексном развитии территории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реализации жилых помещений, осуществляемой организацией, реализующей проект, по цене, определенной исходя из произведения средней рыночной стоимости одного квадратного метра, утвержденной Министерством строительства и жилищно-коммунального хозяйства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общей площади таких помещений, уменьшенной на сумму планируемых </w:t>
      </w:r>
      <w:r>
        <w:rPr>
          <w:rFonts w:ascii="Times New Roman" w:hAnsi="Times New Roman" w:cs="Times New Roman"/>
          <w:sz w:val="28"/>
          <w:szCs w:val="28"/>
        </w:rPr>
        <w:br/>
        <w:t>к возмещению затрат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прогнозируемом объеме сумм налога, подлежащего уплате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5071E6">
        <w:rPr>
          <w:rFonts w:ascii="Times New Roman" w:hAnsi="Times New Roman" w:cs="Times New Roman"/>
          <w:sz w:val="28"/>
          <w:szCs w:val="28"/>
        </w:rPr>
        <w:t xml:space="preserve"> бюджет города Сургута</w:t>
      </w:r>
      <w:r>
        <w:rPr>
          <w:rFonts w:ascii="Times New Roman" w:hAnsi="Times New Roman" w:cs="Times New Roman"/>
          <w:sz w:val="28"/>
          <w:szCs w:val="28"/>
        </w:rPr>
        <w:t xml:space="preserve">, в связи с реализацией проекта (с разбивкой по годам </w:t>
      </w:r>
      <w:r>
        <w:rPr>
          <w:rFonts w:ascii="Times New Roman" w:hAnsi="Times New Roman" w:cs="Times New Roman"/>
          <w:sz w:val="28"/>
          <w:szCs w:val="28"/>
        </w:rPr>
        <w:br/>
        <w:t>на планируемый срок возмещения затрат);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ранее возмещенных затрат, </w:t>
      </w:r>
      <w:r w:rsidRPr="001D2DD4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D2DD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D2DD4">
        <w:rPr>
          <w:rFonts w:ascii="Times New Roman" w:hAnsi="Times New Roman" w:cs="Times New Roman"/>
          <w:sz w:val="28"/>
          <w:szCs w:val="28"/>
        </w:rPr>
        <w:t xml:space="preserve"> 1.1 </w:t>
      </w:r>
      <w:r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1D2DD4">
        <w:rPr>
          <w:rFonts w:ascii="Times New Roman" w:hAnsi="Times New Roman" w:cs="Times New Roman"/>
          <w:sz w:val="28"/>
          <w:szCs w:val="28"/>
        </w:rPr>
        <w:t>настоящего раздела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 каждому объекту инфраструктуры (если применимо), а также об объеме ранее возмещенного реального ущерба </w:t>
      </w:r>
      <w:r>
        <w:rPr>
          <w:rFonts w:ascii="Times New Roman" w:hAnsi="Times New Roman" w:cs="Times New Roman"/>
          <w:sz w:val="28"/>
          <w:szCs w:val="28"/>
        </w:rPr>
        <w:br/>
        <w:t>с указанием года и размера возмещения, в том числе по каждому объекту инфраструктуры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размере предоставленных мер прямой государственной поддержки в связи с осуществлением инвестиционного проекта;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произведенных затрат, в том числе по каждому объекту инфраструктуры;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завершение строительства (реконструкции) объекта капитального строительства (линейного объекта), </w:t>
      </w:r>
      <w:r>
        <w:rPr>
          <w:rFonts w:ascii="Times New Roman" w:hAnsi="Times New Roman" w:cs="Times New Roman"/>
          <w:sz w:val="28"/>
          <w:szCs w:val="28"/>
        </w:rPr>
        <w:br/>
        <w:t xml:space="preserve">акты приемки законченного строительством объекта, копия разрешения на ввод </w:t>
      </w:r>
      <w:r>
        <w:rPr>
          <w:rFonts w:ascii="Times New Roman" w:hAnsi="Times New Roman" w:cs="Times New Roman"/>
          <w:sz w:val="28"/>
          <w:szCs w:val="28"/>
        </w:rPr>
        <w:br/>
        <w:t>в эксплуатацию, выданного уполномоченным органом;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заключений органов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br/>
        <w:t>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проекта и объектов инфраструктуры) требованиям технологических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контроля (надзора) (в случаях, предусмотренных частью 5 статьи 54 Градостроительного кодекса Российской Федерации);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государственную регистрацию результатов интеллектуальной деятельности и (или) приравненных к ним средств индивидуализации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завершени</w:t>
      </w:r>
      <w:r w:rsidRPr="000338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создания объекта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инфраструктуры, копии приказов о вводе в эксплуатацию объекта инфраструктуры, копии договоров о закупке товаров, работ и услуг, копии договоров подряда, первичные учетные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объекта инфраструктуры в части работ, произведенных собственными силами, копии документов, подтверждающих право организации, реализующей проект, а также юридических лиц, выступающих соисполнителями по инвестиционному соглашению, на осуществление работ в случае, если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в саморегулируемой организации, и другие) </w:t>
      </w:r>
      <w:r w:rsidRPr="00E4523E">
        <w:rPr>
          <w:rFonts w:ascii="Times New Roman" w:hAnsi="Times New Roman" w:cs="Times New Roman"/>
          <w:sz w:val="28"/>
          <w:szCs w:val="28"/>
        </w:rPr>
        <w:t xml:space="preserve">(по объектам, за исключение тех, отношения по созданию которых регулируются законодательством </w:t>
      </w:r>
      <w:r w:rsidRPr="00E4523E">
        <w:rPr>
          <w:rFonts w:ascii="Times New Roman" w:hAnsi="Times New Roman" w:cs="Times New Roman"/>
          <w:sz w:val="28"/>
          <w:szCs w:val="28"/>
        </w:rPr>
        <w:br/>
        <w:t>о градостроительной деятельности);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</w:t>
      </w:r>
      <w:r w:rsidRPr="003F6788">
        <w:t xml:space="preserve"> </w:t>
      </w:r>
      <w:r w:rsidRPr="003F678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0215AB">
        <w:rPr>
          <w:rFonts w:ascii="Times New Roman" w:hAnsi="Times New Roman" w:cs="Times New Roman"/>
          <w:sz w:val="28"/>
          <w:szCs w:val="28"/>
        </w:rPr>
        <w:t>частью 1 статьи 15 Федерального закона № 69-ФЗ</w:t>
      </w:r>
      <w:r w:rsidRPr="003F67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частью </w:t>
      </w:r>
      <w:r>
        <w:rPr>
          <w:rFonts w:ascii="Times New Roman" w:hAnsi="Times New Roman" w:cs="Times New Roman"/>
          <w:sz w:val="28"/>
          <w:szCs w:val="28"/>
        </w:rPr>
        <w:br/>
        <w:t>1 статьи 15</w:t>
      </w:r>
      <w:r w:rsidRPr="000215AB">
        <w:t xml:space="preserve"> </w:t>
      </w:r>
      <w:r w:rsidRPr="000215AB">
        <w:rPr>
          <w:rFonts w:ascii="Times New Roman" w:hAnsi="Times New Roman" w:cs="Times New Roman"/>
          <w:sz w:val="28"/>
          <w:szCs w:val="28"/>
        </w:rPr>
        <w:t>Федерального закона № 69-ФЗ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5F6" w:rsidRDefault="009578FE" w:rsidP="006215F6">
      <w:pPr>
        <w:pStyle w:val="afff5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15F6">
        <w:rPr>
          <w:rFonts w:ascii="Times New Roman" w:hAnsi="Times New Roman" w:cs="Times New Roman"/>
          <w:sz w:val="28"/>
          <w:szCs w:val="28"/>
        </w:rPr>
        <w:t xml:space="preserve"> случае возмещения затрат, предусмотренных подпунктом 1.2 пункта </w:t>
      </w:r>
      <w:r w:rsidR="000E22EB">
        <w:rPr>
          <w:rFonts w:ascii="Times New Roman" w:hAnsi="Times New Roman" w:cs="Times New Roman"/>
          <w:sz w:val="28"/>
          <w:szCs w:val="28"/>
        </w:rPr>
        <w:br/>
      </w:r>
      <w:r w:rsidR="006215F6">
        <w:rPr>
          <w:rFonts w:ascii="Times New Roman" w:hAnsi="Times New Roman" w:cs="Times New Roman"/>
          <w:sz w:val="28"/>
          <w:szCs w:val="28"/>
        </w:rPr>
        <w:t xml:space="preserve">1 настоящего раздела, дополнительно к документам, представляемым в соответствии </w:t>
      </w:r>
      <w:r w:rsidR="006215F6">
        <w:rPr>
          <w:rFonts w:ascii="Times New Roman" w:hAnsi="Times New Roman" w:cs="Times New Roman"/>
          <w:sz w:val="28"/>
          <w:szCs w:val="28"/>
        </w:rPr>
        <w:br/>
        <w:t>с подпунктом 14.</w:t>
      </w:r>
      <w:r w:rsidR="001C681A">
        <w:rPr>
          <w:rFonts w:ascii="Times New Roman" w:hAnsi="Times New Roman" w:cs="Times New Roman"/>
          <w:sz w:val="28"/>
          <w:szCs w:val="28"/>
        </w:rPr>
        <w:t>2</w:t>
      </w:r>
      <w:r w:rsidR="006215F6">
        <w:rPr>
          <w:rFonts w:ascii="Times New Roman" w:hAnsi="Times New Roman" w:cs="Times New Roman"/>
          <w:sz w:val="28"/>
          <w:szCs w:val="28"/>
        </w:rPr>
        <w:t>. пункта 14 настоящего раздела: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кредитный договор (договор займа) с графиком погашения кредита (займа) </w:t>
      </w:r>
      <w:r>
        <w:rPr>
          <w:rFonts w:ascii="Times New Roman" w:hAnsi="Times New Roman" w:cs="Times New Roman"/>
          <w:sz w:val="28"/>
          <w:szCs w:val="28"/>
        </w:rPr>
        <w:br/>
        <w:t>и уплаты процентов по нему;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исполнение организацией, реализующей проект, графика платежей по кредитному договору (договора займа), справка </w:t>
      </w:r>
      <w:r>
        <w:rPr>
          <w:rFonts w:ascii="Times New Roman" w:hAnsi="Times New Roman" w:cs="Times New Roman"/>
          <w:sz w:val="28"/>
          <w:szCs w:val="28"/>
        </w:rPr>
        <w:br/>
        <w:t>об отсутствии просроченных платежей по целевому кредиту (займу) и остатке ссудной задолженности, выданная кредитной организацией не ранее чем за один месяц до дня подачи заявления о предоставлении субсидии;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исполнение организацией, реализующей проект, условий облигационных займов, по которым осуществляется выплата купонного дохода; 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осуществление организацией, реализующей проект, за счет средств кредита (займа) и облигационного займа расходов, направленных на </w:t>
      </w:r>
      <w:r w:rsidRPr="003D2335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2335">
        <w:rPr>
          <w:rFonts w:ascii="Times New Roman" w:hAnsi="Times New Roman" w:cs="Times New Roman"/>
          <w:sz w:val="28"/>
          <w:szCs w:val="28"/>
        </w:rPr>
        <w:t xml:space="preserve"> (строительств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2335">
        <w:rPr>
          <w:rFonts w:ascii="Times New Roman" w:hAnsi="Times New Roman" w:cs="Times New Roman"/>
          <w:sz w:val="28"/>
          <w:szCs w:val="28"/>
        </w:rPr>
        <w:t>) либо реконструкци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D2335">
        <w:rPr>
          <w:rFonts w:ascii="Times New Roman" w:hAnsi="Times New Roman" w:cs="Times New Roman"/>
          <w:sz w:val="28"/>
          <w:szCs w:val="28"/>
        </w:rPr>
        <w:t xml:space="preserve"> и (или) модернизаци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D2335">
        <w:rPr>
          <w:rFonts w:ascii="Times New Roman" w:hAnsi="Times New Roman" w:cs="Times New Roman"/>
          <w:sz w:val="28"/>
          <w:szCs w:val="28"/>
        </w:rPr>
        <w:t xml:space="preserve"> объектов инфраструктур</w:t>
      </w:r>
      <w:r>
        <w:rPr>
          <w:rFonts w:ascii="Times New Roman" w:hAnsi="Times New Roman" w:cs="Times New Roman"/>
          <w:sz w:val="28"/>
          <w:szCs w:val="28"/>
        </w:rPr>
        <w:t>ы (копии платежных поручений);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заверенная руководителем организации, реализующей проект, выписка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расчетному счету организации, реализующей проект, подтверждающая получение средств от размещения облигаций, копии платежных документов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с отметкой кредитной организации о проведении платежа, подтверждающих предоставление средств на выплату купонного дохода платежному агенту – уполномоченному депозитарию, также заверенные аудитором или представителем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владельцев облигаций и руководителем организации, реализующей проект, копии отчетов платежного агента – уполномоченного депозитария о выплате купонного дохода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</w:t>
      </w:r>
      <w:r>
        <w:rPr>
          <w:rFonts w:ascii="Times New Roman" w:hAnsi="Times New Roman" w:cs="Times New Roman"/>
          <w:sz w:val="28"/>
          <w:szCs w:val="28"/>
        </w:rPr>
        <w:br/>
        <w:t>(при наличии) организации, реализующей проект, скрепленная печатью организации (при наличии), подтверждающая использование средств, полученных от размещения облигаций, на реализацию проекта, заверенная аудитором или представителем владельцев облигаций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решения о выпуске (дополнительном выпуске) облигаций </w:t>
      </w:r>
      <w:r>
        <w:rPr>
          <w:rFonts w:ascii="Times New Roman" w:hAnsi="Times New Roman" w:cs="Times New Roman"/>
          <w:sz w:val="28"/>
          <w:szCs w:val="28"/>
        </w:rPr>
        <w:br/>
        <w:t>с отметкой о государственной регистрации решения, копия зарегистрированного уполномоченным органом, осуществляющим регистрацию выпусков ценных бумаг, отчета об итогах выпуска облигаций с отметкой о государственной регистрации отчета (в случае размещения биржевых облигаций);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решения о выпуске (дополнительном выпуске) биржевых облигаций </w:t>
      </w:r>
      <w:r>
        <w:rPr>
          <w:rFonts w:ascii="Times New Roman" w:hAnsi="Times New Roman" w:cs="Times New Roman"/>
          <w:sz w:val="28"/>
          <w:szCs w:val="28"/>
        </w:rPr>
        <w:br/>
        <w:t xml:space="preserve">с отметкой о допуске биржевых облигаций к торгам на фондовой бирже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процессе размещения, в случае размещения коммерческих облигаций копия решения о выпуске (дополнительном выпуске) коммерческих облигаций </w:t>
      </w:r>
      <w:r>
        <w:rPr>
          <w:rFonts w:ascii="Times New Roman" w:hAnsi="Times New Roman" w:cs="Times New Roman"/>
          <w:sz w:val="28"/>
          <w:szCs w:val="28"/>
        </w:rPr>
        <w:br/>
        <w:t>с отметкой о присвоении идентификационного номера, заверенные подписью руководителя организации и печатью организации (при наличии);</w:t>
      </w:r>
    </w:p>
    <w:p w:rsidR="001C681A" w:rsidRPr="00984647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81A">
        <w:rPr>
          <w:rFonts w:ascii="Times New Roman" w:hAnsi="Times New Roman" w:cs="Times New Roman"/>
          <w:sz w:val="28"/>
          <w:szCs w:val="28"/>
        </w:rPr>
        <w:t>справка об объеме уплаченных процентов по целевому кредиту (займу), выданная кредитной организацией.</w:t>
      </w:r>
    </w:p>
    <w:p w:rsidR="009578FE" w:rsidRDefault="009578FE" w:rsidP="009578FE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подпунктом 14.3 пункта 14 раздела </w:t>
      </w:r>
      <w:r w:rsidRPr="006215F6">
        <w:rPr>
          <w:rFonts w:eastAsia="Times New Roman" w:cs="Times New Roman"/>
          <w:szCs w:val="28"/>
          <w:lang w:eastAsia="ru-RU"/>
        </w:rPr>
        <w:t>2 Порядка</w:t>
      </w:r>
      <w:r>
        <w:rPr>
          <w:rFonts w:eastAsia="Times New Roman" w:cs="Times New Roman"/>
          <w:szCs w:val="28"/>
          <w:lang w:eastAsia="ru-RU"/>
        </w:rPr>
        <w:t>: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(в свободной форме) с указанием основного объекта проекта (основных объектов проекта), затраты на которые планируется возместить, предлагаемой даты начала возмещения затрат, прогнозируемой общей суммы затрат, подлежащих возмещению, с разбивкой по годам на планируемый срок возмещения затрат;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объема возмещения затрат;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сметной стоимости основного объекта проекта (основных объектов проекта), в том числе по каждому основному объекту проекта, создание которого регулируется законодательством о градостроительной деятельности, положительные заключения о проведении государственной экспертизы проектной документации </w:t>
      </w:r>
      <w:r w:rsidRPr="00A917DA">
        <w:rPr>
          <w:rFonts w:ascii="Times New Roman" w:hAnsi="Times New Roman" w:cs="Times New Roman"/>
          <w:sz w:val="28"/>
          <w:szCs w:val="28"/>
        </w:rPr>
        <w:t>основного объекта проекта (основных объектов проекта)</w:t>
      </w:r>
      <w:r>
        <w:rPr>
          <w:rFonts w:ascii="Times New Roman" w:hAnsi="Times New Roman" w:cs="Times New Roman"/>
          <w:sz w:val="28"/>
          <w:szCs w:val="28"/>
        </w:rPr>
        <w:t xml:space="preserve"> и проверки достоверности определения их сметной стоимости, в том числе по каждому основному объекту проекта;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положительные заключения о проведении государственной экологической экспертизы проектной документации в случаях, предусмотренных частью </w:t>
      </w:r>
      <w:r>
        <w:rPr>
          <w:rFonts w:ascii="Times New Roman" w:hAnsi="Times New Roman" w:cs="Times New Roman"/>
          <w:sz w:val="28"/>
          <w:szCs w:val="28"/>
        </w:rPr>
        <w:br/>
        <w:t>6 статьи 49 Градостроительного кодекса Российской Федерации;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заключение о проведении технологического аудита, выданное учреждением, указанным в пункте 7 части 9 статьи 15 Федерального закона № 69-ФЗ;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о комплексном развитии территории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реализации жилых помещений, осуществляемой организацией, реализующей проект, по цене, определенной исходя из произведения средней рыночной стоимости одного квадратного метра, утвержденной Министерством строительства и жилищно-коммунального хозяйства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общей площади таких помещений, уменьшенной на сумму планируемых </w:t>
      </w:r>
      <w:r>
        <w:rPr>
          <w:rFonts w:ascii="Times New Roman" w:hAnsi="Times New Roman" w:cs="Times New Roman"/>
          <w:sz w:val="28"/>
          <w:szCs w:val="28"/>
        </w:rPr>
        <w:br/>
        <w:t>к возмещению затрат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прогнозируемом объеме сумм налога, подлежащего уплате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071E6">
        <w:rPr>
          <w:rFonts w:ascii="Times New Roman" w:hAnsi="Times New Roman" w:cs="Times New Roman"/>
          <w:sz w:val="28"/>
          <w:szCs w:val="28"/>
        </w:rPr>
        <w:t>в бюджет города Сургута</w:t>
      </w:r>
      <w:r>
        <w:rPr>
          <w:rFonts w:ascii="Times New Roman" w:hAnsi="Times New Roman" w:cs="Times New Roman"/>
          <w:sz w:val="28"/>
          <w:szCs w:val="28"/>
        </w:rPr>
        <w:t xml:space="preserve">, в связи с реализацией проекта (с разбивкой по годам </w:t>
      </w:r>
      <w:r>
        <w:rPr>
          <w:rFonts w:ascii="Times New Roman" w:hAnsi="Times New Roman" w:cs="Times New Roman"/>
          <w:sz w:val="28"/>
          <w:szCs w:val="28"/>
        </w:rPr>
        <w:br/>
        <w:t>на планируемый срок возмещения затрат);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ранее возмещенных затрат, </w:t>
      </w:r>
      <w:r w:rsidRPr="001D2DD4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033890">
        <w:rPr>
          <w:rFonts w:ascii="Times New Roman" w:hAnsi="Times New Roman" w:cs="Times New Roman"/>
          <w:sz w:val="28"/>
          <w:szCs w:val="28"/>
        </w:rPr>
        <w:t>пунктом 1 настоящего раздела, в том числе по каждому объекту инфраст</w:t>
      </w:r>
      <w:r>
        <w:rPr>
          <w:rFonts w:ascii="Times New Roman" w:hAnsi="Times New Roman" w:cs="Times New Roman"/>
          <w:sz w:val="28"/>
          <w:szCs w:val="28"/>
        </w:rPr>
        <w:t xml:space="preserve">руктуры </w:t>
      </w:r>
      <w:r>
        <w:rPr>
          <w:rFonts w:ascii="Times New Roman" w:hAnsi="Times New Roman" w:cs="Times New Roman"/>
          <w:sz w:val="28"/>
          <w:szCs w:val="28"/>
        </w:rPr>
        <w:br/>
        <w:t xml:space="preserve">(если применимо), а также об объеме ранее возмещенного реального ущерба </w:t>
      </w:r>
      <w:r>
        <w:rPr>
          <w:rFonts w:ascii="Times New Roman" w:hAnsi="Times New Roman" w:cs="Times New Roman"/>
          <w:sz w:val="28"/>
          <w:szCs w:val="28"/>
        </w:rPr>
        <w:br/>
        <w:t>с указанием года и размера возмещения, в том числе по каждому объекту инфраструктуры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размере предоставленных мер прямой государственной поддержки в связи с осуществлением инвестиционного проекта;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произведенных затрат;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завершение строительства (реконструкции) </w:t>
      </w:r>
      <w:r w:rsidRPr="00A917DA">
        <w:rPr>
          <w:rFonts w:ascii="Times New Roman" w:hAnsi="Times New Roman" w:cs="Times New Roman"/>
          <w:sz w:val="28"/>
          <w:szCs w:val="28"/>
        </w:rPr>
        <w:t>основного объекта проекта (основных объектов проекта)</w:t>
      </w:r>
      <w:r>
        <w:rPr>
          <w:rFonts w:ascii="Times New Roman" w:hAnsi="Times New Roman" w:cs="Times New Roman"/>
          <w:sz w:val="28"/>
          <w:szCs w:val="28"/>
        </w:rPr>
        <w:t xml:space="preserve">, - акты приемки законченного строительством объекта, копия разрешения на ввод </w:t>
      </w:r>
      <w:r>
        <w:rPr>
          <w:rFonts w:ascii="Times New Roman" w:hAnsi="Times New Roman" w:cs="Times New Roman"/>
          <w:sz w:val="28"/>
          <w:szCs w:val="28"/>
        </w:rPr>
        <w:br/>
        <w:t>в эксплуатацию, выданного уполномоченным органом;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заключений органов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 если предусмотрено осуществление государственного строительного надзора) о соответствии построенного, реконструированного </w:t>
      </w:r>
      <w:r w:rsidRPr="00A917DA">
        <w:rPr>
          <w:rFonts w:ascii="Times New Roman" w:hAnsi="Times New Roman" w:cs="Times New Roman"/>
          <w:sz w:val="28"/>
          <w:szCs w:val="28"/>
        </w:rPr>
        <w:t>основного объекта проекта (основных объектов проекта)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технологических регламентов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контроля (надзора) (в случаях, предусмотренных частью 5 статьи </w:t>
      </w:r>
      <w:r>
        <w:rPr>
          <w:rFonts w:ascii="Times New Roman" w:hAnsi="Times New Roman" w:cs="Times New Roman"/>
          <w:sz w:val="28"/>
          <w:szCs w:val="28"/>
        </w:rPr>
        <w:br/>
        <w:t xml:space="preserve">54 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проект, а также юридических лиц, выступающих соисполнителями по инвестиционному соглашению, на осуществление работ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строительству и (или) реконструкции основного объекта проекта (основных объектов проекта),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 проектным работам и лицензии </w:t>
      </w:r>
      <w:r>
        <w:rPr>
          <w:rFonts w:ascii="Times New Roman" w:hAnsi="Times New Roman" w:cs="Times New Roman"/>
          <w:sz w:val="28"/>
          <w:szCs w:val="28"/>
        </w:rPr>
        <w:br/>
        <w:t xml:space="preserve">(по объектам, отношения по созданию которых регулируются законодательством </w:t>
      </w:r>
      <w:r>
        <w:rPr>
          <w:rFonts w:ascii="Times New Roman" w:hAnsi="Times New Roman" w:cs="Times New Roman"/>
          <w:sz w:val="28"/>
          <w:szCs w:val="28"/>
        </w:rPr>
        <w:br/>
        <w:t>о градостроительной деятельности);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государственную регистрацию результатов интеллектуальной деятельности и (или) приравненных к ним средств индивидуализации (если применимо);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завершения создания основного объекта проекта (основных объектов проекта), копии приказов о вводе в эксплуатацию основного объекта проекта (основных объектов проекта), копии договоров о закупке товаров, работ и услуг, копии договоров подряда, первичные учетные документы, </w:t>
      </w:r>
      <w:r>
        <w:rPr>
          <w:rFonts w:ascii="Times New Roman" w:hAnsi="Times New Roman" w:cs="Times New Roman"/>
          <w:sz w:val="28"/>
          <w:szCs w:val="28"/>
        </w:rPr>
        <w:br/>
        <w:t xml:space="preserve">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основного объекта проекта (основных объектов проекта) в части работ, произведенных собственными силами, копии документов, подтверждающих право организации, реализующей проект,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юридических лиц, выступающих соисполнителями по инвестиционному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соглашению, на осуществление работ в случае, если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</w:t>
      </w:r>
      <w:r>
        <w:rPr>
          <w:rFonts w:ascii="Times New Roman" w:hAnsi="Times New Roman" w:cs="Times New Roman"/>
          <w:sz w:val="28"/>
          <w:szCs w:val="28"/>
        </w:rPr>
        <w:br/>
        <w:t>и другие) (по объектам, за исключение тех, отношения по созданию которых регулируются законодательством о градостроительной деятельности);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5AB">
        <w:rPr>
          <w:rFonts w:ascii="Times New Roman" w:hAnsi="Times New Roman" w:cs="Times New Roman"/>
          <w:sz w:val="28"/>
          <w:szCs w:val="28"/>
        </w:rPr>
        <w:t>документы, подтверждающие осуществление организацией, реализующей проект, за счет средств кредита (займа) и облигационного займа расходов, направленных на создание (строительство) либо реконструкцию и (или) модернизацию основного объекта проекта (основных объектов проекта) (копии платежных поручений);</w:t>
      </w:r>
    </w:p>
    <w:p w:rsidR="001C681A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</w:t>
      </w:r>
      <w:r w:rsidRPr="003F6788">
        <w:t xml:space="preserve"> </w:t>
      </w:r>
      <w:r w:rsidRPr="003F678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>частью 1 статьи 15</w:t>
      </w:r>
      <w:r w:rsidRPr="000215AB">
        <w:t xml:space="preserve"> </w:t>
      </w:r>
      <w:r w:rsidRPr="000215AB">
        <w:rPr>
          <w:rFonts w:ascii="Times New Roman" w:hAnsi="Times New Roman" w:cs="Times New Roman"/>
          <w:sz w:val="28"/>
          <w:szCs w:val="28"/>
        </w:rPr>
        <w:t>Федерального закона № 69-ФЗ</w:t>
      </w:r>
      <w:r w:rsidRPr="003F67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</w:t>
      </w:r>
      <w:r w:rsidRPr="000215AB">
        <w:rPr>
          <w:rFonts w:ascii="Times New Roman" w:hAnsi="Times New Roman" w:cs="Times New Roman"/>
          <w:sz w:val="28"/>
          <w:szCs w:val="28"/>
        </w:rPr>
        <w:t>частью 1 статьи 15 Федерального закона № 69-ФЗ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681A" w:rsidRPr="00984647" w:rsidRDefault="001C681A" w:rsidP="001C681A">
      <w:pPr>
        <w:pStyle w:val="afff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81A">
        <w:rPr>
          <w:rFonts w:ascii="Times New Roman" w:hAnsi="Times New Roman" w:cs="Times New Roman"/>
          <w:sz w:val="28"/>
          <w:szCs w:val="28"/>
        </w:rPr>
        <w:t>справка об объеме уплаченных процентов по целевому кредиту (займу), выданная кредитной организацией.</w:t>
      </w:r>
    </w:p>
    <w:p w:rsidR="0055334D" w:rsidRDefault="0055334D" w:rsidP="0055334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660AA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Информационное требование № 2</w:t>
      </w:r>
      <w:r w:rsidRPr="00F26366">
        <w:rPr>
          <w:rFonts w:eastAsia="Times New Roman" w:cs="Times New Roman"/>
          <w:szCs w:val="28"/>
          <w:lang w:eastAsia="ru-RU"/>
        </w:rPr>
        <w:t xml:space="preserve">: </w:t>
      </w:r>
    </w:p>
    <w:p w:rsidR="0055334D" w:rsidRDefault="0055334D" w:rsidP="0055334D">
      <w:pPr>
        <w:ind w:right="114" w:firstLine="567"/>
        <w:contextualSpacing/>
        <w:jc w:val="both"/>
        <w:rPr>
          <w:iCs/>
          <w:szCs w:val="28"/>
        </w:rPr>
      </w:pPr>
      <w:r>
        <w:rPr>
          <w:iCs/>
          <w:szCs w:val="28"/>
        </w:rPr>
        <w:t>Заявление о заключении соглашения о предоставлении субсидии.</w:t>
      </w:r>
    </w:p>
    <w:p w:rsidR="0055334D" w:rsidRDefault="0055334D" w:rsidP="0055334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660AA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Информационное требование № 3</w:t>
      </w:r>
      <w:r w:rsidRPr="00F26366">
        <w:rPr>
          <w:rFonts w:eastAsia="Times New Roman" w:cs="Times New Roman"/>
          <w:szCs w:val="28"/>
          <w:lang w:eastAsia="ru-RU"/>
        </w:rPr>
        <w:t xml:space="preserve">: </w:t>
      </w:r>
    </w:p>
    <w:p w:rsidR="00660AAD" w:rsidRDefault="00660AAD" w:rsidP="00660AAD">
      <w:pPr>
        <w:autoSpaceDE w:val="0"/>
        <w:autoSpaceDN w:val="0"/>
        <w:ind w:firstLine="567"/>
        <w:jc w:val="both"/>
        <w:rPr>
          <w:iCs/>
          <w:szCs w:val="28"/>
        </w:rPr>
      </w:pPr>
      <w:r>
        <w:rPr>
          <w:iCs/>
          <w:szCs w:val="28"/>
        </w:rPr>
        <w:t>Подписание</w:t>
      </w:r>
      <w:r w:rsidRPr="00A0752B">
        <w:rPr>
          <w:iCs/>
          <w:szCs w:val="28"/>
        </w:rPr>
        <w:t xml:space="preserve"> соглашения</w:t>
      </w:r>
      <w:r>
        <w:rPr>
          <w:iCs/>
          <w:szCs w:val="28"/>
        </w:rPr>
        <w:t xml:space="preserve"> о предоставлении субсидии.</w:t>
      </w:r>
    </w:p>
    <w:p w:rsidR="0055334D" w:rsidRDefault="0055334D" w:rsidP="0055334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 w:rsidR="00660AA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Информационное требование № 4:</w:t>
      </w:r>
      <w:r w:rsidRPr="00F26366">
        <w:rPr>
          <w:rFonts w:eastAsia="Times New Roman" w:cs="Times New Roman"/>
          <w:szCs w:val="28"/>
          <w:lang w:eastAsia="ru-RU"/>
        </w:rPr>
        <w:t xml:space="preserve"> </w:t>
      </w:r>
    </w:p>
    <w:p w:rsidR="0055334D" w:rsidRDefault="0055334D" w:rsidP="0055334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iCs/>
          <w:szCs w:val="28"/>
        </w:rPr>
        <w:t>Предоставление отчетности</w:t>
      </w:r>
    </w:p>
    <w:p w:rsidR="0055334D" w:rsidRDefault="0055334D" w:rsidP="0055334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9578FE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F26366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требований.</w:t>
      </w:r>
    </w:p>
    <w:p w:rsidR="00F26366" w:rsidRPr="00F26366" w:rsidRDefault="00F26366" w:rsidP="004D44EB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Данные расчеты произведены для 1 получателя субсидии:</w:t>
      </w:r>
    </w:p>
    <w:p w:rsidR="00F26366" w:rsidRPr="00F26366" w:rsidRDefault="00F26366" w:rsidP="004D44EB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1 сотрудник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9578FE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F26366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требований.</w:t>
      </w:r>
    </w:p>
    <w:p w:rsidR="00F26366" w:rsidRPr="00F26366" w:rsidRDefault="00F26366" w:rsidP="004D44EB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1.</w:t>
      </w:r>
      <w:r w:rsidR="00660AAD">
        <w:rPr>
          <w:rFonts w:eastAsia="Times New Roman" w:cs="Times New Roman"/>
          <w:szCs w:val="28"/>
          <w:lang w:eastAsia="ru-RU"/>
        </w:rPr>
        <w:t xml:space="preserve"> </w:t>
      </w:r>
      <w:r w:rsidRPr="00F26366">
        <w:rPr>
          <w:rFonts w:eastAsia="Times New Roman" w:cs="Times New Roman"/>
          <w:szCs w:val="28"/>
          <w:lang w:eastAsia="ru-RU"/>
        </w:rPr>
        <w:t>Информационное требование № 1:</w:t>
      </w:r>
    </w:p>
    <w:p w:rsidR="00F26366" w:rsidRDefault="00F26366" w:rsidP="004D44EB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Частота выполнения – 1</w:t>
      </w:r>
      <w:r w:rsidR="00660AAD">
        <w:rPr>
          <w:rFonts w:eastAsia="Times New Roman" w:cs="Times New Roman"/>
          <w:szCs w:val="28"/>
          <w:lang w:eastAsia="ru-RU"/>
        </w:rPr>
        <w:t xml:space="preserve"> раз</w:t>
      </w:r>
      <w:r w:rsidRPr="00F26366">
        <w:rPr>
          <w:rFonts w:eastAsia="Times New Roman" w:cs="Times New Roman"/>
          <w:szCs w:val="28"/>
          <w:lang w:eastAsia="ru-RU"/>
        </w:rPr>
        <w:t xml:space="preserve"> (при первичном обращении).</w:t>
      </w:r>
    </w:p>
    <w:p w:rsidR="0055334D" w:rsidRPr="00F26366" w:rsidRDefault="0055334D" w:rsidP="0055334D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F26366">
        <w:rPr>
          <w:rFonts w:eastAsia="Times New Roman" w:cs="Times New Roman"/>
          <w:szCs w:val="28"/>
          <w:lang w:eastAsia="ru-RU"/>
        </w:rPr>
        <w:t>.</w:t>
      </w:r>
      <w:r w:rsidR="00660AAD">
        <w:rPr>
          <w:rFonts w:eastAsia="Times New Roman" w:cs="Times New Roman"/>
          <w:szCs w:val="28"/>
          <w:lang w:eastAsia="ru-RU"/>
        </w:rPr>
        <w:t xml:space="preserve"> </w:t>
      </w:r>
      <w:r w:rsidRPr="00F26366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2</w:t>
      </w:r>
      <w:r w:rsidRPr="00F26366">
        <w:rPr>
          <w:rFonts w:eastAsia="Times New Roman" w:cs="Times New Roman"/>
          <w:szCs w:val="28"/>
          <w:lang w:eastAsia="ru-RU"/>
        </w:rPr>
        <w:t>:</w:t>
      </w:r>
    </w:p>
    <w:p w:rsidR="0055334D" w:rsidRDefault="0055334D" w:rsidP="0055334D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Частота выполнения – 1</w:t>
      </w:r>
      <w:r w:rsidR="00660AAD">
        <w:rPr>
          <w:rFonts w:eastAsia="Times New Roman" w:cs="Times New Roman"/>
          <w:szCs w:val="28"/>
          <w:lang w:eastAsia="ru-RU"/>
        </w:rPr>
        <w:t xml:space="preserve"> раз</w:t>
      </w:r>
      <w:r w:rsidRPr="00F26366">
        <w:rPr>
          <w:rFonts w:eastAsia="Times New Roman" w:cs="Times New Roman"/>
          <w:szCs w:val="28"/>
          <w:lang w:eastAsia="ru-RU"/>
        </w:rPr>
        <w:t xml:space="preserve"> (</w:t>
      </w:r>
      <w:r w:rsidR="00660AAD">
        <w:rPr>
          <w:rFonts w:eastAsia="Times New Roman" w:cs="Times New Roman"/>
          <w:szCs w:val="28"/>
          <w:lang w:eastAsia="ru-RU"/>
        </w:rPr>
        <w:t>ежегодно)</w:t>
      </w:r>
      <w:r w:rsidRPr="00F26366">
        <w:rPr>
          <w:rFonts w:eastAsia="Times New Roman" w:cs="Times New Roman"/>
          <w:szCs w:val="28"/>
          <w:lang w:eastAsia="ru-RU"/>
        </w:rPr>
        <w:t>.</w:t>
      </w:r>
    </w:p>
    <w:p w:rsidR="00660AAD" w:rsidRPr="00F26366" w:rsidRDefault="00660AAD" w:rsidP="00660AAD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F26366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26366">
        <w:rPr>
          <w:rFonts w:eastAsia="Times New Roman" w:cs="Times New Roman"/>
          <w:szCs w:val="28"/>
          <w:lang w:eastAsia="ru-RU"/>
        </w:rPr>
        <w:t xml:space="preserve"> Информационное требование № </w:t>
      </w:r>
      <w:r>
        <w:rPr>
          <w:rFonts w:eastAsia="Times New Roman" w:cs="Times New Roman"/>
          <w:szCs w:val="28"/>
          <w:lang w:eastAsia="ru-RU"/>
        </w:rPr>
        <w:t>3</w:t>
      </w:r>
      <w:r w:rsidRPr="00F26366">
        <w:rPr>
          <w:rFonts w:eastAsia="Times New Roman" w:cs="Times New Roman"/>
          <w:szCs w:val="28"/>
          <w:lang w:eastAsia="ru-RU"/>
        </w:rPr>
        <w:t>:</w:t>
      </w:r>
    </w:p>
    <w:p w:rsidR="00660AAD" w:rsidRDefault="00660AAD" w:rsidP="00660AAD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 xml:space="preserve">Частота выполнения – 1 </w:t>
      </w:r>
      <w:r>
        <w:rPr>
          <w:rFonts w:eastAsia="Times New Roman" w:cs="Times New Roman"/>
          <w:szCs w:val="28"/>
          <w:lang w:eastAsia="ru-RU"/>
        </w:rPr>
        <w:t xml:space="preserve">раз </w:t>
      </w:r>
      <w:r w:rsidRPr="00F26366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>ежегодно</w:t>
      </w:r>
      <w:r w:rsidRPr="00F26366">
        <w:rPr>
          <w:rFonts w:eastAsia="Times New Roman" w:cs="Times New Roman"/>
          <w:szCs w:val="28"/>
          <w:lang w:eastAsia="ru-RU"/>
        </w:rPr>
        <w:t>).</w:t>
      </w:r>
    </w:p>
    <w:p w:rsidR="00660AAD" w:rsidRPr="00660AAD" w:rsidRDefault="00660AAD" w:rsidP="00660AAD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660AAD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0AAD">
        <w:rPr>
          <w:rFonts w:eastAsia="Times New Roman" w:cs="Times New Roman"/>
          <w:szCs w:val="28"/>
          <w:lang w:eastAsia="ru-RU"/>
        </w:rPr>
        <w:t xml:space="preserve"> Информационное требование № </w:t>
      </w:r>
      <w:r>
        <w:rPr>
          <w:rFonts w:eastAsia="Times New Roman" w:cs="Times New Roman"/>
          <w:szCs w:val="28"/>
          <w:lang w:eastAsia="ru-RU"/>
        </w:rPr>
        <w:t>4</w:t>
      </w:r>
      <w:r w:rsidRPr="00660AAD">
        <w:rPr>
          <w:rFonts w:eastAsia="Times New Roman" w:cs="Times New Roman"/>
          <w:szCs w:val="28"/>
          <w:lang w:eastAsia="ru-RU"/>
        </w:rPr>
        <w:t>:</w:t>
      </w:r>
    </w:p>
    <w:p w:rsidR="00660AAD" w:rsidRDefault="00660AAD" w:rsidP="00660AAD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660AAD">
        <w:rPr>
          <w:rFonts w:eastAsia="Times New Roman" w:cs="Times New Roman"/>
          <w:szCs w:val="28"/>
          <w:lang w:eastAsia="ru-RU"/>
        </w:rPr>
        <w:t xml:space="preserve">Частота выполнения – 1 </w:t>
      </w:r>
      <w:r>
        <w:rPr>
          <w:rFonts w:eastAsia="Times New Roman" w:cs="Times New Roman"/>
          <w:szCs w:val="28"/>
          <w:lang w:eastAsia="ru-RU"/>
        </w:rPr>
        <w:t xml:space="preserve">раз </w:t>
      </w:r>
      <w:r w:rsidRPr="00660AAD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>ежегодно</w:t>
      </w:r>
      <w:r w:rsidRPr="00660AAD">
        <w:rPr>
          <w:rFonts w:eastAsia="Times New Roman" w:cs="Times New Roman"/>
          <w:szCs w:val="28"/>
          <w:lang w:eastAsia="ru-RU"/>
        </w:rPr>
        <w:t>).</w:t>
      </w:r>
    </w:p>
    <w:p w:rsidR="00660AAD" w:rsidRPr="00F26366" w:rsidRDefault="00660AAD" w:rsidP="00660AAD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9578FE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F26366">
        <w:rPr>
          <w:rFonts w:eastAsia="Times New Roman" w:cs="Times New Roman"/>
          <w:b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Тит= (п раб. * t)/ продолжительностью рабочего дня, где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lastRenderedPageBreak/>
        <w:t>п раб. – число работников, участвующих в работе;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</w:p>
    <w:p w:rsid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на выполнение работ (услуг).</w:t>
      </w:r>
    </w:p>
    <w:p w:rsidR="00660AAD" w:rsidRDefault="00660AAD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60AAD" w:rsidRPr="00890113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:rsidR="00F26366" w:rsidRPr="00F26366" w:rsidRDefault="00660AAD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60AAD">
        <w:rPr>
          <w:rFonts w:eastAsia="Times New Roman" w:cs="Times New Roman"/>
          <w:szCs w:val="28"/>
          <w:lang w:eastAsia="ru-RU"/>
        </w:rPr>
        <w:t xml:space="preserve">ТЗ </w:t>
      </w:r>
      <w:proofErr w:type="gramStart"/>
      <w:r w:rsidR="00F26366" w:rsidRPr="00660AAD">
        <w:rPr>
          <w:rFonts w:eastAsia="Times New Roman" w:cs="Times New Roman"/>
          <w:szCs w:val="28"/>
          <w:lang w:eastAsia="ru-RU"/>
        </w:rPr>
        <w:t>=(</w:t>
      </w:r>
      <w:proofErr w:type="gramEnd"/>
      <w:r w:rsidR="00F26366" w:rsidRPr="00660AAD">
        <w:rPr>
          <w:rFonts w:eastAsia="Times New Roman" w:cs="Times New Roman"/>
          <w:szCs w:val="28"/>
          <w:lang w:eastAsia="ru-RU"/>
        </w:rPr>
        <w:t xml:space="preserve">1 * </w:t>
      </w:r>
      <w:r w:rsidR="004D5D1D" w:rsidRPr="00660AAD">
        <w:rPr>
          <w:rFonts w:eastAsia="Times New Roman" w:cs="Times New Roman"/>
          <w:szCs w:val="28"/>
          <w:lang w:eastAsia="ru-RU"/>
        </w:rPr>
        <w:t>8</w:t>
      </w:r>
      <w:r w:rsidR="00F26366" w:rsidRPr="00660AAD">
        <w:rPr>
          <w:rFonts w:eastAsia="Times New Roman" w:cs="Times New Roman"/>
          <w:szCs w:val="28"/>
          <w:lang w:eastAsia="ru-RU"/>
        </w:rPr>
        <w:t xml:space="preserve"> час)/8= </w:t>
      </w:r>
      <w:r w:rsidR="004D5D1D" w:rsidRPr="00660AAD">
        <w:rPr>
          <w:rFonts w:eastAsia="Times New Roman" w:cs="Times New Roman"/>
          <w:szCs w:val="28"/>
          <w:lang w:eastAsia="ru-RU"/>
        </w:rPr>
        <w:t>1</w:t>
      </w:r>
      <w:r w:rsidR="00F26366" w:rsidRPr="00660AAD">
        <w:rPr>
          <w:rFonts w:eastAsia="Times New Roman" w:cs="Times New Roman"/>
          <w:szCs w:val="28"/>
          <w:lang w:eastAsia="ru-RU"/>
        </w:rPr>
        <w:t xml:space="preserve"> человеко-дней = </w:t>
      </w:r>
      <w:r w:rsidR="004D44EB" w:rsidRPr="00660AAD">
        <w:rPr>
          <w:rFonts w:eastAsia="Times New Roman" w:cs="Times New Roman"/>
          <w:szCs w:val="28"/>
          <w:lang w:eastAsia="ru-RU"/>
        </w:rPr>
        <w:t>8</w:t>
      </w:r>
      <w:r w:rsidR="00F26366" w:rsidRPr="00660AAD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ов</w:t>
      </w:r>
    </w:p>
    <w:p w:rsidR="00660AAD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:rsid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 w:rsidR="004D44EB">
        <w:rPr>
          <w:rFonts w:eastAsia="Times New Roman" w:cs="Times New Roman"/>
          <w:szCs w:val="28"/>
          <w:lang w:eastAsia="ru-RU"/>
        </w:rPr>
        <w:t>8</w:t>
      </w:r>
      <w:r w:rsidRPr="00F26366">
        <w:rPr>
          <w:rFonts w:eastAsia="Times New Roman" w:cs="Times New Roman"/>
          <w:szCs w:val="28"/>
          <w:lang w:eastAsia="ru-RU"/>
        </w:rPr>
        <w:t xml:space="preserve"> час</w:t>
      </w:r>
      <w:r w:rsidR="00660AAD">
        <w:rPr>
          <w:rFonts w:eastAsia="Times New Roman" w:cs="Times New Roman"/>
          <w:szCs w:val="28"/>
          <w:lang w:eastAsia="ru-RU"/>
        </w:rPr>
        <w:t>ов</w:t>
      </w:r>
    </w:p>
    <w:p w:rsidR="00660AAD" w:rsidRPr="00890113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b/>
          <w:szCs w:val="28"/>
          <w:lang w:eastAsia="ru-RU"/>
        </w:rPr>
        <w:t>2</w:t>
      </w:r>
    </w:p>
    <w:p w:rsidR="00660AAD" w:rsidRPr="00F26366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60AAD">
        <w:rPr>
          <w:rFonts w:eastAsia="Times New Roman" w:cs="Times New Roman"/>
          <w:szCs w:val="28"/>
          <w:lang w:eastAsia="ru-RU"/>
        </w:rPr>
        <w:t xml:space="preserve">ТЗ </w:t>
      </w:r>
      <w:proofErr w:type="gramStart"/>
      <w:r w:rsidRPr="00660AAD">
        <w:rPr>
          <w:rFonts w:eastAsia="Times New Roman" w:cs="Times New Roman"/>
          <w:szCs w:val="28"/>
          <w:lang w:eastAsia="ru-RU"/>
        </w:rPr>
        <w:t>=(</w:t>
      </w:r>
      <w:proofErr w:type="gramEnd"/>
      <w:r w:rsidRPr="00660AAD">
        <w:rPr>
          <w:rFonts w:eastAsia="Times New Roman" w:cs="Times New Roman"/>
          <w:szCs w:val="28"/>
          <w:lang w:eastAsia="ru-RU"/>
        </w:rPr>
        <w:t xml:space="preserve">1 * </w:t>
      </w:r>
      <w:r>
        <w:rPr>
          <w:rFonts w:eastAsia="Times New Roman" w:cs="Times New Roman"/>
          <w:szCs w:val="28"/>
          <w:lang w:eastAsia="ru-RU"/>
        </w:rPr>
        <w:t>2</w:t>
      </w:r>
      <w:r w:rsidRPr="00660AAD">
        <w:rPr>
          <w:rFonts w:eastAsia="Times New Roman" w:cs="Times New Roman"/>
          <w:szCs w:val="28"/>
          <w:lang w:eastAsia="ru-RU"/>
        </w:rPr>
        <w:t xml:space="preserve"> час)/8= </w:t>
      </w:r>
      <w:r>
        <w:rPr>
          <w:rFonts w:eastAsia="Times New Roman" w:cs="Times New Roman"/>
          <w:szCs w:val="28"/>
          <w:lang w:eastAsia="ru-RU"/>
        </w:rPr>
        <w:t>0,25</w:t>
      </w:r>
      <w:r w:rsidRPr="00660AAD">
        <w:rPr>
          <w:rFonts w:eastAsia="Times New Roman" w:cs="Times New Roman"/>
          <w:szCs w:val="28"/>
          <w:lang w:eastAsia="ru-RU"/>
        </w:rPr>
        <w:t xml:space="preserve"> человеко-дней = </w:t>
      </w:r>
      <w:r>
        <w:rPr>
          <w:rFonts w:eastAsia="Times New Roman" w:cs="Times New Roman"/>
          <w:szCs w:val="28"/>
          <w:lang w:eastAsia="ru-RU"/>
        </w:rPr>
        <w:t>2</w:t>
      </w:r>
      <w:r w:rsidRPr="00660AAD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</w:p>
    <w:p w:rsidR="00660AAD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:rsidR="00660AAD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 xml:space="preserve">2 </w:t>
      </w:r>
      <w:r w:rsidRPr="00F26366">
        <w:rPr>
          <w:rFonts w:eastAsia="Times New Roman" w:cs="Times New Roman"/>
          <w:szCs w:val="28"/>
          <w:lang w:eastAsia="ru-RU"/>
        </w:rPr>
        <w:t>час</w:t>
      </w:r>
      <w:r>
        <w:rPr>
          <w:rFonts w:eastAsia="Times New Roman" w:cs="Times New Roman"/>
          <w:szCs w:val="28"/>
          <w:lang w:eastAsia="ru-RU"/>
        </w:rPr>
        <w:t>а</w:t>
      </w:r>
    </w:p>
    <w:p w:rsidR="00660AAD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b/>
          <w:szCs w:val="28"/>
          <w:lang w:eastAsia="ru-RU"/>
        </w:rPr>
        <w:t>3</w:t>
      </w:r>
    </w:p>
    <w:p w:rsidR="00660AAD" w:rsidRPr="00F26366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60AAD">
        <w:rPr>
          <w:rFonts w:eastAsia="Times New Roman" w:cs="Times New Roman"/>
          <w:szCs w:val="28"/>
          <w:lang w:eastAsia="ru-RU"/>
        </w:rPr>
        <w:t xml:space="preserve">ТЗ </w:t>
      </w:r>
      <w:proofErr w:type="gramStart"/>
      <w:r w:rsidRPr="00660AAD">
        <w:rPr>
          <w:rFonts w:eastAsia="Times New Roman" w:cs="Times New Roman"/>
          <w:szCs w:val="28"/>
          <w:lang w:eastAsia="ru-RU"/>
        </w:rPr>
        <w:t>=(</w:t>
      </w:r>
      <w:proofErr w:type="gramEnd"/>
      <w:r w:rsidRPr="00660AAD">
        <w:rPr>
          <w:rFonts w:eastAsia="Times New Roman" w:cs="Times New Roman"/>
          <w:szCs w:val="28"/>
          <w:lang w:eastAsia="ru-RU"/>
        </w:rPr>
        <w:t xml:space="preserve">1 * </w:t>
      </w:r>
      <w:r>
        <w:rPr>
          <w:rFonts w:eastAsia="Times New Roman" w:cs="Times New Roman"/>
          <w:szCs w:val="28"/>
          <w:lang w:eastAsia="ru-RU"/>
        </w:rPr>
        <w:t>2</w:t>
      </w:r>
      <w:r w:rsidRPr="00660AAD">
        <w:rPr>
          <w:rFonts w:eastAsia="Times New Roman" w:cs="Times New Roman"/>
          <w:szCs w:val="28"/>
          <w:lang w:eastAsia="ru-RU"/>
        </w:rPr>
        <w:t xml:space="preserve"> час)/8= </w:t>
      </w:r>
      <w:r>
        <w:rPr>
          <w:rFonts w:eastAsia="Times New Roman" w:cs="Times New Roman"/>
          <w:szCs w:val="28"/>
          <w:lang w:eastAsia="ru-RU"/>
        </w:rPr>
        <w:t>0,25</w:t>
      </w:r>
      <w:r w:rsidRPr="00660AAD">
        <w:rPr>
          <w:rFonts w:eastAsia="Times New Roman" w:cs="Times New Roman"/>
          <w:szCs w:val="28"/>
          <w:lang w:eastAsia="ru-RU"/>
        </w:rPr>
        <w:t xml:space="preserve"> человеко-дней = </w:t>
      </w:r>
      <w:r>
        <w:rPr>
          <w:rFonts w:eastAsia="Times New Roman" w:cs="Times New Roman"/>
          <w:szCs w:val="28"/>
          <w:lang w:eastAsia="ru-RU"/>
        </w:rPr>
        <w:t>2</w:t>
      </w:r>
      <w:r w:rsidRPr="00660AAD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</w:p>
    <w:p w:rsidR="00660AAD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:rsidR="00660AAD" w:rsidRDefault="00660AAD" w:rsidP="00660AA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 xml:space="preserve">2 </w:t>
      </w:r>
      <w:r w:rsidRPr="00F26366">
        <w:rPr>
          <w:rFonts w:eastAsia="Times New Roman" w:cs="Times New Roman"/>
          <w:szCs w:val="28"/>
          <w:lang w:eastAsia="ru-RU"/>
        </w:rPr>
        <w:t>час</w:t>
      </w:r>
      <w:r>
        <w:rPr>
          <w:rFonts w:eastAsia="Times New Roman" w:cs="Times New Roman"/>
          <w:szCs w:val="28"/>
          <w:lang w:eastAsia="ru-RU"/>
        </w:rPr>
        <w:t>а</w:t>
      </w:r>
    </w:p>
    <w:p w:rsidR="000270D6" w:rsidRDefault="000270D6" w:rsidP="000270D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b/>
          <w:szCs w:val="28"/>
          <w:lang w:eastAsia="ru-RU"/>
        </w:rPr>
        <w:t>4</w:t>
      </w:r>
    </w:p>
    <w:p w:rsidR="000270D6" w:rsidRPr="00F26366" w:rsidRDefault="000270D6" w:rsidP="000270D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60AAD">
        <w:rPr>
          <w:rFonts w:eastAsia="Times New Roman" w:cs="Times New Roman"/>
          <w:szCs w:val="28"/>
          <w:lang w:eastAsia="ru-RU"/>
        </w:rPr>
        <w:t xml:space="preserve">ТЗ </w:t>
      </w:r>
      <w:proofErr w:type="gramStart"/>
      <w:r w:rsidRPr="00660AAD">
        <w:rPr>
          <w:rFonts w:eastAsia="Times New Roman" w:cs="Times New Roman"/>
          <w:szCs w:val="28"/>
          <w:lang w:eastAsia="ru-RU"/>
        </w:rPr>
        <w:t>=(</w:t>
      </w:r>
      <w:proofErr w:type="gramEnd"/>
      <w:r w:rsidRPr="00660AAD">
        <w:rPr>
          <w:rFonts w:eastAsia="Times New Roman" w:cs="Times New Roman"/>
          <w:szCs w:val="28"/>
          <w:lang w:eastAsia="ru-RU"/>
        </w:rPr>
        <w:t xml:space="preserve">1 * </w:t>
      </w:r>
      <w:r>
        <w:rPr>
          <w:rFonts w:eastAsia="Times New Roman" w:cs="Times New Roman"/>
          <w:szCs w:val="28"/>
          <w:lang w:eastAsia="ru-RU"/>
        </w:rPr>
        <w:t>3</w:t>
      </w:r>
      <w:r w:rsidRPr="00660AAD">
        <w:rPr>
          <w:rFonts w:eastAsia="Times New Roman" w:cs="Times New Roman"/>
          <w:szCs w:val="28"/>
          <w:lang w:eastAsia="ru-RU"/>
        </w:rPr>
        <w:t xml:space="preserve"> час)/8= </w:t>
      </w:r>
      <w:r>
        <w:rPr>
          <w:rFonts w:eastAsia="Times New Roman" w:cs="Times New Roman"/>
          <w:szCs w:val="28"/>
          <w:lang w:eastAsia="ru-RU"/>
        </w:rPr>
        <w:t>0,375</w:t>
      </w:r>
      <w:r w:rsidRPr="00660AAD">
        <w:rPr>
          <w:rFonts w:eastAsia="Times New Roman" w:cs="Times New Roman"/>
          <w:szCs w:val="28"/>
          <w:lang w:eastAsia="ru-RU"/>
        </w:rPr>
        <w:t xml:space="preserve"> человеко-дней = </w:t>
      </w:r>
      <w:r>
        <w:rPr>
          <w:rFonts w:eastAsia="Times New Roman" w:cs="Times New Roman"/>
          <w:szCs w:val="28"/>
          <w:lang w:eastAsia="ru-RU"/>
        </w:rPr>
        <w:t>3</w:t>
      </w:r>
      <w:r w:rsidRPr="00660AAD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</w:p>
    <w:p w:rsidR="000270D6" w:rsidRDefault="000270D6" w:rsidP="000270D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:rsidR="000270D6" w:rsidRDefault="000270D6" w:rsidP="000270D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 xml:space="preserve">3 </w:t>
      </w:r>
      <w:r w:rsidRPr="00F26366">
        <w:rPr>
          <w:rFonts w:eastAsia="Times New Roman" w:cs="Times New Roman"/>
          <w:szCs w:val="28"/>
          <w:lang w:eastAsia="ru-RU"/>
        </w:rPr>
        <w:t>час</w:t>
      </w:r>
      <w:r>
        <w:rPr>
          <w:rFonts w:eastAsia="Times New Roman" w:cs="Times New Roman"/>
          <w:szCs w:val="28"/>
          <w:lang w:eastAsia="ru-RU"/>
        </w:rPr>
        <w:t>а</w:t>
      </w:r>
    </w:p>
    <w:p w:rsidR="000270D6" w:rsidRDefault="000270D6" w:rsidP="00660AA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2025 год (в соответствии </w:t>
      </w:r>
      <w:r w:rsidR="000E22EB">
        <w:rPr>
          <w:rFonts w:eastAsia="Times New Roman" w:cs="Times New Roman"/>
          <w:szCs w:val="28"/>
          <w:lang w:eastAsia="ru-RU"/>
        </w:rPr>
        <w:br/>
      </w:r>
      <w:r w:rsidRPr="00F26366">
        <w:rPr>
          <w:rFonts w:eastAsia="Times New Roman" w:cs="Times New Roman"/>
          <w:szCs w:val="28"/>
          <w:lang w:eastAsia="ru-RU"/>
        </w:rPr>
        <w:t xml:space="preserve">с постановлением Администрации города Сургута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годов»), которая составляет 150 067 руб. 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Заработная плата одного сотрудника в 2025 году = 150 067 руб.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Среднемесячное количество рабочих часов в соответствии с производственным календарем при 40-часовой пятидневной рабочей неделе в 2025 году = 164 часа.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Средняя стоимость работы часа = 150 067/164 = 915,04 руб.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30% = 1 190,02 руб.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 xml:space="preserve">Итого заработная плата со страховыми взносами во внебюджетные фонды составит = </w:t>
      </w:r>
      <w:r w:rsidR="000270D6">
        <w:rPr>
          <w:rFonts w:eastAsia="Times New Roman" w:cs="Times New Roman"/>
          <w:szCs w:val="28"/>
          <w:lang w:eastAsia="ru-RU"/>
        </w:rPr>
        <w:t>15</w:t>
      </w:r>
      <w:r w:rsidRPr="00F26366">
        <w:rPr>
          <w:rFonts w:eastAsia="Times New Roman" w:cs="Times New Roman"/>
          <w:szCs w:val="28"/>
          <w:lang w:eastAsia="ru-RU"/>
        </w:rPr>
        <w:t xml:space="preserve"> час. * 1 190,02 = </w:t>
      </w:r>
      <w:r w:rsidR="000270D6">
        <w:rPr>
          <w:rFonts w:eastAsia="Times New Roman" w:cs="Times New Roman"/>
          <w:szCs w:val="28"/>
          <w:lang w:eastAsia="ru-RU"/>
        </w:rPr>
        <w:t>17 850,30</w:t>
      </w:r>
      <w:r w:rsidRPr="00F26366">
        <w:rPr>
          <w:rFonts w:eastAsia="Times New Roman" w:cs="Times New Roman"/>
          <w:szCs w:val="28"/>
          <w:lang w:eastAsia="ru-RU"/>
        </w:rPr>
        <w:t xml:space="preserve"> руб.</w:t>
      </w:r>
      <w:r w:rsidR="00025C32">
        <w:rPr>
          <w:rFonts w:eastAsia="Times New Roman" w:cs="Times New Roman"/>
          <w:szCs w:val="28"/>
          <w:lang w:eastAsia="ru-RU"/>
        </w:rPr>
        <w:t xml:space="preserve"> </w:t>
      </w:r>
    </w:p>
    <w:p w:rsidR="000270D6" w:rsidRPr="00F26366" w:rsidRDefault="000270D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4D44EB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F26366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Картридж – 2 099 руб.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Пачка бумаги (А4) – 450 руб.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26366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F26366">
        <w:rPr>
          <w:rFonts w:eastAsia="Times New Roman" w:cs="Times New Roman"/>
          <w:szCs w:val="28"/>
          <w:lang w:eastAsia="ru-RU"/>
        </w:rPr>
        <w:t>=МР/ (n*q), где: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и расходных материалов n=1)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lastRenderedPageBreak/>
        <w:t xml:space="preserve">q – ожидаемое число использования приобретения в год для осуществления информационного требования 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szCs w:val="28"/>
          <w:lang w:eastAsia="ru-RU"/>
        </w:rPr>
        <w:t>МР= 2 099 + 450 = 2 549,00 руб.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26366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F26366">
        <w:rPr>
          <w:rFonts w:eastAsia="Times New Roman" w:cs="Times New Roman"/>
          <w:szCs w:val="28"/>
          <w:lang w:eastAsia="ru-RU"/>
        </w:rPr>
        <w:t>= 2 549,00 / (1*1) = 2 549,00руб.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D44EB" w:rsidRDefault="004D44EB" w:rsidP="004D44EB">
      <w:pPr>
        <w:ind w:firstLine="709"/>
        <w:jc w:val="both"/>
        <w:rPr>
          <w:rFonts w:cs="Times New Roman"/>
          <w:szCs w:val="28"/>
        </w:rPr>
      </w:pPr>
      <w:r w:rsidRPr="004941D0">
        <w:rPr>
          <w:rFonts w:cs="Times New Roman"/>
          <w:szCs w:val="28"/>
        </w:rPr>
        <w:t>Для расчета транспортных расходов, связанных с доставкой (представлением) документов, принят предельный максимальный тариф</w:t>
      </w:r>
      <w:r>
        <w:rPr>
          <w:rFonts w:cs="Times New Roman"/>
          <w:szCs w:val="28"/>
        </w:rPr>
        <w:t xml:space="preserve"> </w:t>
      </w:r>
      <w:r w:rsidRPr="004941D0">
        <w:rPr>
          <w:rFonts w:cs="Times New Roman"/>
          <w:szCs w:val="28"/>
        </w:rPr>
        <w:t xml:space="preserve">на проезд пассажиров </w:t>
      </w:r>
      <w:r>
        <w:rPr>
          <w:rFonts w:cs="Times New Roman"/>
          <w:szCs w:val="28"/>
        </w:rPr>
        <w:br/>
      </w:r>
      <w:r w:rsidRPr="004941D0">
        <w:rPr>
          <w:rFonts w:cs="Times New Roman"/>
          <w:szCs w:val="28"/>
        </w:rPr>
        <w:t xml:space="preserve">в городском сообщении в транспортных средствах категории «М3» на период </w:t>
      </w:r>
      <w:r>
        <w:rPr>
          <w:rFonts w:cs="Times New Roman"/>
          <w:szCs w:val="28"/>
        </w:rPr>
        <w:br/>
      </w:r>
      <w:r w:rsidRPr="004D44EB">
        <w:rPr>
          <w:rFonts w:cs="Times New Roman"/>
          <w:szCs w:val="28"/>
        </w:rPr>
        <w:t xml:space="preserve">на период с 1 января 2025 года по 31 декабря 2025 года, утвержденный приказом Региональной службы по тарифам автономного округа от 04.12.2024 № 81-нп </w:t>
      </w:r>
      <w:r>
        <w:rPr>
          <w:rFonts w:cs="Times New Roman"/>
          <w:szCs w:val="28"/>
        </w:rPr>
        <w:br/>
      </w:r>
      <w:r w:rsidRPr="004D44EB">
        <w:rPr>
          <w:rFonts w:cs="Times New Roman"/>
          <w:szCs w:val="28"/>
        </w:rPr>
        <w:t xml:space="preserve">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</w:t>
      </w:r>
      <w:r w:rsidR="00E612B6">
        <w:rPr>
          <w:rFonts w:cs="Times New Roman"/>
          <w:szCs w:val="28"/>
        </w:rPr>
        <w:br/>
      </w:r>
      <w:r w:rsidRPr="004D44EB">
        <w:rPr>
          <w:rFonts w:cs="Times New Roman"/>
          <w:szCs w:val="28"/>
        </w:rPr>
        <w:t>Ханты-Мансийского автономного округа – Югры», который составляет 34,00 рубля за 1 поездку.</w:t>
      </w:r>
    </w:p>
    <w:p w:rsidR="000270D6" w:rsidRDefault="004D44EB" w:rsidP="004D44EB">
      <w:pPr>
        <w:ind w:firstLine="709"/>
        <w:jc w:val="both"/>
        <w:rPr>
          <w:rFonts w:cs="Times New Roman"/>
          <w:szCs w:val="28"/>
        </w:rPr>
      </w:pPr>
      <w:r w:rsidRPr="004941D0">
        <w:rPr>
          <w:rFonts w:cs="Times New Roman"/>
          <w:szCs w:val="28"/>
        </w:rPr>
        <w:t>Для выполнения информационн</w:t>
      </w:r>
      <w:r w:rsidR="000270D6">
        <w:rPr>
          <w:rFonts w:cs="Times New Roman"/>
          <w:szCs w:val="28"/>
        </w:rPr>
        <w:t>ых</w:t>
      </w:r>
      <w:r w:rsidRPr="004941D0">
        <w:rPr>
          <w:rFonts w:cs="Times New Roman"/>
          <w:szCs w:val="28"/>
        </w:rPr>
        <w:t xml:space="preserve"> требовани</w:t>
      </w:r>
      <w:r w:rsidR="000270D6">
        <w:rPr>
          <w:rFonts w:cs="Times New Roman"/>
          <w:szCs w:val="28"/>
        </w:rPr>
        <w:t>й</w:t>
      </w:r>
      <w:r w:rsidRPr="004941D0">
        <w:rPr>
          <w:rFonts w:cs="Times New Roman"/>
          <w:szCs w:val="28"/>
        </w:rPr>
        <w:t xml:space="preserve"> необходимо</w:t>
      </w:r>
      <w:r w:rsidR="000270D6">
        <w:rPr>
          <w:rFonts w:cs="Times New Roman"/>
          <w:szCs w:val="28"/>
        </w:rPr>
        <w:t>:</w:t>
      </w:r>
    </w:p>
    <w:p w:rsidR="00E612B6" w:rsidRDefault="00E612B6" w:rsidP="00E612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:rsidR="004D44EB" w:rsidRPr="004941D0" w:rsidRDefault="004D44EB" w:rsidP="004D44EB">
      <w:pPr>
        <w:ind w:firstLine="709"/>
        <w:jc w:val="both"/>
        <w:rPr>
          <w:rFonts w:cs="Times New Roman"/>
          <w:szCs w:val="28"/>
        </w:rPr>
      </w:pPr>
      <w:r w:rsidRPr="004941D0">
        <w:rPr>
          <w:rFonts w:cs="Times New Roman"/>
          <w:szCs w:val="28"/>
        </w:rPr>
        <w:t xml:space="preserve">2 поездки * </w:t>
      </w:r>
      <w:r>
        <w:rPr>
          <w:rFonts w:cs="Times New Roman"/>
          <w:szCs w:val="28"/>
        </w:rPr>
        <w:t>34</w:t>
      </w:r>
      <w:r w:rsidRPr="004941D0">
        <w:rPr>
          <w:rFonts w:cs="Times New Roman"/>
          <w:szCs w:val="28"/>
        </w:rPr>
        <w:t>,00 руб. =</w:t>
      </w:r>
      <w:r w:rsidRPr="004941D0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68</w:t>
      </w:r>
      <w:r w:rsidRPr="004941D0">
        <w:rPr>
          <w:rFonts w:cs="Times New Roman"/>
          <w:b/>
          <w:szCs w:val="28"/>
        </w:rPr>
        <w:t xml:space="preserve"> руб.</w:t>
      </w:r>
    </w:p>
    <w:p w:rsidR="00E612B6" w:rsidRDefault="00E612B6" w:rsidP="00E612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:rsidR="00E612B6" w:rsidRDefault="00E612B6" w:rsidP="00E612B6">
      <w:pPr>
        <w:ind w:firstLine="709"/>
        <w:jc w:val="both"/>
        <w:rPr>
          <w:rFonts w:cs="Times New Roman"/>
          <w:b/>
          <w:szCs w:val="28"/>
        </w:rPr>
      </w:pPr>
      <w:r w:rsidRPr="004941D0">
        <w:rPr>
          <w:rFonts w:cs="Times New Roman"/>
          <w:szCs w:val="28"/>
        </w:rPr>
        <w:t xml:space="preserve">2 поездки * </w:t>
      </w:r>
      <w:r>
        <w:rPr>
          <w:rFonts w:cs="Times New Roman"/>
          <w:szCs w:val="28"/>
        </w:rPr>
        <w:t>34</w:t>
      </w:r>
      <w:r w:rsidRPr="004941D0">
        <w:rPr>
          <w:rFonts w:cs="Times New Roman"/>
          <w:szCs w:val="28"/>
        </w:rPr>
        <w:t>,00 руб. =</w:t>
      </w:r>
      <w:r w:rsidRPr="004941D0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68</w:t>
      </w:r>
      <w:r w:rsidRPr="004941D0">
        <w:rPr>
          <w:rFonts w:cs="Times New Roman"/>
          <w:b/>
          <w:szCs w:val="28"/>
        </w:rPr>
        <w:t xml:space="preserve"> руб.</w:t>
      </w:r>
    </w:p>
    <w:p w:rsidR="00E612B6" w:rsidRDefault="00E612B6" w:rsidP="00E612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3</w:t>
      </w:r>
    </w:p>
    <w:p w:rsidR="00BE5019" w:rsidRDefault="00BE5019" w:rsidP="00BE5019">
      <w:pPr>
        <w:ind w:firstLine="709"/>
        <w:jc w:val="both"/>
        <w:rPr>
          <w:rFonts w:cs="Times New Roman"/>
          <w:b/>
          <w:szCs w:val="28"/>
        </w:rPr>
      </w:pPr>
      <w:r w:rsidRPr="004941D0">
        <w:rPr>
          <w:rFonts w:cs="Times New Roman"/>
          <w:szCs w:val="28"/>
        </w:rPr>
        <w:t xml:space="preserve">2 поездки * </w:t>
      </w:r>
      <w:r>
        <w:rPr>
          <w:rFonts w:cs="Times New Roman"/>
          <w:szCs w:val="28"/>
        </w:rPr>
        <w:t>34</w:t>
      </w:r>
      <w:r w:rsidRPr="004941D0">
        <w:rPr>
          <w:rFonts w:cs="Times New Roman"/>
          <w:szCs w:val="28"/>
        </w:rPr>
        <w:t>,00 руб. =</w:t>
      </w:r>
      <w:r w:rsidRPr="004941D0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68</w:t>
      </w:r>
      <w:r w:rsidRPr="004941D0">
        <w:rPr>
          <w:rFonts w:cs="Times New Roman"/>
          <w:b/>
          <w:szCs w:val="28"/>
        </w:rPr>
        <w:t xml:space="preserve"> руб.</w:t>
      </w:r>
    </w:p>
    <w:p w:rsidR="00E612B6" w:rsidRDefault="00E612B6" w:rsidP="00E612B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4</w:t>
      </w:r>
    </w:p>
    <w:p w:rsidR="00E612B6" w:rsidRPr="00376A20" w:rsidRDefault="00E612B6" w:rsidP="00E612B6">
      <w:pPr>
        <w:ind w:firstLine="709"/>
        <w:jc w:val="both"/>
        <w:rPr>
          <w:rFonts w:cs="Times New Roman"/>
          <w:b/>
          <w:szCs w:val="28"/>
        </w:rPr>
      </w:pPr>
      <w:r w:rsidRPr="00376A20">
        <w:rPr>
          <w:rFonts w:cs="Times New Roman"/>
          <w:szCs w:val="28"/>
        </w:rPr>
        <w:t>2 поездки * 34,00 руб. =</w:t>
      </w:r>
      <w:r w:rsidRPr="00376A20">
        <w:rPr>
          <w:rFonts w:cs="Times New Roman"/>
          <w:b/>
          <w:szCs w:val="28"/>
        </w:rPr>
        <w:t xml:space="preserve"> 68 руб.</w:t>
      </w:r>
    </w:p>
    <w:p w:rsidR="00E612B6" w:rsidRPr="00376A20" w:rsidRDefault="00E612B6" w:rsidP="00E612B6">
      <w:pPr>
        <w:pStyle w:val="afffb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376A20">
        <w:rPr>
          <w:b/>
          <w:sz w:val="28"/>
          <w:szCs w:val="28"/>
        </w:rPr>
        <w:t>Итого транспортных расходов = 2</w:t>
      </w:r>
      <w:r w:rsidR="00BE5019" w:rsidRPr="00376A20">
        <w:rPr>
          <w:b/>
          <w:sz w:val="28"/>
          <w:szCs w:val="28"/>
        </w:rPr>
        <w:t>72</w:t>
      </w:r>
      <w:r w:rsidRPr="00376A20">
        <w:rPr>
          <w:b/>
          <w:sz w:val="28"/>
          <w:szCs w:val="28"/>
        </w:rPr>
        <w:t>,00 руб.</w:t>
      </w:r>
    </w:p>
    <w:p w:rsidR="00E612B6" w:rsidRPr="00376A20" w:rsidRDefault="00E612B6" w:rsidP="00E612B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376A20" w:rsidRDefault="00F26366" w:rsidP="004D44EB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76A20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F26366" w:rsidRPr="00376A20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76A20">
        <w:rPr>
          <w:rFonts w:eastAsia="Times New Roman" w:cs="Times New Roman"/>
          <w:szCs w:val="28"/>
          <w:lang w:eastAsia="ru-RU"/>
        </w:rPr>
        <w:t>ИИТ=</w:t>
      </w:r>
      <w:proofErr w:type="spellStart"/>
      <w:r w:rsidRPr="00376A20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376A20">
        <w:rPr>
          <w:rFonts w:eastAsia="Times New Roman" w:cs="Times New Roman"/>
          <w:szCs w:val="28"/>
          <w:lang w:eastAsia="ru-RU"/>
        </w:rPr>
        <w:t>*W+АИТ, где</w:t>
      </w:r>
    </w:p>
    <w:p w:rsidR="00F26366" w:rsidRPr="00376A20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76A20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376A20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 </w:t>
      </w:r>
      <w:r w:rsidR="004D44EB" w:rsidRPr="00376A20">
        <w:rPr>
          <w:rFonts w:eastAsia="Times New Roman" w:cs="Times New Roman"/>
          <w:szCs w:val="28"/>
          <w:lang w:eastAsia="ru-RU"/>
        </w:rPr>
        <w:br/>
      </w:r>
      <w:r w:rsidRPr="00376A20">
        <w:rPr>
          <w:rFonts w:eastAsia="Times New Roman" w:cs="Times New Roman"/>
          <w:szCs w:val="28"/>
          <w:lang w:eastAsia="ru-RU"/>
        </w:rPr>
        <w:t>на выполнение информационного требования;</w:t>
      </w:r>
    </w:p>
    <w:p w:rsidR="00F26366" w:rsidRPr="00376A20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76A20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F26366" w:rsidRPr="00376A20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76A20">
        <w:rPr>
          <w:rFonts w:eastAsia="Times New Roman" w:cs="Times New Roman"/>
          <w:szCs w:val="28"/>
          <w:lang w:eastAsia="ru-RU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F26366" w:rsidRPr="00376A20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376A20">
        <w:rPr>
          <w:rFonts w:eastAsia="Times New Roman" w:cs="Times New Roman"/>
          <w:b/>
          <w:szCs w:val="28"/>
          <w:lang w:eastAsia="ru-RU"/>
        </w:rPr>
        <w:t>Иит</w:t>
      </w:r>
      <w:proofErr w:type="spellEnd"/>
      <w:r w:rsidRPr="00376A20">
        <w:rPr>
          <w:rFonts w:eastAsia="Times New Roman" w:cs="Times New Roman"/>
          <w:b/>
          <w:szCs w:val="28"/>
          <w:lang w:eastAsia="ru-RU"/>
        </w:rPr>
        <w:t xml:space="preserve"> = </w:t>
      </w:r>
      <w:r w:rsidR="00E612B6" w:rsidRPr="00376A20">
        <w:rPr>
          <w:rFonts w:eastAsia="Times New Roman" w:cs="Times New Roman"/>
          <w:b/>
          <w:szCs w:val="28"/>
          <w:lang w:eastAsia="ru-RU"/>
        </w:rPr>
        <w:t>17 850,30 руб.</w:t>
      </w:r>
      <w:r w:rsidRPr="00376A20">
        <w:rPr>
          <w:rFonts w:eastAsia="Times New Roman" w:cs="Times New Roman"/>
          <w:b/>
          <w:szCs w:val="28"/>
          <w:lang w:eastAsia="ru-RU"/>
        </w:rPr>
        <w:t xml:space="preserve"> + 2 549,00 руб.</w:t>
      </w:r>
      <w:r w:rsidR="000E22EB" w:rsidRPr="00376A20">
        <w:rPr>
          <w:rFonts w:eastAsia="Times New Roman" w:cs="Times New Roman"/>
          <w:b/>
          <w:szCs w:val="28"/>
          <w:lang w:eastAsia="ru-RU"/>
        </w:rPr>
        <w:t xml:space="preserve"> + </w:t>
      </w:r>
      <w:r w:rsidR="00E612B6" w:rsidRPr="00376A20">
        <w:rPr>
          <w:rFonts w:eastAsia="Times New Roman" w:cs="Times New Roman"/>
          <w:b/>
          <w:szCs w:val="28"/>
          <w:lang w:eastAsia="ru-RU"/>
        </w:rPr>
        <w:t>2</w:t>
      </w:r>
      <w:r w:rsidR="00BE5019" w:rsidRPr="00376A20">
        <w:rPr>
          <w:rFonts w:eastAsia="Times New Roman" w:cs="Times New Roman"/>
          <w:b/>
          <w:szCs w:val="28"/>
          <w:lang w:eastAsia="ru-RU"/>
        </w:rPr>
        <w:t>72</w:t>
      </w:r>
      <w:r w:rsidR="000E22EB" w:rsidRPr="00376A20">
        <w:rPr>
          <w:rFonts w:eastAsia="Times New Roman" w:cs="Times New Roman"/>
          <w:b/>
          <w:szCs w:val="28"/>
          <w:lang w:eastAsia="ru-RU"/>
        </w:rPr>
        <w:t xml:space="preserve"> руб.</w:t>
      </w:r>
      <w:r w:rsidRPr="00376A20">
        <w:rPr>
          <w:rFonts w:eastAsia="Times New Roman" w:cs="Times New Roman"/>
          <w:b/>
          <w:szCs w:val="28"/>
          <w:lang w:eastAsia="ru-RU"/>
        </w:rPr>
        <w:t xml:space="preserve"> = </w:t>
      </w:r>
      <w:r w:rsidR="00E612B6" w:rsidRPr="00376A20">
        <w:rPr>
          <w:rFonts w:eastAsia="Times New Roman" w:cs="Times New Roman"/>
          <w:b/>
          <w:szCs w:val="28"/>
          <w:lang w:eastAsia="ru-RU"/>
        </w:rPr>
        <w:t>20 6</w:t>
      </w:r>
      <w:r w:rsidR="00F71908" w:rsidRPr="00376A20">
        <w:rPr>
          <w:rFonts w:eastAsia="Times New Roman" w:cs="Times New Roman"/>
          <w:b/>
          <w:szCs w:val="28"/>
          <w:lang w:eastAsia="ru-RU"/>
        </w:rPr>
        <w:t>71</w:t>
      </w:r>
      <w:r w:rsidR="00E612B6" w:rsidRPr="00376A20">
        <w:rPr>
          <w:rFonts w:eastAsia="Times New Roman" w:cs="Times New Roman"/>
          <w:b/>
          <w:szCs w:val="28"/>
          <w:lang w:eastAsia="ru-RU"/>
        </w:rPr>
        <w:t>, 30</w:t>
      </w:r>
      <w:r w:rsidR="004D44EB" w:rsidRPr="00376A20">
        <w:rPr>
          <w:rFonts w:eastAsia="Times New Roman" w:cs="Times New Roman"/>
          <w:b/>
          <w:szCs w:val="28"/>
          <w:lang w:eastAsia="ru-RU"/>
        </w:rPr>
        <w:t xml:space="preserve"> </w:t>
      </w:r>
      <w:r w:rsidRPr="00376A20">
        <w:rPr>
          <w:rFonts w:eastAsia="Times New Roman" w:cs="Times New Roman"/>
          <w:b/>
          <w:szCs w:val="28"/>
          <w:lang w:eastAsia="ru-RU"/>
        </w:rPr>
        <w:t>руб.</w:t>
      </w: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26366" w:rsidRPr="00F26366" w:rsidRDefault="00F26366" w:rsidP="00F2636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26366">
        <w:rPr>
          <w:rFonts w:eastAsia="Times New Roman" w:cs="Times New Roman"/>
          <w:b/>
          <w:szCs w:val="28"/>
          <w:lang w:eastAsia="ru-RU"/>
        </w:rPr>
        <w:t>II. Содержательные издержки (отсутствуют).</w:t>
      </w:r>
    </w:p>
    <w:p w:rsidR="00F26366" w:rsidRPr="00D3316E" w:rsidRDefault="00F26366" w:rsidP="004D44EB">
      <w:pPr>
        <w:jc w:val="both"/>
      </w:pPr>
    </w:p>
    <w:sectPr w:rsidR="00F26366" w:rsidRPr="00D3316E" w:rsidSect="005A0B61">
      <w:pgSz w:w="11906" w:h="16838" w:code="9"/>
      <w:pgMar w:top="567" w:right="567" w:bottom="567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06" w:rsidRDefault="00CA2506" w:rsidP="00920526">
      <w:r>
        <w:separator/>
      </w:r>
    </w:p>
  </w:endnote>
  <w:endnote w:type="continuationSeparator" w:id="0">
    <w:p w:rsidR="00CA2506" w:rsidRDefault="00CA250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06" w:rsidRDefault="00CA2506" w:rsidP="00920526">
      <w:r>
        <w:separator/>
      </w:r>
    </w:p>
  </w:footnote>
  <w:footnote w:type="continuationSeparator" w:id="0">
    <w:p w:rsidR="00CA2506" w:rsidRDefault="00CA2506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AAD" w:rsidRDefault="00660AAD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AAD" w:rsidRDefault="00660AAD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0B01"/>
    <w:rsid w:val="00003809"/>
    <w:rsid w:val="00013D40"/>
    <w:rsid w:val="00024131"/>
    <w:rsid w:val="00025C32"/>
    <w:rsid w:val="000262F5"/>
    <w:rsid w:val="000270D6"/>
    <w:rsid w:val="00032B5B"/>
    <w:rsid w:val="000C19D9"/>
    <w:rsid w:val="000D2CD9"/>
    <w:rsid w:val="000E22EB"/>
    <w:rsid w:val="000E2663"/>
    <w:rsid w:val="00105078"/>
    <w:rsid w:val="00113000"/>
    <w:rsid w:val="001375D8"/>
    <w:rsid w:val="00137DB0"/>
    <w:rsid w:val="001732AE"/>
    <w:rsid w:val="001954D9"/>
    <w:rsid w:val="001B2752"/>
    <w:rsid w:val="001C681A"/>
    <w:rsid w:val="001D3355"/>
    <w:rsid w:val="001E466C"/>
    <w:rsid w:val="0020654D"/>
    <w:rsid w:val="00252819"/>
    <w:rsid w:val="00254F13"/>
    <w:rsid w:val="00274077"/>
    <w:rsid w:val="00286D17"/>
    <w:rsid w:val="002C1443"/>
    <w:rsid w:val="003007AA"/>
    <w:rsid w:val="00314251"/>
    <w:rsid w:val="003178D7"/>
    <w:rsid w:val="00337E21"/>
    <w:rsid w:val="00376A20"/>
    <w:rsid w:val="003869E0"/>
    <w:rsid w:val="00391B9F"/>
    <w:rsid w:val="00394E47"/>
    <w:rsid w:val="00396230"/>
    <w:rsid w:val="00397000"/>
    <w:rsid w:val="003A6EAB"/>
    <w:rsid w:val="003F5182"/>
    <w:rsid w:val="00401A91"/>
    <w:rsid w:val="00432E03"/>
    <w:rsid w:val="004D2E6A"/>
    <w:rsid w:val="004D44EB"/>
    <w:rsid w:val="004D5D1D"/>
    <w:rsid w:val="004E525E"/>
    <w:rsid w:val="004E72A7"/>
    <w:rsid w:val="004F5136"/>
    <w:rsid w:val="00522EDE"/>
    <w:rsid w:val="00536AA6"/>
    <w:rsid w:val="0055334D"/>
    <w:rsid w:val="00556AE9"/>
    <w:rsid w:val="005A0B61"/>
    <w:rsid w:val="005A3206"/>
    <w:rsid w:val="005B41CD"/>
    <w:rsid w:val="005D0ECC"/>
    <w:rsid w:val="005D4122"/>
    <w:rsid w:val="005D76F9"/>
    <w:rsid w:val="0061417C"/>
    <w:rsid w:val="00616454"/>
    <w:rsid w:val="006215F6"/>
    <w:rsid w:val="00630843"/>
    <w:rsid w:val="00654038"/>
    <w:rsid w:val="00660AAD"/>
    <w:rsid w:val="00694706"/>
    <w:rsid w:val="00694E05"/>
    <w:rsid w:val="006A6FEC"/>
    <w:rsid w:val="006C4397"/>
    <w:rsid w:val="006D4400"/>
    <w:rsid w:val="007007EE"/>
    <w:rsid w:val="007431CE"/>
    <w:rsid w:val="0078443E"/>
    <w:rsid w:val="007A72DD"/>
    <w:rsid w:val="007B52E3"/>
    <w:rsid w:val="007C7F51"/>
    <w:rsid w:val="007D5614"/>
    <w:rsid w:val="007D5BC8"/>
    <w:rsid w:val="007F20CE"/>
    <w:rsid w:val="007F7C79"/>
    <w:rsid w:val="008052F1"/>
    <w:rsid w:val="00813B78"/>
    <w:rsid w:val="00816DE4"/>
    <w:rsid w:val="008560B6"/>
    <w:rsid w:val="008566DE"/>
    <w:rsid w:val="00872FA2"/>
    <w:rsid w:val="0088100F"/>
    <w:rsid w:val="00885202"/>
    <w:rsid w:val="0089361D"/>
    <w:rsid w:val="008D0311"/>
    <w:rsid w:val="00920526"/>
    <w:rsid w:val="00937016"/>
    <w:rsid w:val="009578FE"/>
    <w:rsid w:val="00974457"/>
    <w:rsid w:val="0097683C"/>
    <w:rsid w:val="009D13CD"/>
    <w:rsid w:val="009D4DB8"/>
    <w:rsid w:val="009D7DAB"/>
    <w:rsid w:val="009F133B"/>
    <w:rsid w:val="00A0752B"/>
    <w:rsid w:val="00A11447"/>
    <w:rsid w:val="00A16AFC"/>
    <w:rsid w:val="00A3082C"/>
    <w:rsid w:val="00A370BD"/>
    <w:rsid w:val="00A37C70"/>
    <w:rsid w:val="00A62B04"/>
    <w:rsid w:val="00A9160C"/>
    <w:rsid w:val="00AB10C9"/>
    <w:rsid w:val="00AB5CF6"/>
    <w:rsid w:val="00AC117E"/>
    <w:rsid w:val="00AD2596"/>
    <w:rsid w:val="00AE1CD2"/>
    <w:rsid w:val="00AE59E5"/>
    <w:rsid w:val="00AF4A20"/>
    <w:rsid w:val="00AF64D7"/>
    <w:rsid w:val="00B14BBB"/>
    <w:rsid w:val="00B16A42"/>
    <w:rsid w:val="00B233BA"/>
    <w:rsid w:val="00B25B10"/>
    <w:rsid w:val="00B74AF1"/>
    <w:rsid w:val="00B836E8"/>
    <w:rsid w:val="00B87710"/>
    <w:rsid w:val="00BA3E66"/>
    <w:rsid w:val="00BB298C"/>
    <w:rsid w:val="00BC5F87"/>
    <w:rsid w:val="00BE5019"/>
    <w:rsid w:val="00BF28E5"/>
    <w:rsid w:val="00C01CF0"/>
    <w:rsid w:val="00C33C03"/>
    <w:rsid w:val="00C51215"/>
    <w:rsid w:val="00C64BC1"/>
    <w:rsid w:val="00C67205"/>
    <w:rsid w:val="00C70754"/>
    <w:rsid w:val="00C86C42"/>
    <w:rsid w:val="00C96A55"/>
    <w:rsid w:val="00CA2506"/>
    <w:rsid w:val="00CE1C31"/>
    <w:rsid w:val="00CE484C"/>
    <w:rsid w:val="00CE6834"/>
    <w:rsid w:val="00D0202E"/>
    <w:rsid w:val="00D071B1"/>
    <w:rsid w:val="00D22DE7"/>
    <w:rsid w:val="00D5688D"/>
    <w:rsid w:val="00D71243"/>
    <w:rsid w:val="00D87F32"/>
    <w:rsid w:val="00DA11B2"/>
    <w:rsid w:val="00DA54DD"/>
    <w:rsid w:val="00DC3572"/>
    <w:rsid w:val="00E57FDD"/>
    <w:rsid w:val="00E612B6"/>
    <w:rsid w:val="00E74857"/>
    <w:rsid w:val="00E93E55"/>
    <w:rsid w:val="00E943F9"/>
    <w:rsid w:val="00E96CE5"/>
    <w:rsid w:val="00EA0146"/>
    <w:rsid w:val="00EA561E"/>
    <w:rsid w:val="00EB140D"/>
    <w:rsid w:val="00EB40FE"/>
    <w:rsid w:val="00EF7C03"/>
    <w:rsid w:val="00F0204D"/>
    <w:rsid w:val="00F133B8"/>
    <w:rsid w:val="00F21BB9"/>
    <w:rsid w:val="00F26366"/>
    <w:rsid w:val="00F3281D"/>
    <w:rsid w:val="00F56913"/>
    <w:rsid w:val="00F56E3D"/>
    <w:rsid w:val="00F63579"/>
    <w:rsid w:val="00F71908"/>
    <w:rsid w:val="00F7382E"/>
    <w:rsid w:val="00F85855"/>
    <w:rsid w:val="00F94881"/>
    <w:rsid w:val="00FA3160"/>
    <w:rsid w:val="00FB6709"/>
    <w:rsid w:val="00FC1AC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852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C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E612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DB12-DE85-4692-A7F3-F1BB9877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6301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10</cp:revision>
  <cp:lastPrinted>2025-09-04T10:16:00Z</cp:lastPrinted>
  <dcterms:created xsi:type="dcterms:W3CDTF">2025-09-15T05:34:00Z</dcterms:created>
  <dcterms:modified xsi:type="dcterms:W3CDTF">2025-09-22T07:13:00Z</dcterms:modified>
</cp:coreProperties>
</file>