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0D5073">
        <w:rPr>
          <w:rFonts w:cs="Times New Roman"/>
          <w:szCs w:val="28"/>
        </w:rPr>
        <w:t>28</w:t>
      </w:r>
      <w:r w:rsidR="003224F1" w:rsidRPr="00854D0C">
        <w:rPr>
          <w:rFonts w:cs="Times New Roman"/>
          <w:szCs w:val="28"/>
        </w:rPr>
        <w:t xml:space="preserve"> </w:t>
      </w:r>
      <w:r w:rsidR="000D5073">
        <w:rPr>
          <w:rFonts w:cs="Times New Roman"/>
          <w:szCs w:val="28"/>
        </w:rPr>
        <w:t>мая</w:t>
      </w:r>
      <w:r w:rsidR="0002677E">
        <w:rPr>
          <w:rFonts w:cs="Times New Roman"/>
          <w:szCs w:val="28"/>
        </w:rPr>
        <w:t xml:space="preserve">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56414A" w:rsidRDefault="0056414A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1052-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0A0028" w:rsidRDefault="000A0028" w:rsidP="000A0028">
      <w:pPr>
        <w:tabs>
          <w:tab w:val="left" w:pos="1134"/>
        </w:tabs>
        <w:rPr>
          <w:szCs w:val="28"/>
        </w:rPr>
      </w:pPr>
    </w:p>
    <w:p w:rsidR="000A0028" w:rsidRPr="000A0028" w:rsidRDefault="000A0028" w:rsidP="000F15D9">
      <w:pPr>
        <w:tabs>
          <w:tab w:val="left" w:pos="1134"/>
          <w:tab w:val="left" w:pos="3969"/>
        </w:tabs>
        <w:ind w:right="5243"/>
        <w:rPr>
          <w:szCs w:val="28"/>
          <w:lang w:val="x-none"/>
        </w:rPr>
      </w:pPr>
      <w:r w:rsidRPr="000A0028">
        <w:rPr>
          <w:szCs w:val="28"/>
          <w:lang w:val="x-none"/>
        </w:rPr>
        <w:t>Об исполнении бюджет</w:t>
      </w:r>
      <w:r>
        <w:rPr>
          <w:szCs w:val="28"/>
          <w:lang w:val="x-none"/>
        </w:rPr>
        <w:t xml:space="preserve">а городского округа Сургут </w:t>
      </w:r>
      <w:r>
        <w:rPr>
          <w:szCs w:val="28"/>
          <w:lang w:val="x-none"/>
        </w:rPr>
        <w:br/>
        <w:t>Ханты-Мансийского</w:t>
      </w:r>
      <w:r>
        <w:rPr>
          <w:szCs w:val="28"/>
        </w:rPr>
        <w:t xml:space="preserve"> </w:t>
      </w:r>
      <w:r>
        <w:rPr>
          <w:szCs w:val="28"/>
          <w:lang w:val="x-none"/>
        </w:rPr>
        <w:t>автономного округа – Югры за 2025 год</w:t>
      </w:r>
    </w:p>
    <w:p w:rsidR="000A0028" w:rsidRPr="000A0028" w:rsidRDefault="000A0028" w:rsidP="000A0028">
      <w:pPr>
        <w:tabs>
          <w:tab w:val="left" w:pos="1134"/>
          <w:tab w:val="left" w:pos="4253"/>
        </w:tabs>
        <w:ind w:firstLine="708"/>
        <w:rPr>
          <w:szCs w:val="28"/>
          <w:lang w:val="x-none"/>
        </w:rPr>
      </w:pP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</w:rPr>
      </w:pPr>
      <w:r w:rsidRPr="000A0028">
        <w:rPr>
          <w:szCs w:val="28"/>
          <w:lang w:val="x-none"/>
        </w:rPr>
        <w:t>В соответ</w:t>
      </w:r>
      <w:r>
        <w:rPr>
          <w:szCs w:val="28"/>
          <w:lang w:val="x-none"/>
        </w:rPr>
        <w:t xml:space="preserve">ствии с пунктом 5 статьи 264.2 </w:t>
      </w:r>
      <w:r w:rsidRPr="000A0028">
        <w:rPr>
          <w:szCs w:val="28"/>
          <w:lang w:val="x-none"/>
        </w:rPr>
        <w:t xml:space="preserve">Бюджетного кодекса Российской Федерации, Положением о бюджетном процессе в городском округе Сургут Ханты-Мансийского автономного округа </w:t>
      </w:r>
      <w:r>
        <w:rPr>
          <w:szCs w:val="28"/>
          <w:lang w:val="x-none"/>
        </w:rPr>
        <w:t>–</w:t>
      </w:r>
      <w:r w:rsidRPr="000A0028">
        <w:rPr>
          <w:szCs w:val="28"/>
          <w:lang w:val="x-none"/>
        </w:rPr>
        <w:t xml:space="preserve"> Югры, утверждённым решением Думы города от 28.03.2008 №</w:t>
      </w:r>
      <w:r>
        <w:rPr>
          <w:szCs w:val="28"/>
        </w:rPr>
        <w:t xml:space="preserve"> </w:t>
      </w:r>
      <w:r>
        <w:rPr>
          <w:szCs w:val="28"/>
          <w:lang w:val="x-none"/>
        </w:rPr>
        <w:t>358-IV</w:t>
      </w:r>
      <w:r>
        <w:rPr>
          <w:szCs w:val="28"/>
        </w:rPr>
        <w:t>  </w:t>
      </w:r>
      <w:r w:rsidRPr="000A0028">
        <w:rPr>
          <w:szCs w:val="28"/>
          <w:lang w:val="x-none"/>
        </w:rPr>
        <w:t xml:space="preserve">ДГ, </w:t>
      </w:r>
      <w:r>
        <w:rPr>
          <w:szCs w:val="28"/>
          <w:lang w:val="x-none"/>
        </w:rPr>
        <w:br/>
      </w:r>
      <w:r w:rsidRPr="000A0028">
        <w:rPr>
          <w:szCs w:val="28"/>
          <w:lang w:val="x-none"/>
        </w:rPr>
        <w:t>рассмотрев представл</w:t>
      </w:r>
      <w:r>
        <w:rPr>
          <w:szCs w:val="28"/>
          <w:lang w:val="x-none"/>
        </w:rPr>
        <w:t>енный Администрацией города отчё</w:t>
      </w:r>
      <w:r w:rsidRPr="000A0028">
        <w:rPr>
          <w:szCs w:val="28"/>
          <w:lang w:val="x-none"/>
        </w:rPr>
        <w:t xml:space="preserve">т об исполнении бюджета городского округа Сургут Ханты-Мансийского автономного </w:t>
      </w:r>
      <w:r>
        <w:rPr>
          <w:szCs w:val="28"/>
          <w:lang w:val="x-none"/>
        </w:rPr>
        <w:br/>
      </w:r>
      <w:r w:rsidRPr="000A0028">
        <w:rPr>
          <w:szCs w:val="28"/>
          <w:lang w:val="x-none"/>
        </w:rPr>
        <w:t>округа</w:t>
      </w:r>
      <w:r>
        <w:rPr>
          <w:szCs w:val="28"/>
        </w:rPr>
        <w:t xml:space="preserve"> </w:t>
      </w:r>
      <w:r>
        <w:rPr>
          <w:szCs w:val="28"/>
          <w:lang w:val="x-none"/>
        </w:rPr>
        <w:t>–</w:t>
      </w:r>
      <w:r>
        <w:rPr>
          <w:szCs w:val="28"/>
        </w:rPr>
        <w:t xml:space="preserve"> </w:t>
      </w:r>
      <w:r w:rsidRPr="000A0028">
        <w:rPr>
          <w:szCs w:val="28"/>
          <w:lang w:val="x-none"/>
        </w:rPr>
        <w:t>Югры за 2025 год, Дума города РЕШИЛА: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1.</w:t>
      </w:r>
      <w:r>
        <w:rPr>
          <w:szCs w:val="28"/>
        </w:rPr>
        <w:t> </w:t>
      </w:r>
      <w:r>
        <w:rPr>
          <w:szCs w:val="28"/>
          <w:lang w:val="x-none"/>
        </w:rPr>
        <w:t>Утвердить отчё</w:t>
      </w:r>
      <w:r w:rsidRPr="000A0028">
        <w:rPr>
          <w:szCs w:val="28"/>
          <w:lang w:val="x-none"/>
        </w:rPr>
        <w:t xml:space="preserve">т об исполнении бюджета городского округа Сургут Ханты-Мансийского автономного округа – Югры за 2025 год по доходам </w:t>
      </w:r>
      <w:r>
        <w:rPr>
          <w:szCs w:val="28"/>
          <w:lang w:val="x-none"/>
        </w:rPr>
        <w:br/>
        <w:t>в сумме 49</w:t>
      </w:r>
      <w:r>
        <w:rPr>
          <w:szCs w:val="28"/>
        </w:rPr>
        <w:t> </w:t>
      </w:r>
      <w:r>
        <w:rPr>
          <w:szCs w:val="28"/>
          <w:lang w:val="x-none"/>
        </w:rPr>
        <w:t>741</w:t>
      </w:r>
      <w:r>
        <w:rPr>
          <w:szCs w:val="28"/>
        </w:rPr>
        <w:t> </w:t>
      </w:r>
      <w:r>
        <w:rPr>
          <w:szCs w:val="28"/>
          <w:lang w:val="x-none"/>
        </w:rPr>
        <w:t>003</w:t>
      </w:r>
      <w:r>
        <w:rPr>
          <w:szCs w:val="28"/>
        </w:rPr>
        <w:t> </w:t>
      </w:r>
      <w:r w:rsidRPr="000A0028">
        <w:rPr>
          <w:szCs w:val="28"/>
          <w:lang w:val="x-none"/>
        </w:rPr>
        <w:t>272,11</w:t>
      </w:r>
      <w:r>
        <w:rPr>
          <w:szCs w:val="28"/>
          <w:lang w:val="x-none"/>
        </w:rPr>
        <w:t xml:space="preserve"> рублей, по расходам в сумме 49</w:t>
      </w:r>
      <w:r>
        <w:rPr>
          <w:szCs w:val="28"/>
        </w:rPr>
        <w:t> </w:t>
      </w:r>
      <w:r>
        <w:rPr>
          <w:szCs w:val="28"/>
          <w:lang w:val="x-none"/>
        </w:rPr>
        <w:t>453</w:t>
      </w:r>
      <w:r>
        <w:rPr>
          <w:szCs w:val="28"/>
        </w:rPr>
        <w:t> </w:t>
      </w:r>
      <w:r>
        <w:rPr>
          <w:szCs w:val="28"/>
          <w:lang w:val="x-none"/>
        </w:rPr>
        <w:t>472</w:t>
      </w:r>
      <w:r>
        <w:rPr>
          <w:szCs w:val="28"/>
        </w:rPr>
        <w:t> </w:t>
      </w:r>
      <w:r w:rsidRPr="000A0028">
        <w:rPr>
          <w:szCs w:val="28"/>
          <w:lang w:val="x-none"/>
        </w:rPr>
        <w:t>751,68 рублей, с превышением до</w:t>
      </w:r>
      <w:r>
        <w:rPr>
          <w:szCs w:val="28"/>
          <w:lang w:val="x-none"/>
        </w:rPr>
        <w:t>ходов над расходами в сумме 287</w:t>
      </w:r>
      <w:r>
        <w:rPr>
          <w:szCs w:val="28"/>
        </w:rPr>
        <w:t> </w:t>
      </w:r>
      <w:r>
        <w:rPr>
          <w:szCs w:val="28"/>
          <w:lang w:val="x-none"/>
        </w:rPr>
        <w:t>530</w:t>
      </w:r>
      <w:r>
        <w:rPr>
          <w:szCs w:val="28"/>
        </w:rPr>
        <w:t> </w:t>
      </w:r>
      <w:r w:rsidRPr="000A0028">
        <w:rPr>
          <w:szCs w:val="28"/>
          <w:lang w:val="x-none"/>
        </w:rPr>
        <w:t>520,43 рублей с показателями: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1)</w:t>
      </w:r>
      <w:r>
        <w:rPr>
          <w:szCs w:val="28"/>
        </w:rPr>
        <w:t> </w:t>
      </w:r>
      <w:r w:rsidRPr="000A0028">
        <w:rPr>
          <w:szCs w:val="28"/>
          <w:lang w:val="x-none"/>
        </w:rPr>
        <w:t xml:space="preserve">по доходам бюджета городского округа Сургут Ханты-Мансийского автономного округа – Югры по кодам классификации доходов бюджетов </w:t>
      </w:r>
      <w:r>
        <w:rPr>
          <w:szCs w:val="28"/>
          <w:lang w:val="x-none"/>
        </w:rPr>
        <w:br/>
      </w:r>
      <w:r w:rsidRPr="000A0028">
        <w:rPr>
          <w:szCs w:val="28"/>
          <w:lang w:val="x-none"/>
        </w:rPr>
        <w:t>за 2025 год согласно приложению 1;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2)</w:t>
      </w:r>
      <w:r>
        <w:rPr>
          <w:szCs w:val="28"/>
        </w:rPr>
        <w:t> </w:t>
      </w:r>
      <w:r w:rsidRPr="000A0028">
        <w:rPr>
          <w:szCs w:val="28"/>
          <w:lang w:val="x-none"/>
        </w:rPr>
        <w:t>по источникам финансирования дефицита бюджета городского округа Сургут Ханты-Мансийского автономного округа – Югры по кодам классификации источников финансирования дефицитов бюджетов за 2025 год согласно приложению 2;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3)</w:t>
      </w:r>
      <w:r>
        <w:rPr>
          <w:szCs w:val="28"/>
        </w:rPr>
        <w:t> </w:t>
      </w:r>
      <w:r w:rsidRPr="000A0028">
        <w:rPr>
          <w:szCs w:val="28"/>
          <w:lang w:val="x-none"/>
        </w:rPr>
        <w:t>по расходам бюджета городского округа Сургут Ханты-Мансийского автономного округа – Югры по разделам и подразделам классификации расходов бюджетов за 2025 год согласно приложению 3;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4)</w:t>
      </w:r>
      <w:r>
        <w:rPr>
          <w:szCs w:val="28"/>
        </w:rPr>
        <w:t> </w:t>
      </w:r>
      <w:r w:rsidRPr="000A0028">
        <w:rPr>
          <w:szCs w:val="28"/>
          <w:lang w:val="x-none"/>
        </w:rPr>
        <w:t xml:space="preserve">по расходам бюджета городского округа Сургут Ханты-Мансийского автономного округа – Югры по целевым статьям (муниципальным программам и непрограммным направлениям деятельности), группам </w:t>
      </w:r>
      <w:r>
        <w:rPr>
          <w:szCs w:val="28"/>
          <w:lang w:val="x-none"/>
        </w:rPr>
        <w:br/>
      </w:r>
      <w:r w:rsidRPr="000A0028">
        <w:rPr>
          <w:szCs w:val="28"/>
          <w:lang w:val="x-none"/>
        </w:rPr>
        <w:lastRenderedPageBreak/>
        <w:t>и подгруппам видов расходов классификации расходов бюджетов за 2025 год согласно приложению 4;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5)</w:t>
      </w:r>
      <w:r>
        <w:rPr>
          <w:szCs w:val="28"/>
        </w:rPr>
        <w:t> </w:t>
      </w:r>
      <w:r w:rsidRPr="000A0028">
        <w:rPr>
          <w:szCs w:val="28"/>
          <w:lang w:val="x-none"/>
        </w:rPr>
        <w:t>по расходам бюджета городского округа Сургут Ханты-Мансийского автономного округа – Югры по ведомственной структуре расходов бюджета за 2025 год согласно приложению 5;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</w:rPr>
      </w:pPr>
      <w:r>
        <w:rPr>
          <w:szCs w:val="28"/>
          <w:lang w:val="x-none"/>
        </w:rPr>
        <w:t>6)</w:t>
      </w:r>
      <w:r>
        <w:rPr>
          <w:szCs w:val="28"/>
        </w:rPr>
        <w:t> </w:t>
      </w:r>
      <w:r w:rsidRPr="000A0028">
        <w:rPr>
          <w:szCs w:val="28"/>
          <w:lang w:val="x-none"/>
        </w:rPr>
        <w:t xml:space="preserve">по расходам бюджета на осуществление капитальных вложений </w:t>
      </w:r>
      <w:r>
        <w:rPr>
          <w:szCs w:val="28"/>
          <w:lang w:val="x-none"/>
        </w:rPr>
        <w:br/>
      </w:r>
      <w:r w:rsidRPr="000A0028">
        <w:rPr>
          <w:szCs w:val="28"/>
          <w:lang w:val="x-none"/>
        </w:rPr>
        <w:t xml:space="preserve">в объекты муниципальной собственности по объектам и источникам </w:t>
      </w:r>
      <w:r>
        <w:rPr>
          <w:szCs w:val="28"/>
          <w:lang w:val="x-none"/>
        </w:rPr>
        <w:br/>
      </w:r>
      <w:r w:rsidRPr="000A0028">
        <w:rPr>
          <w:szCs w:val="28"/>
          <w:lang w:val="x-none"/>
        </w:rPr>
        <w:t>их финансового обеспечения в разрезе бюджетов бюджетной системы Российской Федерации за</w:t>
      </w:r>
      <w:r>
        <w:rPr>
          <w:szCs w:val="28"/>
          <w:lang w:val="x-none"/>
        </w:rPr>
        <w:t xml:space="preserve"> 2025 год согласно приложению 6</w:t>
      </w:r>
      <w:r>
        <w:rPr>
          <w:szCs w:val="28"/>
        </w:rPr>
        <w:t>;</w:t>
      </w:r>
    </w:p>
    <w:p w:rsidR="000A0028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7)</w:t>
      </w:r>
      <w:r>
        <w:rPr>
          <w:szCs w:val="28"/>
        </w:rPr>
        <w:t> </w:t>
      </w:r>
      <w:r w:rsidRPr="000A0028">
        <w:rPr>
          <w:szCs w:val="28"/>
          <w:lang w:val="x-none"/>
        </w:rPr>
        <w:t>по расходам бюджета на благоустройство общественных территорий по благоустраиваемым территориям и источникам их финансового обеспечения в разрезе бюджетов бюджетной системы Российской Федерации за 2025 год согласно приложению 7.</w:t>
      </w:r>
    </w:p>
    <w:p w:rsidR="00F4205F" w:rsidRPr="000A0028" w:rsidRDefault="000A0028" w:rsidP="000A0028">
      <w:pPr>
        <w:tabs>
          <w:tab w:val="left" w:pos="1134"/>
        </w:tabs>
        <w:ind w:firstLine="708"/>
        <w:rPr>
          <w:szCs w:val="28"/>
          <w:lang w:val="x-none"/>
        </w:rPr>
      </w:pPr>
      <w:r>
        <w:rPr>
          <w:szCs w:val="28"/>
          <w:lang w:val="x-none"/>
        </w:rPr>
        <w:t>2.</w:t>
      </w:r>
      <w:r>
        <w:rPr>
          <w:szCs w:val="28"/>
        </w:rPr>
        <w:t> </w:t>
      </w:r>
      <w:r w:rsidRPr="000A0028">
        <w:rPr>
          <w:szCs w:val="28"/>
          <w:lang w:val="x-none"/>
        </w:rPr>
        <w:t>Опубликовать (разместить) настоящее решение в сетевом издании «Официальные документы города Сургута»: DOGSURGUT.RU.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0A0028" w:rsidRDefault="000A0028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56414A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56414A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bookmarkStart w:id="0" w:name="_GoBack"/>
            <w:bookmarkEnd w:id="0"/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43B" w:rsidRDefault="00E2743B" w:rsidP="006757BB">
      <w:r>
        <w:separator/>
      </w:r>
    </w:p>
  </w:endnote>
  <w:endnote w:type="continuationSeparator" w:id="0">
    <w:p w:rsidR="00E2743B" w:rsidRDefault="00E2743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43B" w:rsidRDefault="00E2743B" w:rsidP="006757BB">
      <w:r>
        <w:separator/>
      </w:r>
    </w:p>
  </w:footnote>
  <w:footnote w:type="continuationSeparator" w:id="0">
    <w:p w:rsidR="00E2743B" w:rsidRDefault="00E2743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56414A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56414A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A0028"/>
    <w:rsid w:val="000B49B9"/>
    <w:rsid w:val="000B533B"/>
    <w:rsid w:val="000C5399"/>
    <w:rsid w:val="000D5073"/>
    <w:rsid w:val="000E559A"/>
    <w:rsid w:val="000F10F6"/>
    <w:rsid w:val="000F15D9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3F1AA0"/>
    <w:rsid w:val="004043F8"/>
    <w:rsid w:val="00412214"/>
    <w:rsid w:val="00431C26"/>
    <w:rsid w:val="004441C6"/>
    <w:rsid w:val="0045599B"/>
    <w:rsid w:val="004750D6"/>
    <w:rsid w:val="004A095D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14A"/>
    <w:rsid w:val="00564873"/>
    <w:rsid w:val="00590934"/>
    <w:rsid w:val="005A497D"/>
    <w:rsid w:val="005A690F"/>
    <w:rsid w:val="005B0CF7"/>
    <w:rsid w:val="005C2C05"/>
    <w:rsid w:val="005D16B2"/>
    <w:rsid w:val="005E2C49"/>
    <w:rsid w:val="005F4FCC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743B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F1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04987"/>
    <w:rsid w:val="005929E3"/>
    <w:rsid w:val="005A66C6"/>
    <w:rsid w:val="005E63D4"/>
    <w:rsid w:val="006168CD"/>
    <w:rsid w:val="00627304"/>
    <w:rsid w:val="006F1B79"/>
    <w:rsid w:val="007920C7"/>
    <w:rsid w:val="00797FCE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763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110</cp:revision>
  <cp:lastPrinted>2026-05-13T09:10:00Z</cp:lastPrinted>
  <dcterms:created xsi:type="dcterms:W3CDTF">2021-02-25T07:49:00Z</dcterms:created>
  <dcterms:modified xsi:type="dcterms:W3CDTF">2026-06-04T08:54:00Z</dcterms:modified>
</cp:coreProperties>
</file>