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1E" w:rsidRDefault="00C2021E" w:rsidP="00656C1A">
      <w:pPr>
        <w:spacing w:line="120" w:lineRule="atLeast"/>
        <w:jc w:val="center"/>
        <w:rPr>
          <w:sz w:val="24"/>
          <w:szCs w:val="24"/>
        </w:rPr>
      </w:pPr>
    </w:p>
    <w:p w:rsidR="00C2021E" w:rsidRDefault="00C2021E" w:rsidP="00656C1A">
      <w:pPr>
        <w:spacing w:line="120" w:lineRule="atLeast"/>
        <w:jc w:val="center"/>
        <w:rPr>
          <w:sz w:val="24"/>
          <w:szCs w:val="24"/>
        </w:rPr>
      </w:pPr>
    </w:p>
    <w:p w:rsidR="00C2021E" w:rsidRPr="00852378" w:rsidRDefault="00C2021E" w:rsidP="00656C1A">
      <w:pPr>
        <w:spacing w:line="120" w:lineRule="atLeast"/>
        <w:jc w:val="center"/>
        <w:rPr>
          <w:sz w:val="10"/>
          <w:szCs w:val="10"/>
        </w:rPr>
      </w:pPr>
    </w:p>
    <w:p w:rsidR="00C2021E" w:rsidRDefault="00C2021E" w:rsidP="00656C1A">
      <w:pPr>
        <w:spacing w:line="120" w:lineRule="atLeast"/>
        <w:jc w:val="center"/>
        <w:rPr>
          <w:sz w:val="10"/>
          <w:szCs w:val="24"/>
        </w:rPr>
      </w:pPr>
    </w:p>
    <w:p w:rsidR="00C2021E" w:rsidRPr="005541F0" w:rsidRDefault="00C202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021E" w:rsidRDefault="00C202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021E" w:rsidRPr="005541F0" w:rsidRDefault="00C2021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021E" w:rsidRPr="005649E4" w:rsidRDefault="00C2021E" w:rsidP="00656C1A">
      <w:pPr>
        <w:spacing w:line="120" w:lineRule="atLeast"/>
        <w:jc w:val="center"/>
        <w:rPr>
          <w:sz w:val="18"/>
          <w:szCs w:val="24"/>
        </w:rPr>
      </w:pPr>
    </w:p>
    <w:p w:rsidR="00C2021E" w:rsidRPr="00656C1A" w:rsidRDefault="00C202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021E" w:rsidRPr="005541F0" w:rsidRDefault="00C2021E" w:rsidP="00656C1A">
      <w:pPr>
        <w:spacing w:line="120" w:lineRule="atLeast"/>
        <w:jc w:val="center"/>
        <w:rPr>
          <w:sz w:val="18"/>
          <w:szCs w:val="24"/>
        </w:rPr>
      </w:pPr>
    </w:p>
    <w:p w:rsidR="00C2021E" w:rsidRPr="005541F0" w:rsidRDefault="00C2021E" w:rsidP="00656C1A">
      <w:pPr>
        <w:spacing w:line="120" w:lineRule="atLeast"/>
        <w:jc w:val="center"/>
        <w:rPr>
          <w:sz w:val="20"/>
          <w:szCs w:val="24"/>
        </w:rPr>
      </w:pPr>
    </w:p>
    <w:p w:rsidR="00C2021E" w:rsidRPr="00656C1A" w:rsidRDefault="00C2021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021E" w:rsidRDefault="00C2021E" w:rsidP="00656C1A">
      <w:pPr>
        <w:spacing w:line="120" w:lineRule="atLeast"/>
        <w:jc w:val="center"/>
        <w:rPr>
          <w:sz w:val="30"/>
          <w:szCs w:val="24"/>
        </w:rPr>
      </w:pPr>
    </w:p>
    <w:p w:rsidR="00C2021E" w:rsidRPr="00656C1A" w:rsidRDefault="00C2021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021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021E" w:rsidRPr="00F8214F" w:rsidRDefault="007E6D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021E" w:rsidRPr="00F8214F" w:rsidRDefault="00C2021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021E" w:rsidRPr="00F8214F" w:rsidRDefault="007E6D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2021E" w:rsidRPr="00A63FB0" w:rsidRDefault="00C2021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021E" w:rsidRPr="00A3761A" w:rsidRDefault="007E6D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021E" w:rsidRPr="00AB4194" w:rsidRDefault="00C202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021E" w:rsidRPr="00F8214F" w:rsidRDefault="007E6D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4024</w:t>
            </w:r>
          </w:p>
        </w:tc>
      </w:tr>
    </w:tbl>
    <w:p w:rsidR="00C2021E" w:rsidRPr="00C725A6" w:rsidRDefault="00C2021E" w:rsidP="00C725A6">
      <w:pPr>
        <w:rPr>
          <w:rFonts w:cs="Times New Roman"/>
          <w:szCs w:val="28"/>
        </w:rPr>
      </w:pPr>
    </w:p>
    <w:p w:rsid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предоставляемой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>субсидии в 2025 году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C2021E" w:rsidRPr="00C2021E" w:rsidRDefault="00C2021E" w:rsidP="00C2021E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C2021E" w:rsidRPr="00C2021E" w:rsidRDefault="00C2021E" w:rsidP="00C2021E">
      <w:pPr>
        <w:ind w:firstLine="709"/>
        <w:jc w:val="both"/>
        <w:rPr>
          <w:sz w:val="27"/>
          <w:szCs w:val="27"/>
        </w:rPr>
      </w:pPr>
      <w:r w:rsidRPr="00C2021E"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23.11.2022 №</w:t>
      </w:r>
      <w:r>
        <w:rPr>
          <w:sz w:val="27"/>
          <w:szCs w:val="27"/>
        </w:rPr>
        <w:t xml:space="preserve"> </w:t>
      </w:r>
      <w:r w:rsidRPr="00C2021E">
        <w:rPr>
          <w:sz w:val="27"/>
          <w:szCs w:val="27"/>
        </w:rPr>
        <w:t>9165 «О порядке предоставления субсидий некоммерческим организациям, не являющимся государственными (муници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 xml:space="preserve">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>1. Утвердить получателя субсидии и размер предоставляемой субсидии согласно приложению к настоящему постановлению.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>2. Управлению бюджетного учёта и отчётности Администрации города предоставить</w:t>
      </w:r>
      <w:r w:rsidRPr="00C2021E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 xml:space="preserve">3. </w:t>
      </w:r>
      <w:r w:rsidRPr="00C2021E">
        <w:rPr>
          <w:rFonts w:cs="Times New Roman"/>
          <w:sz w:val="27"/>
          <w:szCs w:val="27"/>
        </w:rPr>
        <w:t>Комитету информационной политики</w:t>
      </w:r>
      <w:r w:rsidRPr="00C2021E">
        <w:rPr>
          <w:sz w:val="27"/>
          <w:szCs w:val="27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C2021E" w:rsidRPr="00C2021E" w:rsidRDefault="00C2021E" w:rsidP="00C2021E">
      <w:pPr>
        <w:ind w:firstLine="567"/>
        <w:jc w:val="both"/>
        <w:rPr>
          <w:bCs/>
          <w:sz w:val="27"/>
          <w:szCs w:val="27"/>
        </w:rPr>
      </w:pPr>
      <w:r w:rsidRPr="00C2021E">
        <w:rPr>
          <w:sz w:val="27"/>
          <w:szCs w:val="27"/>
        </w:rPr>
        <w:t>4. Муниципальному казенному учреждению «Наш город» обнародовать (</w:t>
      </w:r>
      <w:r w:rsidRPr="00C2021E">
        <w:rPr>
          <w:spacing w:val="-4"/>
          <w:sz w:val="27"/>
          <w:szCs w:val="27"/>
        </w:rPr>
        <w:t>разместить) настоящее постановление в сетевом издании «Официальные документы</w:t>
      </w:r>
      <w:r w:rsidRPr="00C2021E">
        <w:rPr>
          <w:sz w:val="27"/>
          <w:szCs w:val="27"/>
        </w:rPr>
        <w:t xml:space="preserve"> города Сургута»: DOCSURGUT.RU.</w:t>
      </w:r>
    </w:p>
    <w:p w:rsidR="00C2021E" w:rsidRPr="00C2021E" w:rsidRDefault="00C2021E" w:rsidP="00C2021E">
      <w:pPr>
        <w:ind w:firstLine="567"/>
        <w:jc w:val="both"/>
        <w:rPr>
          <w:bCs/>
          <w:color w:val="000000" w:themeColor="text1"/>
          <w:sz w:val="27"/>
          <w:szCs w:val="27"/>
        </w:rPr>
      </w:pPr>
      <w:r w:rsidRPr="00C2021E">
        <w:rPr>
          <w:bCs/>
          <w:sz w:val="27"/>
          <w:szCs w:val="27"/>
        </w:rPr>
        <w:t xml:space="preserve">5. </w:t>
      </w:r>
      <w:r w:rsidRPr="00C2021E">
        <w:rPr>
          <w:bCs/>
          <w:color w:val="000000" w:themeColor="text1"/>
          <w:sz w:val="27"/>
          <w:szCs w:val="27"/>
        </w:rPr>
        <w:t>Настоящее постановление вступает в силу с момента его издания.</w:t>
      </w:r>
    </w:p>
    <w:p w:rsidR="00C2021E" w:rsidRPr="00C2021E" w:rsidRDefault="00C2021E" w:rsidP="00C2021E">
      <w:pPr>
        <w:ind w:firstLine="567"/>
        <w:jc w:val="both"/>
        <w:rPr>
          <w:color w:val="000000" w:themeColor="text1"/>
          <w:sz w:val="27"/>
          <w:szCs w:val="27"/>
        </w:rPr>
      </w:pPr>
      <w:r w:rsidRPr="00C2021E">
        <w:rPr>
          <w:color w:val="000000" w:themeColor="text1"/>
          <w:sz w:val="27"/>
          <w:szCs w:val="27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Default="00C2021E" w:rsidP="00C2021E">
      <w:pPr>
        <w:pStyle w:val="a6"/>
        <w:jc w:val="left"/>
        <w:rPr>
          <w:szCs w:val="28"/>
        </w:rPr>
      </w:pPr>
      <w:r w:rsidRPr="00C2021E">
        <w:rPr>
          <w:bCs/>
          <w:color w:val="000000" w:themeColor="text1"/>
          <w:sz w:val="27"/>
          <w:szCs w:val="27"/>
          <w:lang w:eastAsia="ru-RU"/>
        </w:rPr>
        <w:t xml:space="preserve">Заместитель Главы города          </w:t>
      </w:r>
      <w:r>
        <w:rPr>
          <w:bCs/>
          <w:color w:val="000000" w:themeColor="text1"/>
          <w:sz w:val="27"/>
          <w:szCs w:val="27"/>
          <w:lang w:eastAsia="ru-RU"/>
        </w:rPr>
        <w:t xml:space="preserve">         </w:t>
      </w:r>
      <w:r w:rsidRPr="00C2021E">
        <w:rPr>
          <w:bCs/>
          <w:color w:val="000000" w:themeColor="text1"/>
          <w:sz w:val="27"/>
          <w:szCs w:val="27"/>
          <w:lang w:eastAsia="ru-RU"/>
        </w:rPr>
        <w:t xml:space="preserve">            </w:t>
      </w:r>
      <w:r>
        <w:rPr>
          <w:bCs/>
          <w:color w:val="000000" w:themeColor="text1"/>
          <w:sz w:val="27"/>
          <w:szCs w:val="27"/>
          <w:lang w:eastAsia="ru-RU"/>
        </w:rPr>
        <w:t xml:space="preserve">                               </w:t>
      </w:r>
      <w:r w:rsidRPr="00C2021E">
        <w:rPr>
          <w:bCs/>
          <w:color w:val="000000" w:themeColor="text1"/>
          <w:sz w:val="27"/>
          <w:szCs w:val="27"/>
          <w:lang w:eastAsia="ru-RU"/>
        </w:rPr>
        <w:t xml:space="preserve">           И.В.</w:t>
      </w:r>
      <w:r>
        <w:rPr>
          <w:bCs/>
          <w:color w:val="000000" w:themeColor="text1"/>
          <w:sz w:val="27"/>
          <w:szCs w:val="27"/>
          <w:lang w:eastAsia="ru-RU"/>
        </w:rPr>
        <w:t xml:space="preserve"> </w:t>
      </w:r>
      <w:r w:rsidRPr="00C2021E">
        <w:rPr>
          <w:bCs/>
          <w:color w:val="000000" w:themeColor="text1"/>
          <w:sz w:val="27"/>
          <w:szCs w:val="27"/>
          <w:lang w:eastAsia="ru-RU"/>
        </w:rPr>
        <w:t>Пустовая</w:t>
      </w:r>
    </w:p>
    <w:p w:rsidR="00C2021E" w:rsidRDefault="00C2021E" w:rsidP="00C2021E">
      <w:pPr>
        <w:rPr>
          <w:rFonts w:eastAsia="Times New Roman" w:cs="Times New Roman"/>
          <w:szCs w:val="28"/>
        </w:rPr>
        <w:sectPr w:rsidR="00C2021E">
          <w:headerReference w:type="first" r:id="rId6"/>
          <w:pgSz w:w="11906" w:h="16838"/>
          <w:pgMar w:top="1134" w:right="567" w:bottom="1134" w:left="1701" w:header="284" w:footer="709" w:gutter="0"/>
          <w:cols w:space="720"/>
        </w:sectPr>
      </w:pP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lastRenderedPageBreak/>
        <w:t xml:space="preserve">Приложение 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t xml:space="preserve">к постановлению 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t>Администрации города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>
        <w:rPr>
          <w:sz w:val="27"/>
          <w:szCs w:val="27"/>
        </w:rPr>
        <w:t>от ____________ № _______</w:t>
      </w:r>
      <w:r w:rsidRPr="00C2021E">
        <w:rPr>
          <w:sz w:val="27"/>
          <w:szCs w:val="27"/>
        </w:rPr>
        <w:t>_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p w:rsidR="00C2021E" w:rsidRDefault="00C2021E" w:rsidP="00C2021E">
      <w:pPr>
        <w:jc w:val="center"/>
        <w:rPr>
          <w:sz w:val="27"/>
          <w:szCs w:val="27"/>
        </w:rPr>
      </w:pPr>
      <w:r w:rsidRPr="00C2021E">
        <w:rPr>
          <w:sz w:val="27"/>
          <w:szCs w:val="27"/>
        </w:rPr>
        <w:t>Получатель субсидии</w:t>
      </w:r>
      <w:r>
        <w:rPr>
          <w:sz w:val="27"/>
          <w:szCs w:val="27"/>
        </w:rPr>
        <w:t xml:space="preserve"> 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  <w:r w:rsidRPr="00C2021E">
        <w:rPr>
          <w:sz w:val="27"/>
          <w:szCs w:val="27"/>
        </w:rPr>
        <w:t xml:space="preserve">и размер предоставляемой субсидии 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402"/>
        <w:gridCol w:w="6946"/>
      </w:tblGrid>
      <w:tr w:rsidR="00C2021E" w:rsidRPr="00C2021E" w:rsidTr="00C2021E">
        <w:trPr>
          <w:trHeight w:val="42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 xml:space="preserve">Размер </w:t>
            </w:r>
          </w:p>
          <w:p w:rsid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 xml:space="preserve">предоставляемой субсидии </w:t>
            </w:r>
          </w:p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всего (руб.)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Наименование работы</w:t>
            </w:r>
          </w:p>
        </w:tc>
      </w:tr>
      <w:tr w:rsidR="00C2021E" w:rsidRPr="00C2021E" w:rsidTr="00C2021E">
        <w:trPr>
          <w:trHeight w:val="516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</w:tr>
      <w:tr w:rsidR="00C2021E" w:rsidRPr="00C2021E" w:rsidTr="00C2021E">
        <w:trPr>
          <w:trHeight w:val="1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rPr>
                <w:rFonts w:eastAsia="Calibri" w:cs="Arial"/>
                <w:sz w:val="27"/>
                <w:szCs w:val="27"/>
              </w:rPr>
            </w:pPr>
            <w:r w:rsidRPr="00C2021E">
              <w:rPr>
                <w:rFonts w:eastAsia="Calibri" w:cs="Arial"/>
                <w:sz w:val="27"/>
                <w:szCs w:val="27"/>
              </w:rPr>
              <w:t>Ассоциация «Некоммерческое партнерство «Центр Физ</w:t>
            </w:r>
            <w:r>
              <w:rPr>
                <w:rFonts w:eastAsia="Calibri" w:cs="Arial"/>
                <w:sz w:val="27"/>
                <w:szCs w:val="27"/>
              </w:rPr>
              <w:t>ического Развития «Юниор Спорт»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2021E">
              <w:rPr>
                <w:color w:val="000000"/>
                <w:sz w:val="27"/>
                <w:szCs w:val="27"/>
              </w:rPr>
              <w:t>000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2021E">
              <w:rPr>
                <w:color w:val="000000"/>
                <w:sz w:val="27"/>
                <w:szCs w:val="27"/>
              </w:rPr>
              <w:t>000,00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  <w:r w:rsidRPr="00C2021E">
              <w:rPr>
                <w:sz w:val="27"/>
                <w:szCs w:val="27"/>
              </w:rPr>
              <w:t>организация и проведение официальных физкультурных (физкультурно-оздоровительных) мероприятий муниципального уровня</w:t>
            </w:r>
          </w:p>
        </w:tc>
      </w:tr>
    </w:tbl>
    <w:p w:rsidR="00F453AA" w:rsidRPr="00C2021E" w:rsidRDefault="00F453AA" w:rsidP="00C2021E">
      <w:pPr>
        <w:rPr>
          <w:sz w:val="27"/>
          <w:szCs w:val="27"/>
        </w:rPr>
      </w:pPr>
    </w:p>
    <w:sectPr w:rsidR="00F453AA" w:rsidRPr="00C2021E" w:rsidSect="00C2021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65" w:rsidRDefault="00015165" w:rsidP="00C2021E">
      <w:r>
        <w:separator/>
      </w:r>
    </w:p>
  </w:endnote>
  <w:endnote w:type="continuationSeparator" w:id="0">
    <w:p w:rsidR="00015165" w:rsidRDefault="00015165" w:rsidP="00C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65" w:rsidRDefault="00015165" w:rsidP="00C2021E">
      <w:r>
        <w:separator/>
      </w:r>
    </w:p>
  </w:footnote>
  <w:footnote w:type="continuationSeparator" w:id="0">
    <w:p w:rsidR="00015165" w:rsidRDefault="00015165" w:rsidP="00C2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21E" w:rsidRDefault="00C2021E" w:rsidP="00C2021E">
    <w:pPr>
      <w:pStyle w:val="a4"/>
      <w:jc w:val="center"/>
      <w:rPr>
        <w:sz w:val="20"/>
        <w:szCs w:val="20"/>
      </w:rPr>
    </w:pPr>
  </w:p>
  <w:p w:rsidR="00C2021E" w:rsidRPr="00C2021E" w:rsidRDefault="00C2021E" w:rsidP="00C2021E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4021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21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21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7821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E6D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1E"/>
    <w:rsid w:val="00015165"/>
    <w:rsid w:val="003E0C9E"/>
    <w:rsid w:val="00797821"/>
    <w:rsid w:val="007E6D0B"/>
    <w:rsid w:val="00B4021D"/>
    <w:rsid w:val="00C2021E"/>
    <w:rsid w:val="00CE78E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C91F35-8657-4198-BEA7-30622537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02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021E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C2021E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C2021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C20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2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2025-07-24T11:35:00Z</cp:lastPrinted>
  <dcterms:created xsi:type="dcterms:W3CDTF">2025-07-28T07:00:00Z</dcterms:created>
  <dcterms:modified xsi:type="dcterms:W3CDTF">2025-07-28T07:00:00Z</dcterms:modified>
</cp:coreProperties>
</file>