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E71B2" w14:textId="77777777" w:rsidR="00C22B28" w:rsidRDefault="00ED4CEF" w:rsidP="00B964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4CEF">
        <w:rPr>
          <w:rFonts w:ascii="Times New Roman" w:hAnsi="Times New Roman" w:cs="Times New Roman"/>
          <w:sz w:val="28"/>
          <w:szCs w:val="28"/>
        </w:rPr>
        <w:t xml:space="preserve">Отчёт </w:t>
      </w:r>
    </w:p>
    <w:p w14:paraId="0C26ACB1" w14:textId="78F89BD0" w:rsidR="00ED4CEF" w:rsidRDefault="00ED4CEF" w:rsidP="00B964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4CEF">
        <w:rPr>
          <w:rFonts w:ascii="Times New Roman" w:hAnsi="Times New Roman" w:cs="Times New Roman"/>
          <w:sz w:val="28"/>
          <w:szCs w:val="28"/>
        </w:rPr>
        <w:t xml:space="preserve">о реализации вектора развития «Образование» </w:t>
      </w:r>
    </w:p>
    <w:p w14:paraId="0DC49FA5" w14:textId="1570A083" w:rsidR="00061F14" w:rsidRDefault="00ED4CEF" w:rsidP="00B964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4CEF">
        <w:rPr>
          <w:rFonts w:ascii="Times New Roman" w:hAnsi="Times New Roman" w:cs="Times New Roman"/>
          <w:sz w:val="28"/>
          <w:szCs w:val="28"/>
        </w:rPr>
        <w:t>направления «Человеческий капитал» Стратегии социально-экономического развития города Сургута до 2036 года с целевыми ориентирами до 2050 года за 2025 год</w:t>
      </w:r>
    </w:p>
    <w:p w14:paraId="4B2D25C7" w14:textId="77777777" w:rsidR="00ED4CEF" w:rsidRPr="00A842AD" w:rsidRDefault="00ED4CEF" w:rsidP="00B964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E0F1CE9" w14:textId="77777777" w:rsidR="00046427" w:rsidRPr="00A842AD" w:rsidRDefault="00046427" w:rsidP="00C00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151A0B" w:rsidRPr="00A842A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42AD">
        <w:rPr>
          <w:rFonts w:ascii="Times New Roman" w:hAnsi="Times New Roman" w:cs="Times New Roman"/>
          <w:sz w:val="28"/>
          <w:szCs w:val="28"/>
        </w:rPr>
        <w:t xml:space="preserve">. </w:t>
      </w:r>
      <w:r w:rsidR="00B22B75" w:rsidRPr="00A842AD">
        <w:rPr>
          <w:rFonts w:ascii="Times New Roman" w:hAnsi="Times New Roman" w:cs="Times New Roman"/>
          <w:sz w:val="28"/>
          <w:szCs w:val="28"/>
        </w:rPr>
        <w:t>Ц</w:t>
      </w:r>
      <w:r w:rsidR="00D401AD">
        <w:rPr>
          <w:rFonts w:ascii="Times New Roman" w:hAnsi="Times New Roman" w:cs="Times New Roman"/>
          <w:sz w:val="28"/>
          <w:szCs w:val="28"/>
        </w:rPr>
        <w:t>ель и задачи вектора</w:t>
      </w:r>
    </w:p>
    <w:p w14:paraId="44D4D369" w14:textId="77777777" w:rsidR="00662DA2" w:rsidRPr="00A842AD" w:rsidRDefault="00662DA2" w:rsidP="00A928B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BF48E6" w14:textId="77777777" w:rsidR="00A928B2" w:rsidRPr="00A842AD" w:rsidRDefault="00B22B75" w:rsidP="00A928B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2AD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="00A928B2" w:rsidRPr="00A84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ель вектора </w:t>
      </w:r>
      <w:r w:rsidR="00A928B2" w:rsidRPr="00A842AD">
        <w:rPr>
          <w:rFonts w:eastAsia="Calibri" w:cs="Times New Roman"/>
          <w:color w:val="000000" w:themeColor="text1"/>
          <w:szCs w:val="28"/>
        </w:rPr>
        <w:t>–</w:t>
      </w:r>
      <w:r w:rsidR="00A928B2" w:rsidRPr="00A84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42AD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обеспечение доступного и качественного образования; выявление, поддержка и развитие способностей и талантов жителей города Сургута</w:t>
      </w:r>
      <w:r w:rsidR="00A928B2" w:rsidRPr="00A842A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C5C6CA8" w14:textId="77777777" w:rsidR="00BB4D9D" w:rsidRPr="00A842AD" w:rsidRDefault="00BB4D9D" w:rsidP="00C00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>Задачами, направленными на достижение цели, являются:</w:t>
      </w:r>
    </w:p>
    <w:p w14:paraId="10C13F5A" w14:textId="77777777" w:rsidR="00B22B75" w:rsidRPr="00A842AD" w:rsidRDefault="00B22B75" w:rsidP="00B22B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>- обеспечение доступного и качественного непрерывного образования;</w:t>
      </w:r>
    </w:p>
    <w:p w14:paraId="60A81CC3" w14:textId="77777777" w:rsidR="00B22B75" w:rsidRPr="00A842AD" w:rsidRDefault="00B22B75" w:rsidP="00B22B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>- достижение и поддержание нормативных показателей обеспеченности населения города объектами общего и дополнительного образования;</w:t>
      </w:r>
    </w:p>
    <w:p w14:paraId="2C64401B" w14:textId="77777777" w:rsidR="00B22B75" w:rsidRPr="00A842AD" w:rsidRDefault="00B22B75" w:rsidP="00B22B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 xml:space="preserve">- привлечение инвестиций, направленных на развитие образования, </w:t>
      </w:r>
      <w:r w:rsidRPr="00A842AD">
        <w:rPr>
          <w:rFonts w:ascii="Times New Roman" w:hAnsi="Times New Roman" w:cs="Times New Roman"/>
          <w:sz w:val="28"/>
          <w:szCs w:val="28"/>
        </w:rPr>
        <w:br/>
        <w:t xml:space="preserve">в том числе посредством </w:t>
      </w:r>
      <w:proofErr w:type="spellStart"/>
      <w:r w:rsidRPr="00A842AD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A842AD">
        <w:rPr>
          <w:rFonts w:ascii="Times New Roman" w:hAnsi="Times New Roman" w:cs="Times New Roman"/>
          <w:sz w:val="28"/>
          <w:szCs w:val="28"/>
        </w:rPr>
        <w:t>-частного партнерства;</w:t>
      </w:r>
    </w:p>
    <w:p w14:paraId="1CFC086E" w14:textId="77777777" w:rsidR="00B22B75" w:rsidRPr="00A842AD" w:rsidRDefault="00B22B75" w:rsidP="00B22B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>- создание условий для выявления, поддержки и развития способностей и талантов детей и молодежи;</w:t>
      </w:r>
    </w:p>
    <w:p w14:paraId="0BDC156B" w14:textId="77777777" w:rsidR="00B22B75" w:rsidRPr="00A842AD" w:rsidRDefault="00B22B75" w:rsidP="00B22B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>- обеспечение самоопределения и профессиональной ориентации обучающихся.</w:t>
      </w:r>
    </w:p>
    <w:p w14:paraId="152E58DB" w14:textId="77777777" w:rsidR="00BB4D9D" w:rsidRPr="00A842AD" w:rsidRDefault="00BB4D9D" w:rsidP="00C00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1378C4" w14:textId="77777777" w:rsidR="002279D2" w:rsidRPr="00A842AD" w:rsidRDefault="002279D2" w:rsidP="00227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42A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842AD">
        <w:rPr>
          <w:rFonts w:ascii="Times New Roman" w:hAnsi="Times New Roman" w:cs="Times New Roman"/>
          <w:sz w:val="28"/>
          <w:szCs w:val="28"/>
        </w:rPr>
        <w:t xml:space="preserve">. Анализ достижения плановых значений целевых показателей реализации Стратегии социально-экономического развития города Сургута </w:t>
      </w:r>
      <w:r w:rsidRPr="00A842AD">
        <w:rPr>
          <w:rFonts w:ascii="Times New Roman" w:hAnsi="Times New Roman" w:cs="Times New Roman"/>
          <w:sz w:val="28"/>
          <w:szCs w:val="28"/>
        </w:rPr>
        <w:br/>
        <w:t xml:space="preserve">до 2036 года с целевыми ориентирами до 2050 года (далее – Стратегия </w:t>
      </w:r>
      <w:r w:rsidR="00E83C92">
        <w:rPr>
          <w:rFonts w:ascii="Times New Roman" w:hAnsi="Times New Roman" w:cs="Times New Roman"/>
          <w:sz w:val="28"/>
          <w:szCs w:val="28"/>
        </w:rPr>
        <w:t>города </w:t>
      </w:r>
      <w:r w:rsidR="00E21F12">
        <w:rPr>
          <w:rFonts w:ascii="Times New Roman" w:hAnsi="Times New Roman" w:cs="Times New Roman"/>
          <w:sz w:val="28"/>
          <w:szCs w:val="28"/>
        </w:rPr>
        <w:t xml:space="preserve">- </w:t>
      </w:r>
      <w:r w:rsidRPr="00A842AD">
        <w:rPr>
          <w:rFonts w:ascii="Times New Roman" w:hAnsi="Times New Roman" w:cs="Times New Roman"/>
          <w:sz w:val="28"/>
          <w:szCs w:val="28"/>
        </w:rPr>
        <w:t>20</w:t>
      </w:r>
      <w:r w:rsidR="00D401AD">
        <w:rPr>
          <w:rFonts w:ascii="Times New Roman" w:hAnsi="Times New Roman" w:cs="Times New Roman"/>
          <w:sz w:val="28"/>
          <w:szCs w:val="28"/>
        </w:rPr>
        <w:t>50)</w:t>
      </w:r>
    </w:p>
    <w:p w14:paraId="3C0CBB50" w14:textId="77777777" w:rsidR="00662DA2" w:rsidRPr="00A842AD" w:rsidRDefault="00662DA2" w:rsidP="00227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7ACA2C" w14:textId="77777777" w:rsidR="002279D2" w:rsidRPr="00A842AD" w:rsidRDefault="002279D2" w:rsidP="00227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>Анализ достижения плановых значений целевых показателей Стратегии</w:t>
      </w:r>
      <w:r w:rsidR="00E21F12">
        <w:rPr>
          <w:rFonts w:ascii="Times New Roman" w:hAnsi="Times New Roman" w:cs="Times New Roman"/>
          <w:sz w:val="28"/>
          <w:szCs w:val="28"/>
        </w:rPr>
        <w:t xml:space="preserve"> города -</w:t>
      </w:r>
      <w:r w:rsidRPr="00A842AD">
        <w:rPr>
          <w:rFonts w:ascii="Times New Roman" w:hAnsi="Times New Roman" w:cs="Times New Roman"/>
          <w:sz w:val="28"/>
          <w:szCs w:val="28"/>
        </w:rPr>
        <w:t xml:space="preserve"> 2050 за 202</w:t>
      </w:r>
      <w:r w:rsidR="00D401AD">
        <w:rPr>
          <w:rFonts w:ascii="Times New Roman" w:hAnsi="Times New Roman" w:cs="Times New Roman"/>
          <w:sz w:val="28"/>
          <w:szCs w:val="28"/>
        </w:rPr>
        <w:t>5</w:t>
      </w:r>
      <w:r w:rsidRPr="00A842AD">
        <w:rPr>
          <w:rFonts w:ascii="Times New Roman" w:hAnsi="Times New Roman" w:cs="Times New Roman"/>
          <w:sz w:val="28"/>
          <w:szCs w:val="28"/>
        </w:rPr>
        <w:t xml:space="preserve"> год представлен в приложении 1 к отчёту.</w:t>
      </w:r>
    </w:p>
    <w:p w14:paraId="34AAD938" w14:textId="5C33BA9C" w:rsidR="00663157" w:rsidRPr="0087218A" w:rsidRDefault="00E21F12" w:rsidP="006631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7A">
        <w:rPr>
          <w:rFonts w:ascii="Times New Roman" w:hAnsi="Times New Roman" w:cs="Times New Roman"/>
          <w:sz w:val="28"/>
          <w:szCs w:val="28"/>
        </w:rPr>
        <w:t xml:space="preserve">Стратегией города - 2050 по </w:t>
      </w:r>
      <w:r w:rsidRPr="0087218A">
        <w:rPr>
          <w:rFonts w:ascii="Times New Roman" w:hAnsi="Times New Roman" w:cs="Times New Roman"/>
          <w:sz w:val="28"/>
          <w:szCs w:val="28"/>
        </w:rPr>
        <w:t xml:space="preserve">вектору развития «Образование» </w:t>
      </w:r>
      <w:r w:rsidRPr="00EE44F5">
        <w:rPr>
          <w:rFonts w:ascii="Times New Roman" w:hAnsi="Times New Roman" w:cs="Times New Roman"/>
          <w:sz w:val="28"/>
          <w:szCs w:val="28"/>
        </w:rPr>
        <w:t xml:space="preserve">установлено </w:t>
      </w:r>
      <w:r w:rsidR="0025249C" w:rsidRPr="00EE44F5">
        <w:rPr>
          <w:rFonts w:ascii="Times New Roman" w:hAnsi="Times New Roman" w:cs="Times New Roman"/>
          <w:sz w:val="28"/>
          <w:szCs w:val="28"/>
        </w:rPr>
        <w:t>12</w:t>
      </w:r>
      <w:r w:rsidRPr="00EE44F5">
        <w:rPr>
          <w:rFonts w:ascii="Times New Roman" w:hAnsi="Times New Roman" w:cs="Times New Roman"/>
          <w:sz w:val="28"/>
          <w:szCs w:val="28"/>
        </w:rPr>
        <w:t xml:space="preserve"> целевых показателей, </w:t>
      </w:r>
      <w:r w:rsidR="00663157" w:rsidRPr="00EE4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по </w:t>
      </w:r>
      <w:r w:rsidR="00F55568" w:rsidRPr="00EE44F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E0108" w:rsidRPr="00EE44F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E44F5" w:rsidRPr="00EE44F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F2AFF" w:rsidRPr="00EE44F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63157" w:rsidRPr="00EE4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показателям (</w:t>
      </w:r>
      <w:r w:rsidR="00F55568" w:rsidRPr="00EE44F5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663157" w:rsidRPr="00EE4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фактические </w:t>
      </w:r>
      <w:r w:rsidR="00BE0108" w:rsidRPr="00EE4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EE44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превысили</w:t>
      </w:r>
      <w:r w:rsidR="00BE0108" w:rsidRPr="00EE4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</w:t>
      </w:r>
      <w:r w:rsidR="00EE44F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E0108" w:rsidRPr="00EE4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</w:t>
      </w:r>
      <w:r w:rsidR="00EE44F5" w:rsidRPr="00EE44F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E0108" w:rsidRPr="00EE44F5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r w:rsidR="00663157" w:rsidRPr="00EE4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показателям (</w:t>
      </w:r>
      <w:r w:rsidR="00EE44F5" w:rsidRPr="00EE44F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3D05AC" w:rsidRPr="00EE44F5">
        <w:rPr>
          <w:rFonts w:ascii="Times New Roman" w:eastAsia="Times New Roman" w:hAnsi="Times New Roman" w:cs="Times New Roman"/>
          <w:sz w:val="28"/>
          <w:szCs w:val="28"/>
          <w:lang w:eastAsia="ru-RU"/>
        </w:rPr>
        <w:t>%) фактические значения 2025</w:t>
      </w:r>
      <w:r w:rsidR="00663157" w:rsidRPr="00EE4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не достигли плановых значений, установленных </w:t>
      </w:r>
      <w:r w:rsidR="0059688D" w:rsidRPr="00EE4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 период 2024-2026 </w:t>
      </w:r>
      <w:r w:rsidR="00EE44F5" w:rsidRPr="00EE44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</w:t>
      </w:r>
      <w:r w:rsidR="0059688D" w:rsidRPr="00EE4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55568" w:rsidRPr="00EE44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2-м показателям (16,7%) формирование итоговых значений начнется с итогов 2026 года</w:t>
      </w:r>
      <w:r w:rsidR="00F55568" w:rsidRPr="00EE44F5">
        <w:t>,</w:t>
      </w:r>
      <w:r w:rsidR="00F55568" w:rsidRPr="00EE4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B32" w:rsidRPr="00EE44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1-му показателю (</w:t>
      </w:r>
      <w:r w:rsidR="00835C77" w:rsidRPr="00EE44F5">
        <w:rPr>
          <w:rFonts w:ascii="Times New Roman" w:eastAsia="Times New Roman" w:hAnsi="Times New Roman" w:cs="Times New Roman"/>
          <w:sz w:val="28"/>
          <w:szCs w:val="28"/>
          <w:lang w:eastAsia="ru-RU"/>
        </w:rPr>
        <w:t>8,</w:t>
      </w:r>
      <w:r w:rsidR="00A85F6F" w:rsidRPr="00EE44F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43B32" w:rsidRPr="00EE44F5">
        <w:rPr>
          <w:rFonts w:ascii="Times New Roman" w:eastAsia="Times New Roman" w:hAnsi="Times New Roman" w:cs="Times New Roman"/>
          <w:sz w:val="28"/>
          <w:szCs w:val="28"/>
          <w:lang w:eastAsia="ru-RU"/>
        </w:rPr>
        <w:t>%) плановое з</w:t>
      </w:r>
      <w:r w:rsidR="003D05AC" w:rsidRPr="00EE4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начение на период 2024-2026 </w:t>
      </w:r>
      <w:r w:rsidR="00EE44F5" w:rsidRPr="00EE44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</w:t>
      </w:r>
      <w:r w:rsidR="00443B32" w:rsidRPr="00EE4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установлено</w:t>
      </w:r>
      <w:r w:rsidR="00663157" w:rsidRPr="00EE44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5C0E04" w14:textId="25E9C1C5" w:rsidR="00663157" w:rsidRDefault="00663157" w:rsidP="006631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Достигнуть плановых значений целевых показателей позволило </w:t>
      </w:r>
      <w:r w:rsidRPr="00DC2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следующее: </w:t>
      </w:r>
    </w:p>
    <w:p w14:paraId="7B926CAB" w14:textId="77777777" w:rsidR="001F183F" w:rsidRPr="00DC25A2" w:rsidRDefault="001F183F" w:rsidP="006631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3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высокое качество предоставляемых услуг в сфере образования, в том числе </w:t>
      </w:r>
      <w:r w:rsidR="00203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организации образовательного процесса, </w:t>
      </w:r>
      <w:r w:rsidR="00A36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материально-техническая обеспеченность образовательных организаций города, </w:t>
      </w:r>
      <w:r w:rsidR="0055428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3666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сихолого-педагогическое сопровождение обучающихся;</w:t>
      </w:r>
    </w:p>
    <w:p w14:paraId="3B5FC552" w14:textId="77777777" w:rsidR="00663157" w:rsidRPr="00DC25A2" w:rsidRDefault="00663157" w:rsidP="006631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организация эффективного взаимодействия с организаторами курсовой подготовки педагогических работников в рамках реализации </w:t>
      </w:r>
      <w:r w:rsidR="004C3496" w:rsidRPr="00DC2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="004C3496" w:rsidRPr="00DC25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программы Ханты-Мансийского автономного округа – Югры «Развитие образования»</w:t>
      </w:r>
      <w:r w:rsidRPr="00DC25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21B586" w14:textId="77777777" w:rsidR="00663157" w:rsidRPr="006703A5" w:rsidRDefault="00663157" w:rsidP="006631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3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 ранняя профессиональная ориентация учащихся через реализацию профильного обучения в 10-11-х классах, которое даёт возможность старшеклассникам углубленно изучать выбранные дисциплины, выбрать востребованные специальности с </w:t>
      </w:r>
      <w:r w:rsidR="00062F74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последующи</w:t>
      </w:r>
      <w:r w:rsidRPr="006703A5">
        <w:rPr>
          <w:rFonts w:ascii="Times New Roman" w:eastAsia="Times New Roman" w:hAnsi="Times New Roman" w:cs="Times New Roman"/>
          <w:sz w:val="28"/>
          <w:szCs w:val="24"/>
          <w:lang w:eastAsia="ru-RU"/>
        </w:rPr>
        <w:t>м обучением в учреждениях высшего и среднего профессионального образования.</w:t>
      </w:r>
    </w:p>
    <w:p w14:paraId="7C3DD49B" w14:textId="77777777" w:rsidR="00663157" w:rsidRDefault="00663157" w:rsidP="006631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3A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Факторами, не позволившими достичь плановых</w:t>
      </w:r>
      <w:r w:rsidRPr="0075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значений целевых </w:t>
      </w:r>
      <w:r w:rsidRPr="007C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показателей, являются: </w:t>
      </w:r>
    </w:p>
    <w:p w14:paraId="6B1232F8" w14:textId="77777777" w:rsidR="00B52F1F" w:rsidRPr="007C55FF" w:rsidRDefault="00B52F1F" w:rsidP="006631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опережающие темпы роста численности детей школьного и дошкольного возраста по сравнению с темпами роста мощности общеобразовательных и дошкольных образовательных учреждений</w:t>
      </w:r>
      <w:r w:rsidR="00FC4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(показатели </w:t>
      </w:r>
      <w:r w:rsidR="004275E4">
        <w:rPr>
          <w:rFonts w:ascii="Times New Roman" w:eastAsia="Times New Roman" w:hAnsi="Times New Roman" w:cs="Times New Roman"/>
          <w:sz w:val="28"/>
          <w:szCs w:val="28"/>
          <w:lang w:eastAsia="ru-RU"/>
        </w:rPr>
        <w:t>30, 31)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3A4D41" w14:textId="77777777" w:rsidR="00663157" w:rsidRDefault="005B49D2" w:rsidP="006631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F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</w:t>
      </w:r>
      <w:r w:rsidR="00663157" w:rsidRPr="007C55FF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7C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строительству новых объектов дополнительного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первом этапе реализации Стратегии города -2050</w:t>
      </w:r>
      <w:r w:rsidR="0042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(показатель 32)</w:t>
      </w:r>
      <w:r w:rsidR="003E79F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B28583" w14:textId="77777777" w:rsidR="00223F4C" w:rsidRDefault="003E79FF" w:rsidP="000C0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B1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2B13">
        <w:rPr>
          <w:rFonts w:ascii="Times New Roman" w:hAnsi="Times New Roman" w:cs="Times New Roman"/>
          <w:sz w:val="28"/>
          <w:szCs w:val="28"/>
        </w:rPr>
        <w:t>снижение объемов финансировани</w:t>
      </w:r>
      <w:r w:rsidR="006732ED">
        <w:rPr>
          <w:rFonts w:ascii="Times New Roman" w:hAnsi="Times New Roman" w:cs="Times New Roman"/>
          <w:sz w:val="28"/>
          <w:szCs w:val="28"/>
        </w:rPr>
        <w:t xml:space="preserve">я в 2025 году и, как следствие, </w:t>
      </w:r>
      <w:r w:rsidRPr="00762B13">
        <w:rPr>
          <w:rFonts w:ascii="Times New Roman" w:hAnsi="Times New Roman" w:cs="Times New Roman"/>
          <w:sz w:val="28"/>
          <w:szCs w:val="28"/>
        </w:rPr>
        <w:t xml:space="preserve">недостижение планового значения целевого показателя 39 связано </w:t>
      </w:r>
      <w:r w:rsidRPr="00762B13">
        <w:rPr>
          <w:rFonts w:ascii="Times New Roman" w:hAnsi="Times New Roman" w:cs="Times New Roman"/>
          <w:sz w:val="28"/>
          <w:szCs w:val="28"/>
        </w:rPr>
        <w:br/>
        <w:t xml:space="preserve">с закрытием на ремонт с 01.09.2024 </w:t>
      </w:r>
      <w:r w:rsidR="00223F4C" w:rsidRPr="00223F4C">
        <w:rPr>
          <w:rFonts w:ascii="Times New Roman" w:hAnsi="Times New Roman" w:cs="Times New Roman"/>
          <w:sz w:val="28"/>
          <w:szCs w:val="28"/>
        </w:rPr>
        <w:t>частной (немуниципальной) организации, осуществляющей образовательную деятельность по реализации образовательных программ дошкольного образования</w:t>
      </w:r>
      <w:r w:rsidR="00ED64FE">
        <w:rPr>
          <w:rFonts w:ascii="Times New Roman" w:hAnsi="Times New Roman" w:cs="Times New Roman"/>
          <w:sz w:val="28"/>
          <w:szCs w:val="28"/>
        </w:rPr>
        <w:t>,</w:t>
      </w:r>
      <w:r w:rsidR="004262ED">
        <w:rPr>
          <w:rFonts w:ascii="Times New Roman" w:hAnsi="Times New Roman" w:cs="Times New Roman"/>
          <w:sz w:val="28"/>
          <w:szCs w:val="28"/>
        </w:rPr>
        <w:t xml:space="preserve"> - </w:t>
      </w:r>
      <w:r w:rsidRPr="00762B13">
        <w:rPr>
          <w:rFonts w:ascii="Times New Roman" w:hAnsi="Times New Roman" w:cs="Times New Roman"/>
          <w:sz w:val="28"/>
          <w:szCs w:val="28"/>
        </w:rPr>
        <w:t>получателя субсидии НП «Центр</w:t>
      </w:r>
      <w:r w:rsidR="00BD60AA">
        <w:rPr>
          <w:rFonts w:ascii="Times New Roman" w:hAnsi="Times New Roman" w:cs="Times New Roman"/>
          <w:sz w:val="28"/>
          <w:szCs w:val="28"/>
        </w:rPr>
        <w:t xml:space="preserve"> временного пребывания детей» с </w:t>
      </w:r>
      <w:r w:rsidRPr="00762B13">
        <w:rPr>
          <w:rFonts w:ascii="Times New Roman" w:hAnsi="Times New Roman" w:cs="Times New Roman"/>
          <w:sz w:val="28"/>
          <w:szCs w:val="28"/>
        </w:rPr>
        <w:t>последующим ра</w:t>
      </w:r>
      <w:r w:rsidR="00BD60AA">
        <w:rPr>
          <w:rFonts w:ascii="Times New Roman" w:hAnsi="Times New Roman" w:cs="Times New Roman"/>
          <w:sz w:val="28"/>
          <w:szCs w:val="28"/>
        </w:rPr>
        <w:t>сторжением соглашения о предоставлении субсидии на </w:t>
      </w:r>
      <w:r w:rsidRPr="00762B13">
        <w:rPr>
          <w:rFonts w:ascii="Times New Roman" w:hAnsi="Times New Roman" w:cs="Times New Roman"/>
          <w:sz w:val="28"/>
          <w:szCs w:val="28"/>
        </w:rPr>
        <w:t>2025 год.</w:t>
      </w:r>
    </w:p>
    <w:p w14:paraId="4AB8D6B2" w14:textId="77777777" w:rsidR="00223F4C" w:rsidRDefault="00223F4C" w:rsidP="00227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1137EB" w14:textId="77777777" w:rsidR="002279D2" w:rsidRPr="00A842AD" w:rsidRDefault="002279D2" w:rsidP="00227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42A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842AD">
        <w:rPr>
          <w:rFonts w:ascii="Times New Roman" w:hAnsi="Times New Roman" w:cs="Times New Roman"/>
          <w:sz w:val="28"/>
          <w:szCs w:val="28"/>
        </w:rPr>
        <w:t xml:space="preserve">. Анализ реализации плана мероприятий по реализации </w:t>
      </w:r>
    </w:p>
    <w:p w14:paraId="1F9AF044" w14:textId="77777777" w:rsidR="002279D2" w:rsidRPr="00A842AD" w:rsidRDefault="002279D2" w:rsidP="00227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>Стратегии</w:t>
      </w:r>
      <w:r w:rsidR="00D66B76">
        <w:rPr>
          <w:rFonts w:ascii="Times New Roman" w:hAnsi="Times New Roman" w:cs="Times New Roman"/>
          <w:sz w:val="28"/>
          <w:szCs w:val="28"/>
        </w:rPr>
        <w:t xml:space="preserve"> города -</w:t>
      </w:r>
      <w:r w:rsidR="0025249C">
        <w:rPr>
          <w:rFonts w:ascii="Times New Roman" w:hAnsi="Times New Roman" w:cs="Times New Roman"/>
          <w:sz w:val="28"/>
          <w:szCs w:val="28"/>
        </w:rPr>
        <w:t xml:space="preserve"> 2050</w:t>
      </w:r>
    </w:p>
    <w:p w14:paraId="16001588" w14:textId="77777777" w:rsidR="00662DA2" w:rsidRPr="00A842AD" w:rsidRDefault="00662DA2" w:rsidP="00227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46B80F" w14:textId="77777777" w:rsidR="002279D2" w:rsidRPr="00A842AD" w:rsidRDefault="002279D2" w:rsidP="00662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 xml:space="preserve">Анализ реализации плана мероприятий по реализации Стратегии </w:t>
      </w:r>
      <w:r w:rsidR="00C41138">
        <w:rPr>
          <w:rFonts w:ascii="Times New Roman" w:hAnsi="Times New Roman" w:cs="Times New Roman"/>
          <w:sz w:val="28"/>
          <w:szCs w:val="28"/>
        </w:rPr>
        <w:t>города </w:t>
      </w:r>
      <w:r w:rsidR="00D6377A">
        <w:rPr>
          <w:rFonts w:ascii="Times New Roman" w:hAnsi="Times New Roman" w:cs="Times New Roman"/>
          <w:sz w:val="28"/>
          <w:szCs w:val="28"/>
        </w:rPr>
        <w:t xml:space="preserve">- </w:t>
      </w:r>
      <w:r w:rsidRPr="00A842AD">
        <w:rPr>
          <w:rFonts w:ascii="Times New Roman" w:hAnsi="Times New Roman" w:cs="Times New Roman"/>
          <w:sz w:val="28"/>
          <w:szCs w:val="28"/>
        </w:rPr>
        <w:t>2050 за 202</w:t>
      </w:r>
      <w:r w:rsidR="0025249C">
        <w:rPr>
          <w:rFonts w:ascii="Times New Roman" w:hAnsi="Times New Roman" w:cs="Times New Roman"/>
          <w:sz w:val="28"/>
          <w:szCs w:val="28"/>
        </w:rPr>
        <w:t>5</w:t>
      </w:r>
      <w:r w:rsidRPr="00A842AD">
        <w:rPr>
          <w:rFonts w:ascii="Times New Roman" w:hAnsi="Times New Roman" w:cs="Times New Roman"/>
          <w:sz w:val="28"/>
          <w:szCs w:val="28"/>
        </w:rPr>
        <w:t xml:space="preserve"> год представлен в приложении 2 к отчёту.</w:t>
      </w:r>
    </w:p>
    <w:p w14:paraId="600FCD05" w14:textId="77777777" w:rsidR="00B905B5" w:rsidRDefault="00B905B5" w:rsidP="009C0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7F791C" w14:textId="04DA9907" w:rsidR="0077404A" w:rsidRPr="0077404A" w:rsidRDefault="00B905B5" w:rsidP="00774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3D3">
        <w:rPr>
          <w:rFonts w:ascii="Times New Roman" w:hAnsi="Times New Roman" w:cs="Times New Roman"/>
          <w:sz w:val="28"/>
          <w:szCs w:val="28"/>
        </w:rPr>
        <w:t>Планом мероприятий по реализации Стратегии города – 2050 по вектор</w:t>
      </w:r>
      <w:r w:rsidR="005D7337">
        <w:rPr>
          <w:rFonts w:ascii="Times New Roman" w:hAnsi="Times New Roman" w:cs="Times New Roman"/>
          <w:sz w:val="28"/>
          <w:szCs w:val="28"/>
        </w:rPr>
        <w:t>у развития «Образование» на 2025</w:t>
      </w:r>
      <w:r w:rsidR="00B17B0B">
        <w:rPr>
          <w:rFonts w:ascii="Times New Roman" w:hAnsi="Times New Roman" w:cs="Times New Roman"/>
          <w:sz w:val="28"/>
          <w:szCs w:val="28"/>
        </w:rPr>
        <w:t xml:space="preserve"> год предусмотрено 16</w:t>
      </w:r>
      <w:r w:rsidRPr="00D713D3">
        <w:rPr>
          <w:rFonts w:ascii="Times New Roman" w:hAnsi="Times New Roman" w:cs="Times New Roman"/>
          <w:sz w:val="28"/>
          <w:szCs w:val="28"/>
        </w:rPr>
        <w:t xml:space="preserve"> мероприятий, из них </w:t>
      </w:r>
      <w:r w:rsidR="0077404A" w:rsidRPr="0077404A">
        <w:rPr>
          <w:rFonts w:ascii="Times New Roman" w:hAnsi="Times New Roman" w:cs="Times New Roman"/>
          <w:sz w:val="28"/>
          <w:szCs w:val="28"/>
        </w:rPr>
        <w:t xml:space="preserve">по 12-ти мероприятиям достигнуты ожидаемые результаты реализации, </w:t>
      </w:r>
      <w:r w:rsidR="0077404A">
        <w:rPr>
          <w:rFonts w:ascii="Times New Roman" w:hAnsi="Times New Roman" w:cs="Times New Roman"/>
          <w:sz w:val="28"/>
          <w:szCs w:val="28"/>
        </w:rPr>
        <w:br/>
      </w:r>
      <w:r w:rsidR="0077404A" w:rsidRPr="0077404A">
        <w:rPr>
          <w:rFonts w:ascii="Times New Roman" w:hAnsi="Times New Roman" w:cs="Times New Roman"/>
          <w:sz w:val="28"/>
          <w:szCs w:val="28"/>
        </w:rPr>
        <w:t xml:space="preserve">по 3-м мероприятиям ожидаемые результаты на 2025 год не запланированы, по 1 мероприятию ожидаемые результаты достигнуты частично, срок реализации не наступил. </w:t>
      </w:r>
    </w:p>
    <w:p w14:paraId="46B51FE8" w14:textId="77777777" w:rsidR="00B905B5" w:rsidRDefault="00B905B5" w:rsidP="009A2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98B">
        <w:rPr>
          <w:rFonts w:ascii="Times New Roman" w:hAnsi="Times New Roman" w:cs="Times New Roman"/>
          <w:sz w:val="28"/>
          <w:szCs w:val="28"/>
        </w:rPr>
        <w:t xml:space="preserve">Достигнуть ожидаемых результатов реализации мероприятий позволило следующее: </w:t>
      </w:r>
    </w:p>
    <w:p w14:paraId="2D95E386" w14:textId="77777777" w:rsidR="0022298B" w:rsidRDefault="0015552C" w:rsidP="009A2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эффективного межве</w:t>
      </w:r>
      <w:r w:rsidR="005A371A">
        <w:rPr>
          <w:rFonts w:ascii="Times New Roman" w:hAnsi="Times New Roman" w:cs="Times New Roman"/>
          <w:sz w:val="28"/>
          <w:szCs w:val="28"/>
        </w:rPr>
        <w:t>домственного взаимодействия по </w:t>
      </w:r>
      <w:r>
        <w:rPr>
          <w:rFonts w:ascii="Times New Roman" w:hAnsi="Times New Roman" w:cs="Times New Roman"/>
          <w:sz w:val="28"/>
          <w:szCs w:val="28"/>
        </w:rPr>
        <w:t>направлениям «Наука», «Спорт», «Искусство» в рамках реализации флагманского проекта «Развитие способностей и талантов детей и молодежи»</w:t>
      </w:r>
      <w:r w:rsidR="005A371A">
        <w:rPr>
          <w:rFonts w:ascii="Times New Roman" w:hAnsi="Times New Roman" w:cs="Times New Roman"/>
          <w:sz w:val="28"/>
          <w:szCs w:val="28"/>
        </w:rPr>
        <w:t>;</w:t>
      </w:r>
    </w:p>
    <w:p w14:paraId="6A4646CC" w14:textId="77777777" w:rsidR="00B905B5" w:rsidRDefault="005A371A" w:rsidP="00BE3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4091">
        <w:rPr>
          <w:rFonts w:ascii="Times New Roman" w:hAnsi="Times New Roman" w:cs="Times New Roman"/>
          <w:sz w:val="28"/>
          <w:szCs w:val="28"/>
        </w:rPr>
        <w:t>о</w:t>
      </w:r>
      <w:r w:rsidR="008D4091" w:rsidRPr="008D4091">
        <w:rPr>
          <w:rFonts w:ascii="Times New Roman" w:hAnsi="Times New Roman" w:cs="Times New Roman"/>
          <w:sz w:val="28"/>
          <w:szCs w:val="28"/>
        </w:rPr>
        <w:t>рганизация адресной работы с о</w:t>
      </w:r>
      <w:r w:rsidR="008D4091">
        <w:rPr>
          <w:rFonts w:ascii="Times New Roman" w:hAnsi="Times New Roman" w:cs="Times New Roman"/>
          <w:sz w:val="28"/>
          <w:szCs w:val="28"/>
        </w:rPr>
        <w:t>бразовательными учреждениями по </w:t>
      </w:r>
      <w:r w:rsidR="008D4091" w:rsidRPr="008D4091">
        <w:rPr>
          <w:rFonts w:ascii="Times New Roman" w:hAnsi="Times New Roman" w:cs="Times New Roman"/>
          <w:sz w:val="28"/>
          <w:szCs w:val="28"/>
        </w:rPr>
        <w:t xml:space="preserve">минимизации негативных факторов, влияющих на увеличение доли обучающихся 6-11-х классов, охваченных комплексом профориентационных мероприятий в рамках единой модели профессиональной ориентации </w:t>
      </w:r>
      <w:r w:rsidR="008D4091" w:rsidRPr="008D4091">
        <w:rPr>
          <w:rFonts w:ascii="Times New Roman" w:hAnsi="Times New Roman" w:cs="Times New Roman"/>
          <w:sz w:val="28"/>
          <w:szCs w:val="28"/>
        </w:rPr>
        <w:lastRenderedPageBreak/>
        <w:t>обучающихся. Организация и размещен</w:t>
      </w:r>
      <w:r w:rsidR="00BE397D">
        <w:rPr>
          <w:rFonts w:ascii="Times New Roman" w:hAnsi="Times New Roman" w:cs="Times New Roman"/>
          <w:sz w:val="28"/>
          <w:szCs w:val="28"/>
        </w:rPr>
        <w:t>ие на онлайн-платформе «Билет в </w:t>
      </w:r>
      <w:r w:rsidR="008D4091" w:rsidRPr="008D4091">
        <w:rPr>
          <w:rFonts w:ascii="Times New Roman" w:hAnsi="Times New Roman" w:cs="Times New Roman"/>
          <w:sz w:val="28"/>
          <w:szCs w:val="28"/>
        </w:rPr>
        <w:t>будущее» мероприятий профессионального выбора с учетом перечня приоритетных начальных групп занятий и професси</w:t>
      </w:r>
      <w:r w:rsidR="00BE397D">
        <w:rPr>
          <w:rFonts w:ascii="Times New Roman" w:hAnsi="Times New Roman" w:cs="Times New Roman"/>
          <w:sz w:val="28"/>
          <w:szCs w:val="28"/>
        </w:rPr>
        <w:t>й, определенных на </w:t>
      </w:r>
      <w:r w:rsidR="008D4091" w:rsidRPr="008D4091">
        <w:rPr>
          <w:rFonts w:ascii="Times New Roman" w:hAnsi="Times New Roman" w:cs="Times New Roman"/>
          <w:sz w:val="28"/>
          <w:szCs w:val="28"/>
        </w:rPr>
        <w:t>основании прогноза кадровой потребности по Х</w:t>
      </w:r>
      <w:r w:rsidR="00553451">
        <w:rPr>
          <w:rFonts w:ascii="Times New Roman" w:hAnsi="Times New Roman" w:cs="Times New Roman"/>
          <w:sz w:val="28"/>
          <w:szCs w:val="28"/>
        </w:rPr>
        <w:t>анты-Мансийскому автономному округу</w:t>
      </w:r>
      <w:r w:rsidR="008D4091" w:rsidRPr="008D4091">
        <w:rPr>
          <w:rFonts w:ascii="Times New Roman" w:hAnsi="Times New Roman" w:cs="Times New Roman"/>
          <w:sz w:val="28"/>
          <w:szCs w:val="28"/>
        </w:rPr>
        <w:t xml:space="preserve"> – Югре.</w:t>
      </w:r>
    </w:p>
    <w:p w14:paraId="2516E604" w14:textId="77777777" w:rsidR="00D5494B" w:rsidRPr="0010472A" w:rsidRDefault="009C08A0" w:rsidP="00996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2A">
        <w:rPr>
          <w:rFonts w:ascii="Times New Roman" w:hAnsi="Times New Roman" w:cs="Times New Roman"/>
          <w:sz w:val="28"/>
          <w:szCs w:val="28"/>
        </w:rPr>
        <w:t xml:space="preserve">В рамках вектора развития «Образование» реализуется </w:t>
      </w:r>
      <w:r w:rsidR="0025249C" w:rsidRPr="0010472A">
        <w:rPr>
          <w:rFonts w:ascii="Times New Roman" w:hAnsi="Times New Roman" w:cs="Times New Roman"/>
          <w:sz w:val="28"/>
          <w:szCs w:val="28"/>
        </w:rPr>
        <w:t xml:space="preserve">два </w:t>
      </w:r>
      <w:r w:rsidRPr="0010472A">
        <w:rPr>
          <w:rFonts w:ascii="Times New Roman" w:hAnsi="Times New Roman" w:cs="Times New Roman"/>
          <w:sz w:val="28"/>
          <w:szCs w:val="28"/>
        </w:rPr>
        <w:t>флагмански</w:t>
      </w:r>
      <w:r w:rsidR="0025249C" w:rsidRPr="0010472A">
        <w:rPr>
          <w:rFonts w:ascii="Times New Roman" w:hAnsi="Times New Roman" w:cs="Times New Roman"/>
          <w:sz w:val="28"/>
          <w:szCs w:val="28"/>
        </w:rPr>
        <w:t xml:space="preserve">х </w:t>
      </w:r>
      <w:r w:rsidRPr="0010472A">
        <w:rPr>
          <w:rFonts w:ascii="Times New Roman" w:hAnsi="Times New Roman" w:cs="Times New Roman"/>
          <w:sz w:val="28"/>
          <w:szCs w:val="28"/>
        </w:rPr>
        <w:t>проект</w:t>
      </w:r>
      <w:r w:rsidR="0025249C" w:rsidRPr="0010472A">
        <w:rPr>
          <w:rFonts w:ascii="Times New Roman" w:hAnsi="Times New Roman" w:cs="Times New Roman"/>
          <w:sz w:val="28"/>
          <w:szCs w:val="28"/>
        </w:rPr>
        <w:t>а</w:t>
      </w:r>
      <w:r w:rsidRPr="0010472A">
        <w:rPr>
          <w:rFonts w:ascii="Times New Roman" w:hAnsi="Times New Roman" w:cs="Times New Roman"/>
          <w:sz w:val="28"/>
          <w:szCs w:val="28"/>
        </w:rPr>
        <w:t xml:space="preserve"> </w:t>
      </w:r>
      <w:r w:rsidR="00CE55A5" w:rsidRPr="0010472A">
        <w:rPr>
          <w:rFonts w:ascii="Times New Roman" w:hAnsi="Times New Roman" w:cs="Times New Roman"/>
          <w:sz w:val="28"/>
          <w:szCs w:val="28"/>
        </w:rPr>
        <w:t>«Развитие способност</w:t>
      </w:r>
      <w:r w:rsidR="0025249C" w:rsidRPr="0010472A">
        <w:rPr>
          <w:rFonts w:ascii="Times New Roman" w:hAnsi="Times New Roman" w:cs="Times New Roman"/>
          <w:sz w:val="28"/>
          <w:szCs w:val="28"/>
        </w:rPr>
        <w:t>ей и талантов детей и молодежи», «Развитие немуниципального сектора по предоставлению услуг в социальной сфере».</w:t>
      </w:r>
    </w:p>
    <w:p w14:paraId="7A82DC20" w14:textId="77777777" w:rsidR="00E2631F" w:rsidRPr="00A5048F" w:rsidRDefault="00EB42F5" w:rsidP="00EB42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7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9272A9" w:rsidRPr="001047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 году</w:t>
      </w:r>
      <w:r w:rsidR="00281260" w:rsidRPr="001047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34429" w:rsidRPr="001047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продолжилась реализация мероприятий, </w:t>
      </w:r>
      <w:r w:rsidR="00364766" w:rsidRPr="0010472A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направленных на выявление, поддержку и </w:t>
      </w:r>
      <w:r w:rsidR="00364766" w:rsidRPr="00A5048F">
        <w:rPr>
          <w:rFonts w:ascii="Times New Roman" w:hAnsi="Times New Roman" w:cs="Times New Roman"/>
          <w:color w:val="000000"/>
          <w:sz w:val="28"/>
          <w:szCs w:val="28"/>
        </w:rPr>
        <w:t>развитие способностей и талантов детей</w:t>
      </w:r>
      <w:r w:rsidR="00BB460A" w:rsidRPr="00A5048F">
        <w:rPr>
          <w:rFonts w:ascii="Times New Roman" w:hAnsi="Times New Roman" w:cs="Times New Roman"/>
          <w:color w:val="000000"/>
          <w:sz w:val="28"/>
          <w:szCs w:val="28"/>
        </w:rPr>
        <w:t xml:space="preserve"> и </w:t>
      </w:r>
      <w:r w:rsidR="00364766" w:rsidRPr="00A5048F">
        <w:rPr>
          <w:rFonts w:ascii="Times New Roman" w:hAnsi="Times New Roman" w:cs="Times New Roman"/>
          <w:color w:val="000000"/>
          <w:sz w:val="28"/>
          <w:szCs w:val="28"/>
        </w:rPr>
        <w:t>молодежи в городе Сургуте</w:t>
      </w:r>
      <w:r w:rsidR="00934429" w:rsidRPr="00A50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согласно утвержденному </w:t>
      </w:r>
      <w:r w:rsidRPr="00A50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</w:t>
      </w:r>
      <w:r w:rsidR="00934429" w:rsidRPr="00A50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ому</w:t>
      </w:r>
      <w:r w:rsidRPr="00A50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план</w:t>
      </w:r>
      <w:r w:rsidR="00934429" w:rsidRPr="00A50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A50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флагманского проекта «Развитие способностей и талантов</w:t>
      </w:r>
      <w:r w:rsidR="00C86692" w:rsidRPr="00A50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детей и молодежи</w:t>
      </w:r>
      <w:r w:rsidR="00364756" w:rsidRPr="00A50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  <w:r w:rsidR="008F7807" w:rsidRPr="00A504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43AC11" w14:textId="77777777" w:rsidR="00C626D5" w:rsidRPr="00C626D5" w:rsidRDefault="00C626D5" w:rsidP="00C626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C626D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 рамках реализации флагманского проекта</w:t>
      </w:r>
      <w:r w:rsidR="00C258E4" w:rsidRPr="00A5048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обеспечивается участие детей и </w:t>
      </w:r>
      <w:r w:rsidRPr="00C626D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молодежи в мероприятиях, внесенных в Перечни, ежегодно утверждаемы</w:t>
      </w:r>
      <w:r w:rsidR="00DD6ADB" w:rsidRPr="00A5048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е Министерством п</w:t>
      </w:r>
      <w:r w:rsidRPr="00C626D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росвещ</w:t>
      </w:r>
      <w:r w:rsidR="00EC3C32" w:rsidRPr="00A5048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ения РФ и Министерством науки и </w:t>
      </w:r>
      <w:r w:rsidRPr="00C626D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высшего образования РФ (далее – Перечневые мероприятия), которые позволяют получить следующие преимущества:</w:t>
      </w:r>
    </w:p>
    <w:p w14:paraId="042CC625" w14:textId="77777777" w:rsidR="00C626D5" w:rsidRPr="00C626D5" w:rsidRDefault="00C626D5" w:rsidP="0020079F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C626D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внесение сведений о поб</w:t>
      </w:r>
      <w:r w:rsidR="0020079F" w:rsidRPr="00A5048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едителях и призерах олимпиады в </w:t>
      </w:r>
      <w:r w:rsidRPr="00C626D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Государственный информационный ресурс о лицах, проявивших выдающиеся способности (далее – ГИР);</w:t>
      </w:r>
    </w:p>
    <w:p w14:paraId="44BA353C" w14:textId="77777777" w:rsidR="00C626D5" w:rsidRPr="00C626D5" w:rsidRDefault="00C626D5" w:rsidP="0070411A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C626D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привилегии при поступлении в вузы</w:t>
      </w:r>
      <w:r w:rsidR="00EC3C32" w:rsidRPr="00A5048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РФ (поступление без </w:t>
      </w:r>
      <w:r w:rsidRPr="00C626D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вступительных испытаний, дополнительные баллы к ЕГЭ).</w:t>
      </w:r>
    </w:p>
    <w:p w14:paraId="369916B0" w14:textId="77777777" w:rsidR="00C626D5" w:rsidRPr="00C626D5" w:rsidRDefault="00C626D5" w:rsidP="00B600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C626D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 состоянию на 05.12.2025 в Перечневых мероприятия</w:t>
      </w:r>
      <w:r w:rsidR="006926CA" w:rsidRPr="00A5048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х в 2025/26 учебном году принял</w:t>
      </w:r>
      <w:r w:rsidRPr="00C626D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участие 20781 обучающийся.</w:t>
      </w:r>
    </w:p>
    <w:p w14:paraId="2A083A40" w14:textId="77777777" w:rsidR="006407CD" w:rsidRPr="00C626D5" w:rsidRDefault="00680647" w:rsidP="0068064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</w:r>
      <w:r w:rsidR="00C626D5" w:rsidRPr="00C626D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Кроме того, показатель по числу детей и молодежи, сведения о которых включены в ГИР</w:t>
      </w:r>
      <w:r w:rsidR="00B3114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,</w:t>
      </w:r>
      <w:r w:rsidR="0055675E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являе</w:t>
      </w:r>
      <w:r w:rsidR="00C626D5" w:rsidRPr="00C626D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тся одним из показателей эффективности региональ</w:t>
      </w:r>
      <w:r w:rsidR="0055675E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ного проекта «Все лучшее детям» </w:t>
      </w:r>
      <w:r w:rsidR="007C602E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и утвержден</w:t>
      </w:r>
      <w:r w:rsidR="0055675E" w:rsidRPr="006407C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заместителем Главы города, курирующим социальную сферу.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C626D5" w:rsidRPr="00C626D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 состоянию на 30.11.2025 значение показателя по муниципалитету составляет 0,98% (при плановом значении 0,27%).</w:t>
      </w:r>
    </w:p>
    <w:p w14:paraId="18AF7AB3" w14:textId="77777777" w:rsidR="00C626D5" w:rsidRPr="00C626D5" w:rsidRDefault="00C626D5" w:rsidP="00B600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C626D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 ноябре 2025 года были актуализированы </w:t>
      </w:r>
      <w:r w:rsidR="00C258E4" w:rsidRPr="00A5048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паспорт, проектная инициатива и </w:t>
      </w:r>
      <w:r w:rsidRPr="00C626D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календарный план флагманского проекта с согласованием всех ведомств, обеспечивающих реализацию флагманского проекта, и утверждены заместителем Главы города</w:t>
      </w:r>
      <w:r w:rsidR="008A5108" w:rsidRPr="00A5048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, курирующем социальную сферу</w:t>
      </w:r>
      <w:r w:rsidRPr="00C626D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1F02E984" w14:textId="657BFD92" w:rsidR="00C626D5" w:rsidRDefault="00C626D5" w:rsidP="00B600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C626D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Таким образом, работа в рамках системы выявления, подд</w:t>
      </w:r>
      <w:r w:rsidR="00D52E52" w:rsidRPr="00A5048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ержки и </w:t>
      </w:r>
      <w:r w:rsidR="00EC3C32" w:rsidRPr="00A5048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развития способностей и </w:t>
      </w:r>
      <w:r w:rsidRPr="00C626D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талантов у </w:t>
      </w:r>
      <w:r w:rsidR="00D52E52" w:rsidRPr="00A5048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детей и молодежи продолжается и </w:t>
      </w:r>
      <w:r w:rsidRPr="00C626D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позволяет достичь установленных показателей национальных, федеральных и региональных проектов.</w:t>
      </w:r>
    </w:p>
    <w:p w14:paraId="1E96AC58" w14:textId="77777777" w:rsidR="00E042A1" w:rsidRPr="0010472A" w:rsidRDefault="00E042A1" w:rsidP="00E04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6865170"/>
      <w:r w:rsidRPr="00A5048F">
        <w:rPr>
          <w:rFonts w:ascii="Times New Roman" w:hAnsi="Times New Roman" w:cs="Times New Roman"/>
          <w:sz w:val="28"/>
          <w:szCs w:val="28"/>
        </w:rPr>
        <w:t>В рамках флагманского проекта «Развитие немуниципального сектора по предоставлению услуг в социальной сфере» за 2025 год департаментом образования Администрации города на исполнение немуниципальным (негосударственным) поставщикам в сфере образования</w:t>
      </w:r>
      <w:r w:rsidRPr="0010472A">
        <w:rPr>
          <w:rFonts w:ascii="Times New Roman" w:hAnsi="Times New Roman" w:cs="Times New Roman"/>
          <w:sz w:val="28"/>
          <w:szCs w:val="28"/>
        </w:rPr>
        <w:t xml:space="preserve"> переданы 3 услуги </w:t>
      </w:r>
      <w:r w:rsidRPr="0010472A">
        <w:rPr>
          <w:rFonts w:ascii="Times New Roman" w:hAnsi="Times New Roman" w:cs="Times New Roman"/>
          <w:sz w:val="28"/>
          <w:szCs w:val="28"/>
        </w:rPr>
        <w:br/>
      </w:r>
      <w:r w:rsidRPr="0010472A">
        <w:rPr>
          <w:rFonts w:ascii="Times New Roman" w:hAnsi="Times New Roman" w:cs="Times New Roman"/>
          <w:iCs/>
          <w:sz w:val="28"/>
          <w:szCs w:val="28"/>
        </w:rPr>
        <w:t>из трех потенциально возможных к передаче услуг</w:t>
      </w:r>
      <w:r w:rsidRPr="0010472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55E5C27" w14:textId="77777777" w:rsidR="00E042A1" w:rsidRPr="00E042A1" w:rsidRDefault="00E042A1" w:rsidP="00E042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42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реализация основных общеобразовательных программ дошкольного образования (для обучающихся от одного года до трех лет в группе полного </w:t>
      </w:r>
      <w:r w:rsidRPr="00E042A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дня; для обучающихся от трех лет до восьми лет в группе полного дня);</w:t>
      </w:r>
    </w:p>
    <w:p w14:paraId="6001EFC6" w14:textId="77777777" w:rsidR="00E042A1" w:rsidRPr="00E042A1" w:rsidRDefault="00E042A1" w:rsidP="00E042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42A1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организация отдыха детей и молодежи (в каникуляр</w:t>
      </w:r>
      <w:r w:rsidR="001C41F8" w:rsidRPr="001047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ное время с </w:t>
      </w:r>
      <w:r w:rsidRPr="00E042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дневным пребыванием);</w:t>
      </w:r>
    </w:p>
    <w:p w14:paraId="45587431" w14:textId="77777777" w:rsidR="00E042A1" w:rsidRPr="003F25C8" w:rsidRDefault="00E042A1" w:rsidP="00E042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42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</w:t>
      </w:r>
      <w:r w:rsidRPr="003F25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общеразвивающих программ.</w:t>
      </w:r>
    </w:p>
    <w:p w14:paraId="6D6E5FE7" w14:textId="64B9FC10" w:rsidR="00E042A1" w:rsidRPr="003F25C8" w:rsidRDefault="00E042A1" w:rsidP="00E042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25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Общая сумма субсидий, предоставляемых негосударственным (немуниципальным) организациям в 2025 году</w:t>
      </w:r>
      <w:r w:rsidR="001C41F8" w:rsidRPr="003F25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25C8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413,</w:t>
      </w:r>
      <w:r w:rsidR="00351984" w:rsidRPr="003F25C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3F25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млн. руб., </w:t>
      </w:r>
      <w:r w:rsidRPr="003F25C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что на 9,</w:t>
      </w:r>
      <w:r w:rsidR="00351984" w:rsidRPr="003F25C8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3F25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млн. руб., меньше показателя 2024 года (423 млн. руб.). Наблюдается </w:t>
      </w:r>
      <w:r w:rsidR="005A6813" w:rsidRPr="003F25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снижение</w:t>
      </w:r>
      <w:r w:rsidRPr="003F25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объема средств в 2025 году, что </w:t>
      </w:r>
      <w:r w:rsidR="00390A05" w:rsidRPr="003F25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влечет за собой недостижение планового значения</w:t>
      </w:r>
      <w:r w:rsidRPr="003F25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целевого показателя 39 «Увеличение объема средств бюджета города, направленного немуниципальным организациям на оказание услуг (работ) в сфере образования».</w:t>
      </w:r>
    </w:p>
    <w:p w14:paraId="3E621488" w14:textId="2DF7F003" w:rsidR="00E042A1" w:rsidRPr="003F25C8" w:rsidRDefault="00E042A1" w:rsidP="00E042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25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2025 году количество фактов получения услуг в негосударственных (немуниципальных) организациях, оказывающих услуги (выполняющих работы) за счет средств бюджета муниципального образования составило 11 </w:t>
      </w:r>
      <w:r w:rsidR="00351984" w:rsidRPr="003F25C8">
        <w:rPr>
          <w:rFonts w:ascii="Times New Roman" w:eastAsiaTheme="minorEastAsia" w:hAnsi="Times New Roman" w:cs="Times New Roman"/>
          <w:sz w:val="28"/>
          <w:szCs w:val="28"/>
          <w:lang w:eastAsia="ru-RU"/>
        </w:rPr>
        <w:t>351</w:t>
      </w:r>
      <w:r w:rsidRPr="003F25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ед., что на </w:t>
      </w:r>
      <w:r w:rsidR="00351984" w:rsidRPr="003F25C8">
        <w:rPr>
          <w:rFonts w:ascii="Times New Roman" w:eastAsiaTheme="minorEastAsia" w:hAnsi="Times New Roman" w:cs="Times New Roman"/>
          <w:sz w:val="28"/>
          <w:szCs w:val="28"/>
          <w:lang w:eastAsia="ru-RU"/>
        </w:rPr>
        <w:t>2 428</w:t>
      </w:r>
      <w:r w:rsidRPr="003F25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ед. больше показателя 2024 года (8 923 ед.). Плановое значение целевого показателя 40 «Увеличение фактов получения гражданами услуг (работ) в сфере образования у немуниципальных поставщиков </w:t>
      </w:r>
      <w:r w:rsidR="00351984" w:rsidRPr="003F25C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3F25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 отчетный период» достигнуто (исполнение </w:t>
      </w:r>
      <w:r w:rsidR="007D0C45" w:rsidRPr="003F25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показателя – </w:t>
      </w:r>
      <w:r w:rsidR="00351984" w:rsidRPr="003F25C8">
        <w:rPr>
          <w:rFonts w:ascii="Times New Roman" w:eastAsiaTheme="minorEastAsia" w:hAnsi="Times New Roman" w:cs="Times New Roman"/>
          <w:sz w:val="28"/>
          <w:szCs w:val="28"/>
          <w:lang w:eastAsia="ru-RU"/>
        </w:rPr>
        <w:t>181</w:t>
      </w:r>
      <w:r w:rsidR="007D0C45" w:rsidRPr="003F25C8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351984" w:rsidRPr="003F25C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3F25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%</w:t>
      </w:r>
      <w:r w:rsidR="00E22919" w:rsidRPr="003F25C8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3F25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14:paraId="53BA89BC" w14:textId="77777777" w:rsidR="00AB0A15" w:rsidRDefault="00E042A1" w:rsidP="003D0B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25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Мероприятия </w:t>
      </w:r>
      <w:r w:rsidR="001048F7" w:rsidRPr="003F25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дорожной карты</w:t>
      </w:r>
      <w:r w:rsidRPr="003F25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поддержке доступа немуниципальных</w:t>
      </w:r>
      <w:r w:rsidRPr="00E042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организаций (коммерческих, некоммерческих), индивидуальных предпринимателей к предоставлению услуг </w:t>
      </w:r>
      <w:r w:rsidR="001048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сфере образования выполнены в </w:t>
      </w:r>
      <w:r w:rsidRPr="00E042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полном объеме. </w:t>
      </w:r>
      <w:bookmarkEnd w:id="0"/>
    </w:p>
    <w:p w14:paraId="3642D374" w14:textId="77777777" w:rsidR="00DB0B7A" w:rsidRPr="003D0B33" w:rsidRDefault="00DB0B7A" w:rsidP="003D0B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CB6E108" w14:textId="77777777" w:rsidR="002279D2" w:rsidRDefault="002279D2" w:rsidP="00422F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42A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842AD">
        <w:rPr>
          <w:rFonts w:ascii="Times New Roman" w:hAnsi="Times New Roman" w:cs="Times New Roman"/>
          <w:sz w:val="28"/>
          <w:szCs w:val="28"/>
        </w:rPr>
        <w:t>. По результатам проведенного анализа</w:t>
      </w:r>
      <w:r w:rsidR="00563EB5">
        <w:rPr>
          <w:rFonts w:ascii="Times New Roman" w:hAnsi="Times New Roman" w:cs="Times New Roman"/>
          <w:sz w:val="28"/>
          <w:szCs w:val="28"/>
        </w:rPr>
        <w:t xml:space="preserve"> можно сделать вывод о промежуточном достижении цели и задач вектора развития «Образование» направления «Человеческий капитал» Стратегии города – 2050.</w:t>
      </w:r>
    </w:p>
    <w:p w14:paraId="4EE3CC38" w14:textId="77777777" w:rsidR="00563EB5" w:rsidRPr="00A842AD" w:rsidRDefault="00563EB5" w:rsidP="00BF6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47171">
        <w:rPr>
          <w:rFonts w:ascii="Times New Roman" w:hAnsi="Times New Roman" w:cs="Times New Roman"/>
          <w:sz w:val="28"/>
          <w:szCs w:val="28"/>
        </w:rPr>
        <w:t xml:space="preserve">Для достижения плановых значений </w:t>
      </w:r>
      <w:r w:rsidR="00B44978">
        <w:rPr>
          <w:rFonts w:ascii="Times New Roman" w:hAnsi="Times New Roman" w:cs="Times New Roman"/>
          <w:sz w:val="28"/>
          <w:szCs w:val="28"/>
        </w:rPr>
        <w:t>установленных целевых показателей, а также поддержания уровня уже достигнутых значений показателей, в системе образования запланированы мероприятия, которые будут способствовать их дальнейшему достижению.</w:t>
      </w:r>
    </w:p>
    <w:p w14:paraId="141E51CB" w14:textId="77777777" w:rsidR="00CE55A5" w:rsidRPr="00A842AD" w:rsidRDefault="00CE55A5" w:rsidP="00CE55A5">
      <w:pPr>
        <w:spacing w:after="0" w:line="240" w:lineRule="auto"/>
        <w:ind w:firstLine="709"/>
        <w:jc w:val="both"/>
        <w:rPr>
          <w:color w:val="22272F"/>
          <w:sz w:val="21"/>
          <w:szCs w:val="21"/>
          <w:shd w:val="clear" w:color="auto" w:fill="FFFFFF"/>
        </w:rPr>
      </w:pPr>
    </w:p>
    <w:p w14:paraId="6A349D3A" w14:textId="77777777" w:rsidR="00A579FB" w:rsidRPr="00A842AD" w:rsidRDefault="00A579FB" w:rsidP="001F4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579FB" w:rsidRPr="00A842AD" w:rsidSect="00FF762D">
          <w:footerReference w:type="default" r:id="rId8"/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p w14:paraId="7F80BB05" w14:textId="77777777" w:rsidR="00ED1003" w:rsidRPr="00A842AD" w:rsidRDefault="00D67546" w:rsidP="00F17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F17478" w:rsidRPr="00A842AD">
        <w:rPr>
          <w:rFonts w:ascii="Times New Roman" w:hAnsi="Times New Roman" w:cs="Times New Roman"/>
          <w:sz w:val="28"/>
          <w:szCs w:val="28"/>
        </w:rPr>
        <w:t xml:space="preserve"> </w:t>
      </w:r>
      <w:r w:rsidR="00ED1003" w:rsidRPr="00A842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Приложение 1 к отч</w:t>
      </w:r>
      <w:r w:rsidR="006B0C1D" w:rsidRPr="00A842AD">
        <w:rPr>
          <w:rFonts w:ascii="Times New Roman" w:hAnsi="Times New Roman" w:cs="Times New Roman"/>
          <w:sz w:val="28"/>
          <w:szCs w:val="28"/>
        </w:rPr>
        <w:t>ё</w:t>
      </w:r>
      <w:r w:rsidR="00ED1003" w:rsidRPr="00A842AD">
        <w:rPr>
          <w:rFonts w:ascii="Times New Roman" w:hAnsi="Times New Roman" w:cs="Times New Roman"/>
          <w:sz w:val="28"/>
          <w:szCs w:val="28"/>
        </w:rPr>
        <w:t xml:space="preserve">ту                                                                                                                               </w:t>
      </w:r>
    </w:p>
    <w:p w14:paraId="08939FD0" w14:textId="77777777" w:rsidR="00ED1003" w:rsidRPr="00A842AD" w:rsidRDefault="00922D18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 xml:space="preserve">о реализации вектора </w:t>
      </w:r>
      <w:r w:rsidR="00883987" w:rsidRPr="00A842AD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E56271" w:rsidRPr="00A842AD">
        <w:rPr>
          <w:rFonts w:ascii="Times New Roman" w:hAnsi="Times New Roman" w:cs="Times New Roman"/>
          <w:sz w:val="28"/>
          <w:szCs w:val="28"/>
        </w:rPr>
        <w:t>«</w:t>
      </w:r>
      <w:r w:rsidR="00883987" w:rsidRPr="00A842AD">
        <w:rPr>
          <w:rFonts w:ascii="Times New Roman" w:hAnsi="Times New Roman" w:cs="Times New Roman"/>
          <w:sz w:val="28"/>
          <w:szCs w:val="28"/>
        </w:rPr>
        <w:t>Образование</w:t>
      </w:r>
      <w:r w:rsidRPr="00A842AD">
        <w:rPr>
          <w:rFonts w:ascii="Times New Roman" w:hAnsi="Times New Roman" w:cs="Times New Roman"/>
          <w:sz w:val="28"/>
          <w:szCs w:val="28"/>
        </w:rPr>
        <w:t>»</w:t>
      </w:r>
      <w:r w:rsidR="00883987" w:rsidRPr="00A842AD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ED1003" w:rsidRPr="00A842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A842A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22669EBE" w14:textId="77777777" w:rsidR="00ED1003" w:rsidRPr="00A842AD" w:rsidRDefault="00922D18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>«</w:t>
      </w:r>
      <w:r w:rsidR="00883987" w:rsidRPr="00A842AD">
        <w:rPr>
          <w:rFonts w:ascii="Times New Roman" w:hAnsi="Times New Roman" w:cs="Times New Roman"/>
          <w:sz w:val="28"/>
          <w:szCs w:val="28"/>
        </w:rPr>
        <w:t>Человеческий капитал</w:t>
      </w:r>
      <w:r w:rsidRPr="00A842AD">
        <w:rPr>
          <w:rFonts w:ascii="Times New Roman" w:hAnsi="Times New Roman" w:cs="Times New Roman"/>
          <w:sz w:val="28"/>
          <w:szCs w:val="28"/>
        </w:rPr>
        <w:t>»</w:t>
      </w:r>
    </w:p>
    <w:p w14:paraId="55E4B0FE" w14:textId="77777777" w:rsidR="00ED1003" w:rsidRPr="00A842AD" w:rsidRDefault="00D6377A" w:rsidP="00E56271">
      <w:pPr>
        <w:spacing w:after="0" w:line="240" w:lineRule="auto"/>
        <w:ind w:left="9923"/>
        <w:rPr>
          <w:rFonts w:ascii="Times New Roman" w:hAnsi="Times New Roman" w:cs="Times New Roman"/>
        </w:rPr>
      </w:pPr>
      <w:r w:rsidRPr="005849BB">
        <w:rPr>
          <w:rFonts w:ascii="Times New Roman" w:hAnsi="Times New Roman" w:cs="Times New Roman"/>
          <w:sz w:val="28"/>
          <w:szCs w:val="28"/>
        </w:rPr>
        <w:t>Стратеги</w:t>
      </w:r>
      <w:r>
        <w:rPr>
          <w:rFonts w:ascii="Times New Roman" w:hAnsi="Times New Roman" w:cs="Times New Roman"/>
          <w:sz w:val="28"/>
          <w:szCs w:val="28"/>
        </w:rPr>
        <w:t xml:space="preserve">и города - </w:t>
      </w:r>
      <w:r w:rsidRPr="005849BB">
        <w:rPr>
          <w:rFonts w:ascii="Times New Roman" w:hAnsi="Times New Roman" w:cs="Times New Roman"/>
          <w:sz w:val="28"/>
          <w:szCs w:val="28"/>
        </w:rPr>
        <w:t>2050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429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401A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42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D1003" w:rsidRPr="00A842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14:paraId="4166F589" w14:textId="77777777" w:rsidR="00ED1003" w:rsidRPr="00A842AD" w:rsidRDefault="00ED1003" w:rsidP="00922D18">
      <w:pPr>
        <w:spacing w:after="0" w:line="240" w:lineRule="auto"/>
        <w:ind w:left="10206"/>
        <w:rPr>
          <w:rFonts w:ascii="Times New Roman" w:hAnsi="Times New Roman" w:cs="Times New Roman"/>
        </w:rPr>
      </w:pPr>
      <w:r w:rsidRPr="00A842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14:paraId="25E66CE0" w14:textId="1834D9EF" w:rsidR="002279D2" w:rsidRDefault="002279D2" w:rsidP="00227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 xml:space="preserve">Анализ достижения плановых значений целевых показателей реализации Стратегии </w:t>
      </w:r>
      <w:r w:rsidR="00D6377A">
        <w:rPr>
          <w:rFonts w:ascii="Times New Roman" w:hAnsi="Times New Roman" w:cs="Times New Roman"/>
          <w:sz w:val="28"/>
          <w:szCs w:val="28"/>
        </w:rPr>
        <w:t xml:space="preserve">города - </w:t>
      </w:r>
      <w:r w:rsidRPr="00A842AD">
        <w:rPr>
          <w:rFonts w:ascii="Times New Roman" w:hAnsi="Times New Roman" w:cs="Times New Roman"/>
          <w:sz w:val="28"/>
          <w:szCs w:val="28"/>
        </w:rPr>
        <w:t>2050 за 202</w:t>
      </w:r>
      <w:r w:rsidR="00D401AD">
        <w:rPr>
          <w:rFonts w:ascii="Times New Roman" w:hAnsi="Times New Roman" w:cs="Times New Roman"/>
          <w:sz w:val="28"/>
          <w:szCs w:val="28"/>
        </w:rPr>
        <w:t>5</w:t>
      </w:r>
      <w:r w:rsidRPr="00A842AD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E996524" w14:textId="77777777" w:rsidR="00B81E89" w:rsidRPr="00A842AD" w:rsidRDefault="00B81E89" w:rsidP="002279D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3EB9AA1" w14:textId="77777777" w:rsidR="00922D18" w:rsidRPr="00A842AD" w:rsidRDefault="00922D18" w:rsidP="00ED10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83"/>
        <w:gridCol w:w="2551"/>
        <w:gridCol w:w="2552"/>
        <w:gridCol w:w="2658"/>
      </w:tblGrid>
      <w:tr w:rsidR="00922D18" w:rsidRPr="00711158" w14:paraId="111CDC8E" w14:textId="77777777" w:rsidTr="004D2E12">
        <w:tc>
          <w:tcPr>
            <w:tcW w:w="7083" w:type="dxa"/>
          </w:tcPr>
          <w:p w14:paraId="5097D061" w14:textId="77777777" w:rsidR="00922D18" w:rsidRPr="00711158" w:rsidRDefault="00922D18" w:rsidP="00ED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5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551" w:type="dxa"/>
          </w:tcPr>
          <w:p w14:paraId="6B21F46C" w14:textId="77777777" w:rsidR="00941638" w:rsidRPr="00711158" w:rsidRDefault="00941638" w:rsidP="0094163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11158">
              <w:rPr>
                <w:rFonts w:ascii="Times New Roman" w:hAnsi="Times New Roman" w:cs="Times New Roman"/>
              </w:rPr>
              <w:t>План</w:t>
            </w:r>
          </w:p>
          <w:p w14:paraId="10AAD59D" w14:textId="77777777" w:rsidR="00941638" w:rsidRPr="00711158" w:rsidRDefault="00941638" w:rsidP="0094163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11158">
              <w:rPr>
                <w:rFonts w:ascii="Times New Roman" w:hAnsi="Times New Roman" w:cs="Times New Roman"/>
              </w:rPr>
              <w:t>2024 – 2026</w:t>
            </w:r>
          </w:p>
          <w:p w14:paraId="04D19D9D" w14:textId="77777777" w:rsidR="00922D18" w:rsidRPr="00711158" w:rsidRDefault="00941638" w:rsidP="0094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1158">
              <w:rPr>
                <w:rFonts w:ascii="Times New Roman" w:hAnsi="Times New Roman" w:cs="Times New Roman"/>
              </w:rPr>
              <w:t>(</w:t>
            </w:r>
            <w:r w:rsidRPr="00711158">
              <w:rPr>
                <w:rFonts w:ascii="Times New Roman" w:hAnsi="Times New Roman" w:cs="Times New Roman"/>
                <w:lang w:val="en-US"/>
              </w:rPr>
              <w:t>I</w:t>
            </w:r>
            <w:r w:rsidRPr="00711158">
              <w:rPr>
                <w:rFonts w:ascii="Times New Roman" w:hAnsi="Times New Roman" w:cs="Times New Roman"/>
              </w:rPr>
              <w:t xml:space="preserve"> этап)</w:t>
            </w:r>
          </w:p>
        </w:tc>
        <w:tc>
          <w:tcPr>
            <w:tcW w:w="2552" w:type="dxa"/>
          </w:tcPr>
          <w:p w14:paraId="78983EA3" w14:textId="77777777" w:rsidR="00941638" w:rsidRPr="00711158" w:rsidRDefault="00941638" w:rsidP="0094163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11158">
              <w:rPr>
                <w:rFonts w:ascii="Times New Roman" w:hAnsi="Times New Roman" w:cs="Times New Roman"/>
              </w:rPr>
              <w:t>Факт</w:t>
            </w:r>
          </w:p>
          <w:p w14:paraId="03A7F2AC" w14:textId="77777777" w:rsidR="00922D18" w:rsidRPr="00711158" w:rsidRDefault="00941638" w:rsidP="00D401A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11158">
              <w:rPr>
                <w:rFonts w:ascii="Times New Roman" w:hAnsi="Times New Roman" w:cs="Times New Roman"/>
              </w:rPr>
              <w:t>202</w:t>
            </w:r>
            <w:r w:rsidR="00D401AD" w:rsidRPr="00711158">
              <w:rPr>
                <w:rFonts w:ascii="Times New Roman" w:hAnsi="Times New Roman" w:cs="Times New Roman"/>
              </w:rPr>
              <w:t>5</w:t>
            </w:r>
            <w:r w:rsidRPr="0071115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658" w:type="dxa"/>
          </w:tcPr>
          <w:p w14:paraId="5D1562E9" w14:textId="77777777" w:rsidR="002279D2" w:rsidRPr="00711158" w:rsidRDefault="002279D2" w:rsidP="0022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58">
              <w:rPr>
                <w:rFonts w:ascii="Times New Roman" w:hAnsi="Times New Roman" w:cs="Times New Roman"/>
                <w:sz w:val="24"/>
                <w:szCs w:val="24"/>
              </w:rPr>
              <w:t>Исполнение (%)</w:t>
            </w:r>
          </w:p>
          <w:p w14:paraId="188067DA" w14:textId="77777777" w:rsidR="004D2E12" w:rsidRPr="00711158" w:rsidRDefault="004D2E12" w:rsidP="00ED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C4D" w:rsidRPr="00711158" w14:paraId="66F71D5E" w14:textId="77777777" w:rsidTr="0025249C">
        <w:tc>
          <w:tcPr>
            <w:tcW w:w="14844" w:type="dxa"/>
            <w:gridSpan w:val="4"/>
          </w:tcPr>
          <w:p w14:paraId="1B45FC92" w14:textId="77777777" w:rsidR="00293C4D" w:rsidRPr="00711158" w:rsidRDefault="00293C4D" w:rsidP="0022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58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2279D2" w:rsidRPr="007111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41638" w:rsidRPr="00711158">
              <w:rPr>
                <w:rFonts w:ascii="Times New Roman" w:hAnsi="Times New Roman" w:cs="Times New Roman"/>
                <w:sz w:val="24"/>
                <w:szCs w:val="24"/>
              </w:rPr>
              <w:t>Человеческий капитал</w:t>
            </w:r>
            <w:r w:rsidR="002279D2" w:rsidRPr="007111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D2E12" w:rsidRPr="00A842AD" w14:paraId="5FCD291B" w14:textId="77777777" w:rsidTr="0025249C">
        <w:tc>
          <w:tcPr>
            <w:tcW w:w="14844" w:type="dxa"/>
            <w:gridSpan w:val="4"/>
          </w:tcPr>
          <w:p w14:paraId="312E7F0F" w14:textId="77777777" w:rsidR="004D2E12" w:rsidRPr="00711158" w:rsidRDefault="004D2E12" w:rsidP="0022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58">
              <w:rPr>
                <w:rFonts w:ascii="Times New Roman" w:hAnsi="Times New Roman" w:cs="Times New Roman"/>
                <w:sz w:val="24"/>
                <w:szCs w:val="24"/>
              </w:rPr>
              <w:t xml:space="preserve">Вектор </w:t>
            </w:r>
            <w:r w:rsidR="002279D2" w:rsidRPr="007111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41638" w:rsidRPr="0071115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="002279D2" w:rsidRPr="007111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11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1140" w:rsidRPr="00D401AD" w14:paraId="24AC3577" w14:textId="77777777" w:rsidTr="00F55568">
        <w:tc>
          <w:tcPr>
            <w:tcW w:w="7083" w:type="dxa"/>
          </w:tcPr>
          <w:p w14:paraId="5CAED5A9" w14:textId="0F8A68DD" w:rsidR="00611140" w:rsidRPr="00B81E89" w:rsidRDefault="00611140" w:rsidP="00B8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29. Уровень удовлетворенности населения услугами в сфере образования (на последний отчетный год этапа), %</w:t>
            </w:r>
          </w:p>
        </w:tc>
        <w:tc>
          <w:tcPr>
            <w:tcW w:w="2551" w:type="dxa"/>
            <w:vAlign w:val="center"/>
          </w:tcPr>
          <w:p w14:paraId="3A47A0F7" w14:textId="212B2D37" w:rsidR="00611140" w:rsidRPr="00B81E89" w:rsidRDefault="00611140" w:rsidP="0061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2552" w:type="dxa"/>
            <w:vAlign w:val="center"/>
          </w:tcPr>
          <w:p w14:paraId="68F70523" w14:textId="10762471" w:rsidR="00611140" w:rsidRPr="00B81E89" w:rsidRDefault="00611140" w:rsidP="0061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2658" w:type="dxa"/>
            <w:vAlign w:val="center"/>
          </w:tcPr>
          <w:p w14:paraId="678CEEA6" w14:textId="5A7E1F47" w:rsidR="00611140" w:rsidRPr="00B81E89" w:rsidRDefault="00611140" w:rsidP="0061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155,4</w:t>
            </w:r>
          </w:p>
        </w:tc>
      </w:tr>
      <w:tr w:rsidR="00611140" w:rsidRPr="00D401AD" w14:paraId="76A5217C" w14:textId="77777777" w:rsidTr="00F55568">
        <w:tc>
          <w:tcPr>
            <w:tcW w:w="7083" w:type="dxa"/>
          </w:tcPr>
          <w:p w14:paraId="7D8BE3ED" w14:textId="3A8973FF" w:rsidR="00611140" w:rsidRPr="00B81E89" w:rsidRDefault="00611140" w:rsidP="0061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30. Обеспеченность населения местами в образовательных организациях дошкольного образования (на последний отчетный год этапа), %</w:t>
            </w:r>
          </w:p>
        </w:tc>
        <w:tc>
          <w:tcPr>
            <w:tcW w:w="2551" w:type="dxa"/>
            <w:vAlign w:val="center"/>
          </w:tcPr>
          <w:p w14:paraId="7AB40929" w14:textId="4F2E85DC" w:rsidR="00611140" w:rsidRPr="00B81E89" w:rsidRDefault="00611140" w:rsidP="0061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  <w:tc>
          <w:tcPr>
            <w:tcW w:w="2552" w:type="dxa"/>
            <w:vAlign w:val="center"/>
          </w:tcPr>
          <w:p w14:paraId="67D052B8" w14:textId="08F668B6" w:rsidR="00611140" w:rsidRPr="00B81E89" w:rsidRDefault="00611140" w:rsidP="0061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2658" w:type="dxa"/>
            <w:vAlign w:val="center"/>
          </w:tcPr>
          <w:p w14:paraId="3E023B2E" w14:textId="73409D00" w:rsidR="00611140" w:rsidRPr="00B81E89" w:rsidRDefault="00611140" w:rsidP="0061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</w:tr>
      <w:tr w:rsidR="00611140" w:rsidRPr="00D401AD" w14:paraId="3F8CE8CE" w14:textId="77777777" w:rsidTr="00F55568">
        <w:tc>
          <w:tcPr>
            <w:tcW w:w="7083" w:type="dxa"/>
          </w:tcPr>
          <w:p w14:paraId="380280B7" w14:textId="19CC72B9" w:rsidR="00611140" w:rsidRPr="00B81E89" w:rsidRDefault="00611140" w:rsidP="00B8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31. Обеспеченность населения местами в общеобразовательных организациях (на последний отчетный год этапа), %</w:t>
            </w:r>
          </w:p>
        </w:tc>
        <w:tc>
          <w:tcPr>
            <w:tcW w:w="2551" w:type="dxa"/>
            <w:vAlign w:val="center"/>
          </w:tcPr>
          <w:p w14:paraId="5310D142" w14:textId="1A2428F7" w:rsidR="00611140" w:rsidRPr="00B81E89" w:rsidRDefault="00611140" w:rsidP="0061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2552" w:type="dxa"/>
            <w:vAlign w:val="center"/>
          </w:tcPr>
          <w:p w14:paraId="4738B694" w14:textId="6F9DEA60" w:rsidR="00611140" w:rsidRPr="00B81E89" w:rsidRDefault="00611140" w:rsidP="0061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2658" w:type="dxa"/>
            <w:vAlign w:val="center"/>
          </w:tcPr>
          <w:p w14:paraId="65C1314B" w14:textId="54147AC5" w:rsidR="00611140" w:rsidRPr="00B81E89" w:rsidRDefault="00611140" w:rsidP="0061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611140" w:rsidRPr="00D401AD" w14:paraId="186C9C6D" w14:textId="77777777" w:rsidTr="00F55568">
        <w:tc>
          <w:tcPr>
            <w:tcW w:w="7083" w:type="dxa"/>
          </w:tcPr>
          <w:p w14:paraId="1BCC0985" w14:textId="337817A1" w:rsidR="00611140" w:rsidRPr="00B81E89" w:rsidRDefault="00611140" w:rsidP="00B8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32. Обеспеченность населения местами дополнительного образования в учреждениях дополнительного образования (на последний отчетный год этапа), %</w:t>
            </w:r>
          </w:p>
        </w:tc>
        <w:tc>
          <w:tcPr>
            <w:tcW w:w="2551" w:type="dxa"/>
            <w:vAlign w:val="center"/>
          </w:tcPr>
          <w:p w14:paraId="7D95EF41" w14:textId="219CB2A7" w:rsidR="00611140" w:rsidRPr="00B81E89" w:rsidRDefault="00611140" w:rsidP="0061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2552" w:type="dxa"/>
            <w:vAlign w:val="center"/>
          </w:tcPr>
          <w:p w14:paraId="7C089CCD" w14:textId="750537E4" w:rsidR="00611140" w:rsidRPr="00B81E89" w:rsidRDefault="00611140" w:rsidP="0061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658" w:type="dxa"/>
            <w:vAlign w:val="center"/>
          </w:tcPr>
          <w:p w14:paraId="71745EFA" w14:textId="3F822FDD" w:rsidR="00611140" w:rsidRPr="00B81E89" w:rsidRDefault="00611140" w:rsidP="0061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</w:tr>
      <w:tr w:rsidR="00611140" w:rsidRPr="00D401AD" w14:paraId="40BC7BAD" w14:textId="77777777" w:rsidTr="00F55568">
        <w:tc>
          <w:tcPr>
            <w:tcW w:w="7083" w:type="dxa"/>
          </w:tcPr>
          <w:p w14:paraId="19B9C1F7" w14:textId="56F4CE03" w:rsidR="00611140" w:rsidRPr="00B81E89" w:rsidRDefault="00611140" w:rsidP="0061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33. Доля педагогических работников общеобразовательных организаций, прошедших повышение квалификации, в том числе  в центрах непрерывного повышения профессионального мастерства (на последний отчетный год этапа), %</w:t>
            </w:r>
          </w:p>
        </w:tc>
        <w:tc>
          <w:tcPr>
            <w:tcW w:w="2551" w:type="dxa"/>
            <w:vAlign w:val="center"/>
          </w:tcPr>
          <w:p w14:paraId="0652D555" w14:textId="20A692EA" w:rsidR="00611140" w:rsidRPr="00B81E89" w:rsidRDefault="00611140" w:rsidP="0061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2552" w:type="dxa"/>
            <w:vAlign w:val="center"/>
          </w:tcPr>
          <w:p w14:paraId="32CEE4FD" w14:textId="1D243CB9" w:rsidR="00611140" w:rsidRPr="00B81E89" w:rsidRDefault="00611140" w:rsidP="0061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125,2</w:t>
            </w:r>
          </w:p>
        </w:tc>
        <w:tc>
          <w:tcPr>
            <w:tcW w:w="2658" w:type="dxa"/>
            <w:vAlign w:val="center"/>
          </w:tcPr>
          <w:p w14:paraId="46337FD9" w14:textId="5E8C2405" w:rsidR="00611140" w:rsidRPr="00B81E89" w:rsidRDefault="00611140" w:rsidP="0061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231,8</w:t>
            </w:r>
          </w:p>
        </w:tc>
      </w:tr>
      <w:tr w:rsidR="00611140" w:rsidRPr="00D401AD" w14:paraId="6A0D68B9" w14:textId="77777777" w:rsidTr="00F55568">
        <w:tc>
          <w:tcPr>
            <w:tcW w:w="7083" w:type="dxa"/>
          </w:tcPr>
          <w:p w14:paraId="19E17F81" w14:textId="0FC62A77" w:rsidR="00611140" w:rsidRPr="00B81E89" w:rsidRDefault="00611140" w:rsidP="00B8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 xml:space="preserve">34. Доля общеобразовательных учреждений, реализующих образовательные программы для 6 – 11-х классов, реализующих </w:t>
            </w:r>
            <w:proofErr w:type="spellStart"/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B81E89">
              <w:rPr>
                <w:rFonts w:ascii="Times New Roman" w:hAnsi="Times New Roman" w:cs="Times New Roman"/>
                <w:sz w:val="24"/>
                <w:szCs w:val="24"/>
              </w:rPr>
              <w:t xml:space="preserve"> минимум на продвинутом уровне (на последний отчетный год этапа), %</w:t>
            </w:r>
          </w:p>
        </w:tc>
        <w:tc>
          <w:tcPr>
            <w:tcW w:w="2551" w:type="dxa"/>
            <w:vAlign w:val="center"/>
          </w:tcPr>
          <w:p w14:paraId="7AE541AA" w14:textId="426F6194" w:rsidR="00611140" w:rsidRPr="00B81E89" w:rsidRDefault="00611140" w:rsidP="0061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2552" w:type="dxa"/>
            <w:vAlign w:val="center"/>
          </w:tcPr>
          <w:p w14:paraId="481513BD" w14:textId="6C56C738" w:rsidR="00611140" w:rsidRPr="00B81E89" w:rsidRDefault="00611140" w:rsidP="0061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658" w:type="dxa"/>
            <w:vAlign w:val="center"/>
          </w:tcPr>
          <w:p w14:paraId="6BA31299" w14:textId="38D21F59" w:rsidR="00611140" w:rsidRPr="00B81E89" w:rsidRDefault="00611140" w:rsidP="0061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</w:tr>
      <w:tr w:rsidR="00611140" w:rsidRPr="00D401AD" w14:paraId="18609CA2" w14:textId="77777777" w:rsidTr="00F55568">
        <w:tc>
          <w:tcPr>
            <w:tcW w:w="7083" w:type="dxa"/>
          </w:tcPr>
          <w:p w14:paraId="1F7765D7" w14:textId="57D0DA27" w:rsidR="00611140" w:rsidRPr="00B81E89" w:rsidRDefault="00611140" w:rsidP="00B8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 Доля обучающихся 5 – 11-х классов, ставших победителями и призерами мероприятий регионального и федерального уровней, направленных на выявление и развитие интеллектуальных и творческих способностей, способностей к занятиям физической культурой и спортом (на последний отчетный год этапа), %</w:t>
            </w:r>
          </w:p>
        </w:tc>
        <w:tc>
          <w:tcPr>
            <w:tcW w:w="2551" w:type="dxa"/>
            <w:vAlign w:val="center"/>
          </w:tcPr>
          <w:p w14:paraId="428A9A69" w14:textId="19C286AB" w:rsidR="00611140" w:rsidRPr="00B81E89" w:rsidRDefault="00611140" w:rsidP="0061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2552" w:type="dxa"/>
            <w:vAlign w:val="center"/>
          </w:tcPr>
          <w:p w14:paraId="5A52758D" w14:textId="7CB43217" w:rsidR="00611140" w:rsidRPr="00B81E89" w:rsidRDefault="00611140" w:rsidP="0061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2658" w:type="dxa"/>
            <w:vAlign w:val="center"/>
          </w:tcPr>
          <w:p w14:paraId="28748009" w14:textId="213EEDC4" w:rsidR="00611140" w:rsidRPr="00B81E89" w:rsidRDefault="00611140" w:rsidP="0061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132,7</w:t>
            </w:r>
          </w:p>
        </w:tc>
      </w:tr>
      <w:tr w:rsidR="00611140" w:rsidRPr="00D401AD" w14:paraId="739BEE11" w14:textId="77777777" w:rsidTr="00F55568">
        <w:tc>
          <w:tcPr>
            <w:tcW w:w="7083" w:type="dxa"/>
          </w:tcPr>
          <w:p w14:paraId="4D65B1A4" w14:textId="1F98690B" w:rsidR="00611140" w:rsidRPr="00B81E89" w:rsidRDefault="00611140" w:rsidP="0061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36. Доля выпускников 11-х классов, поступивших в учреждения высшего и среднего профессионального образования (на последний отчетный год этапа), %</w:t>
            </w:r>
          </w:p>
        </w:tc>
        <w:tc>
          <w:tcPr>
            <w:tcW w:w="2551" w:type="dxa"/>
            <w:vAlign w:val="center"/>
          </w:tcPr>
          <w:p w14:paraId="515CC2A9" w14:textId="3C5E9242" w:rsidR="00611140" w:rsidRPr="00B81E89" w:rsidRDefault="00611140" w:rsidP="0061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2552" w:type="dxa"/>
            <w:vAlign w:val="center"/>
          </w:tcPr>
          <w:p w14:paraId="6EA49E51" w14:textId="77C11785" w:rsidR="00611140" w:rsidRPr="00B81E89" w:rsidRDefault="00611140" w:rsidP="0061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2658" w:type="dxa"/>
            <w:vAlign w:val="center"/>
          </w:tcPr>
          <w:p w14:paraId="3C5A69DC" w14:textId="138ECCB2" w:rsidR="00611140" w:rsidRPr="00B81E89" w:rsidRDefault="00611140" w:rsidP="0061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</w:tr>
      <w:tr w:rsidR="00611140" w:rsidRPr="00A842AD" w14:paraId="61C2EADD" w14:textId="77777777" w:rsidTr="00F55568">
        <w:tc>
          <w:tcPr>
            <w:tcW w:w="7083" w:type="dxa"/>
          </w:tcPr>
          <w:p w14:paraId="4008F784" w14:textId="4C2964F3" w:rsidR="00611140" w:rsidRPr="00B81E89" w:rsidRDefault="00611140" w:rsidP="0061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 xml:space="preserve">37. Наличие образовательного блока на базе НТЦ и </w:t>
            </w:r>
            <w:proofErr w:type="spellStart"/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Pr="00B81E89">
              <w:rPr>
                <w:rFonts w:ascii="Times New Roman" w:hAnsi="Times New Roman" w:cs="Times New Roman"/>
                <w:sz w:val="24"/>
                <w:szCs w:val="24"/>
              </w:rPr>
              <w:t xml:space="preserve"> (нарастающим итогом), ед.</w:t>
            </w:r>
          </w:p>
        </w:tc>
        <w:tc>
          <w:tcPr>
            <w:tcW w:w="2551" w:type="dxa"/>
            <w:vAlign w:val="center"/>
          </w:tcPr>
          <w:p w14:paraId="330C47D0" w14:textId="425174DB" w:rsidR="00611140" w:rsidRPr="00B81E89" w:rsidRDefault="00611140" w:rsidP="0061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Align w:val="center"/>
          </w:tcPr>
          <w:p w14:paraId="792BCDA0" w14:textId="03CCC0CC" w:rsidR="00611140" w:rsidRPr="00B81E89" w:rsidRDefault="00611140" w:rsidP="0061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8" w:type="dxa"/>
            <w:vAlign w:val="center"/>
          </w:tcPr>
          <w:p w14:paraId="207C75E1" w14:textId="4D064CDE" w:rsidR="00611140" w:rsidRPr="00B81E89" w:rsidRDefault="00611140" w:rsidP="0061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1E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11140" w:rsidRPr="00A842AD" w14:paraId="7CE646D5" w14:textId="77777777" w:rsidTr="00F55568">
        <w:tc>
          <w:tcPr>
            <w:tcW w:w="7083" w:type="dxa"/>
          </w:tcPr>
          <w:p w14:paraId="0DB90DFC" w14:textId="0B0B35B5" w:rsidR="00611140" w:rsidRPr="00B81E89" w:rsidRDefault="00611140" w:rsidP="00B81E89">
            <w:pPr>
              <w:pStyle w:val="s1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B81E89">
              <w:rPr>
                <w:rFonts w:eastAsiaTheme="minorHAnsi"/>
                <w:lang w:eastAsia="en-US"/>
              </w:rPr>
              <w:t>38. Охват обучающихся системой мер по выявлению, поддержке и развитию их способностей и талантов (на последний отчетный год этапа), %, не менее</w:t>
            </w:r>
          </w:p>
        </w:tc>
        <w:tc>
          <w:tcPr>
            <w:tcW w:w="2551" w:type="dxa"/>
            <w:vAlign w:val="center"/>
          </w:tcPr>
          <w:p w14:paraId="117E2D07" w14:textId="4ACD3715" w:rsidR="00611140" w:rsidRPr="00B81E89" w:rsidRDefault="00611140" w:rsidP="0061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552" w:type="dxa"/>
            <w:vAlign w:val="center"/>
          </w:tcPr>
          <w:p w14:paraId="309223F6" w14:textId="17720906" w:rsidR="00611140" w:rsidRPr="00B81E89" w:rsidRDefault="00611140" w:rsidP="0061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2658" w:type="dxa"/>
            <w:vAlign w:val="center"/>
          </w:tcPr>
          <w:p w14:paraId="717A539B" w14:textId="46EBC2D2" w:rsidR="00611140" w:rsidRPr="00B81E89" w:rsidRDefault="00611140" w:rsidP="0061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380,0</w:t>
            </w:r>
          </w:p>
        </w:tc>
      </w:tr>
      <w:tr w:rsidR="00611140" w:rsidRPr="00A842AD" w14:paraId="1D54B51C" w14:textId="77777777" w:rsidTr="00F55568">
        <w:tc>
          <w:tcPr>
            <w:tcW w:w="7083" w:type="dxa"/>
          </w:tcPr>
          <w:p w14:paraId="29385E61" w14:textId="4AFF8413" w:rsidR="00611140" w:rsidRPr="00B81E89" w:rsidRDefault="00611140" w:rsidP="00B8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39. Увеличение объема средств бюджета города, направленного немуниципальным организациям на оказание услуг (работ) в сфере образования (ежегодно), %, в диапазоне</w:t>
            </w:r>
          </w:p>
        </w:tc>
        <w:tc>
          <w:tcPr>
            <w:tcW w:w="2551" w:type="dxa"/>
            <w:vAlign w:val="center"/>
          </w:tcPr>
          <w:p w14:paraId="1DFE3CBD" w14:textId="3515F006" w:rsidR="00611140" w:rsidRPr="00B81E89" w:rsidRDefault="00611140" w:rsidP="0061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5,0 - 10,0</w:t>
            </w:r>
          </w:p>
        </w:tc>
        <w:tc>
          <w:tcPr>
            <w:tcW w:w="2552" w:type="dxa"/>
            <w:vAlign w:val="center"/>
          </w:tcPr>
          <w:p w14:paraId="3D6CDA87" w14:textId="69D3430A" w:rsidR="00611140" w:rsidRPr="00B81E89" w:rsidRDefault="00611140" w:rsidP="0061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8" w:type="dxa"/>
            <w:vAlign w:val="center"/>
          </w:tcPr>
          <w:p w14:paraId="14084BE8" w14:textId="22BE7C06" w:rsidR="00611140" w:rsidRPr="00B81E89" w:rsidRDefault="00611140" w:rsidP="0061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1E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611140" w:rsidRPr="00A842AD" w14:paraId="7C11DEA9" w14:textId="77777777" w:rsidTr="00F55568">
        <w:tc>
          <w:tcPr>
            <w:tcW w:w="7083" w:type="dxa"/>
          </w:tcPr>
          <w:p w14:paraId="55B4C4FE" w14:textId="6CC5F899" w:rsidR="00611140" w:rsidRPr="00B81E89" w:rsidRDefault="00611140" w:rsidP="00B8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40. Увеличение фактов получения гражданами услуг (работ) в сфере образования у немуниципальных поставщиков (ежегодно), %</w:t>
            </w:r>
          </w:p>
        </w:tc>
        <w:tc>
          <w:tcPr>
            <w:tcW w:w="2551" w:type="dxa"/>
            <w:vAlign w:val="center"/>
          </w:tcPr>
          <w:p w14:paraId="12F62B9A" w14:textId="70624DBC" w:rsidR="00611140" w:rsidRPr="00B81E89" w:rsidRDefault="00611140" w:rsidP="0061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552" w:type="dxa"/>
            <w:vAlign w:val="center"/>
          </w:tcPr>
          <w:p w14:paraId="08F378EF" w14:textId="5950E97C" w:rsidR="00611140" w:rsidRPr="00B81E89" w:rsidRDefault="00611140" w:rsidP="0061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8" w:type="dxa"/>
            <w:vAlign w:val="center"/>
          </w:tcPr>
          <w:p w14:paraId="7F730EF6" w14:textId="4E396586" w:rsidR="00611140" w:rsidRPr="00B81E89" w:rsidRDefault="00611140" w:rsidP="0061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1E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14:paraId="5497FDCB" w14:textId="77777777" w:rsidR="00BA0A66" w:rsidRPr="00A842AD" w:rsidRDefault="00BA0A66" w:rsidP="00BA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F02D16" w14:textId="77777777" w:rsidR="00F17478" w:rsidRPr="00A842AD" w:rsidRDefault="00F17478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72A075AF" w14:textId="76CA8245" w:rsidR="00611140" w:rsidRPr="00B81E89" w:rsidRDefault="00611140" w:rsidP="0061114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1E8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81E89">
        <w:rPr>
          <w:rFonts w:ascii="Times New Roman" w:hAnsi="Times New Roman" w:cs="Times New Roman"/>
          <w:sz w:val="24"/>
          <w:szCs w:val="24"/>
        </w:rPr>
        <w:t xml:space="preserve"> – плановые значения в первом этапе не предусмотрены</w:t>
      </w:r>
    </w:p>
    <w:p w14:paraId="2E21271F" w14:textId="4537BD40" w:rsidR="00611140" w:rsidRPr="00B81E89" w:rsidRDefault="00611140" w:rsidP="00611140">
      <w:pPr>
        <w:jc w:val="both"/>
        <w:rPr>
          <w:rFonts w:ascii="Times New Roman" w:hAnsi="Times New Roman" w:cs="Times New Roman"/>
          <w:sz w:val="24"/>
          <w:szCs w:val="24"/>
        </w:rPr>
      </w:pPr>
      <w:r w:rsidRPr="00B81E89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B81E89">
        <w:rPr>
          <w:rFonts w:ascii="Times New Roman" w:hAnsi="Times New Roman" w:cs="Times New Roman"/>
          <w:sz w:val="24"/>
          <w:szCs w:val="24"/>
        </w:rPr>
        <w:t>– учет фактическ</w:t>
      </w:r>
      <w:r w:rsidR="00C22B28">
        <w:rPr>
          <w:rFonts w:ascii="Times New Roman" w:hAnsi="Times New Roman" w:cs="Times New Roman"/>
          <w:sz w:val="24"/>
          <w:szCs w:val="24"/>
        </w:rPr>
        <w:t xml:space="preserve">их значений показателей 39, 40 </w:t>
      </w:r>
      <w:bookmarkStart w:id="1" w:name="_GoBack"/>
      <w:bookmarkEnd w:id="1"/>
      <w:r w:rsidR="00A94F7C" w:rsidRPr="00B81E89">
        <w:rPr>
          <w:rFonts w:ascii="Times New Roman" w:hAnsi="Times New Roman" w:cs="Times New Roman"/>
          <w:sz w:val="24"/>
          <w:szCs w:val="24"/>
        </w:rPr>
        <w:t>будет осуществляться,</w:t>
      </w:r>
      <w:r w:rsidRPr="00B81E89">
        <w:rPr>
          <w:rFonts w:ascii="Times New Roman" w:hAnsi="Times New Roman" w:cs="Times New Roman"/>
          <w:sz w:val="24"/>
          <w:szCs w:val="24"/>
        </w:rPr>
        <w:t xml:space="preserve"> начиная с итогов 2026 года</w:t>
      </w:r>
    </w:p>
    <w:p w14:paraId="51F4965D" w14:textId="77777777" w:rsidR="00611140" w:rsidRPr="003A790E" w:rsidRDefault="00611140" w:rsidP="0061114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9FE84C0" w14:textId="77777777" w:rsidR="00CF46BB" w:rsidRPr="00A842AD" w:rsidRDefault="00CF46BB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443798D6" w14:textId="77777777" w:rsidR="00E7462E" w:rsidRPr="00A842AD" w:rsidRDefault="00E7462E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23EF107A" w14:textId="77777777" w:rsidR="00E7462E" w:rsidRPr="00A842AD" w:rsidRDefault="00E7462E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2557DDC8" w14:textId="77777777" w:rsidR="00E7462E" w:rsidRPr="00A842AD" w:rsidRDefault="00E7462E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36E403BE" w14:textId="77777777" w:rsidR="00E7462E" w:rsidRPr="00A842AD" w:rsidRDefault="00E7462E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647071CE" w14:textId="77777777" w:rsidR="00E7462E" w:rsidRPr="00A842AD" w:rsidRDefault="00E7462E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48CAC740" w14:textId="77777777" w:rsidR="00E7462E" w:rsidRPr="00A842AD" w:rsidRDefault="00E7462E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264AACCE" w14:textId="77777777" w:rsidR="00E7462E" w:rsidRDefault="00E7462E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19D42A6A" w14:textId="77777777" w:rsidR="00153EFF" w:rsidRDefault="00153EFF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195ED6DB" w14:textId="77777777" w:rsidR="00E7462E" w:rsidRPr="00A842AD" w:rsidRDefault="00E7462E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>Приложение 2 к отч</w:t>
      </w:r>
      <w:r w:rsidR="006B0C1D" w:rsidRPr="00A842AD">
        <w:rPr>
          <w:rFonts w:ascii="Times New Roman" w:hAnsi="Times New Roman" w:cs="Times New Roman"/>
          <w:sz w:val="28"/>
          <w:szCs w:val="28"/>
        </w:rPr>
        <w:t>ё</w:t>
      </w:r>
      <w:r w:rsidR="00BD736C">
        <w:rPr>
          <w:rFonts w:ascii="Times New Roman" w:hAnsi="Times New Roman" w:cs="Times New Roman"/>
          <w:sz w:val="28"/>
          <w:szCs w:val="28"/>
        </w:rPr>
        <w:t>ту</w:t>
      </w:r>
      <w:r w:rsidRPr="00A842A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666551DE" w14:textId="77777777" w:rsidR="00E7462E" w:rsidRPr="00A842AD" w:rsidRDefault="00E7462E" w:rsidP="00E7462E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>о реализации вектора разви</w:t>
      </w:r>
      <w:r w:rsidR="00BD736C">
        <w:rPr>
          <w:rFonts w:ascii="Times New Roman" w:hAnsi="Times New Roman" w:cs="Times New Roman"/>
          <w:sz w:val="28"/>
          <w:szCs w:val="28"/>
        </w:rPr>
        <w:t xml:space="preserve">тия «Образование» направления     </w:t>
      </w:r>
      <w:r w:rsidRPr="00A842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14:paraId="5802A855" w14:textId="77777777" w:rsidR="00E7462E" w:rsidRPr="00A842AD" w:rsidRDefault="00E7462E" w:rsidP="00E7462E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>«Человеческий капитал»</w:t>
      </w:r>
    </w:p>
    <w:p w14:paraId="7900BA4A" w14:textId="77777777" w:rsidR="004D2E12" w:rsidRPr="00A842AD" w:rsidRDefault="00D6377A" w:rsidP="00E7462E">
      <w:pPr>
        <w:spacing w:after="0" w:line="240" w:lineRule="auto"/>
        <w:ind w:left="9923"/>
        <w:rPr>
          <w:rFonts w:ascii="Times New Roman" w:hAnsi="Times New Roman" w:cs="Times New Roman"/>
        </w:rPr>
      </w:pPr>
      <w:r w:rsidRPr="005849BB">
        <w:rPr>
          <w:rFonts w:ascii="Times New Roman" w:hAnsi="Times New Roman" w:cs="Times New Roman"/>
          <w:sz w:val="28"/>
          <w:szCs w:val="28"/>
        </w:rPr>
        <w:t>Стратеги</w:t>
      </w:r>
      <w:r>
        <w:rPr>
          <w:rFonts w:ascii="Times New Roman" w:hAnsi="Times New Roman" w:cs="Times New Roman"/>
          <w:sz w:val="28"/>
          <w:szCs w:val="28"/>
        </w:rPr>
        <w:t xml:space="preserve">и города - </w:t>
      </w:r>
      <w:r w:rsidRPr="005849BB">
        <w:rPr>
          <w:rFonts w:ascii="Times New Roman" w:hAnsi="Times New Roman" w:cs="Times New Roman"/>
          <w:sz w:val="28"/>
          <w:szCs w:val="28"/>
        </w:rPr>
        <w:t>2050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429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524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42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д</w:t>
      </w:r>
      <w:r w:rsidR="00BD736C">
        <w:rPr>
          <w:rFonts w:ascii="Times New Roman" w:hAnsi="Times New Roman" w:cs="Times New Roman"/>
          <w:sz w:val="28"/>
          <w:szCs w:val="28"/>
        </w:rPr>
        <w:t xml:space="preserve"> </w:t>
      </w:r>
      <w:r w:rsidR="00E7462E" w:rsidRPr="00A842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14:paraId="2BF79AED" w14:textId="77777777" w:rsidR="004D2E12" w:rsidRPr="00A842AD" w:rsidRDefault="004D2E12" w:rsidP="004D2E12">
      <w:pPr>
        <w:spacing w:after="0" w:line="240" w:lineRule="auto"/>
        <w:ind w:left="10206"/>
        <w:rPr>
          <w:rFonts w:ascii="Times New Roman" w:hAnsi="Times New Roman" w:cs="Times New Roman"/>
        </w:rPr>
      </w:pPr>
    </w:p>
    <w:p w14:paraId="54FF3B41" w14:textId="3A7BA960" w:rsidR="002279D2" w:rsidRDefault="002279D2" w:rsidP="00227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 xml:space="preserve">Анализ реализации плана мероприятий по реализации Стратегии </w:t>
      </w:r>
      <w:r w:rsidR="00D6377A">
        <w:rPr>
          <w:rFonts w:ascii="Times New Roman" w:hAnsi="Times New Roman" w:cs="Times New Roman"/>
          <w:sz w:val="28"/>
          <w:szCs w:val="28"/>
        </w:rPr>
        <w:t xml:space="preserve">города - </w:t>
      </w:r>
      <w:r w:rsidRPr="00A842AD">
        <w:rPr>
          <w:rFonts w:ascii="Times New Roman" w:hAnsi="Times New Roman" w:cs="Times New Roman"/>
          <w:sz w:val="28"/>
          <w:szCs w:val="28"/>
        </w:rPr>
        <w:t>2050 за 202</w:t>
      </w:r>
      <w:r w:rsidR="0025249C">
        <w:rPr>
          <w:rFonts w:ascii="Times New Roman" w:hAnsi="Times New Roman" w:cs="Times New Roman"/>
          <w:sz w:val="28"/>
          <w:szCs w:val="28"/>
        </w:rPr>
        <w:t>5</w:t>
      </w:r>
      <w:r w:rsidRPr="00A842AD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51D8B76" w14:textId="77777777" w:rsidR="0084567F" w:rsidRPr="00A842AD" w:rsidRDefault="0084567F" w:rsidP="002279D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8"/>
        <w:gridCol w:w="3324"/>
        <w:gridCol w:w="1445"/>
        <w:gridCol w:w="1301"/>
        <w:gridCol w:w="1734"/>
        <w:gridCol w:w="4913"/>
      </w:tblGrid>
      <w:tr w:rsidR="0084567F" w:rsidRPr="0084567F" w14:paraId="39A3FCEA" w14:textId="77777777" w:rsidTr="00F55568">
        <w:trPr>
          <w:trHeight w:val="20"/>
          <w:tblHeader/>
        </w:trPr>
        <w:tc>
          <w:tcPr>
            <w:tcW w:w="768" w:type="pct"/>
            <w:shd w:val="clear" w:color="auto" w:fill="auto"/>
            <w:hideMark/>
          </w:tcPr>
          <w:p w14:paraId="654AC1E3" w14:textId="77777777" w:rsidR="0084567F" w:rsidRPr="0084567F" w:rsidRDefault="0084567F" w:rsidP="00F5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/ события</w:t>
            </w:r>
          </w:p>
        </w:tc>
        <w:tc>
          <w:tcPr>
            <w:tcW w:w="1106" w:type="pct"/>
            <w:shd w:val="clear" w:color="auto" w:fill="auto"/>
            <w:hideMark/>
          </w:tcPr>
          <w:p w14:paraId="4BF1052D" w14:textId="77777777" w:rsidR="0084567F" w:rsidRPr="0084567F" w:rsidRDefault="0084567F" w:rsidP="0084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Ожидаемый результат реализации </w:t>
            </w:r>
          </w:p>
          <w:p w14:paraId="2773FEC9" w14:textId="323C3CB0" w:rsidR="0084567F" w:rsidRPr="0084567F" w:rsidRDefault="0084567F" w:rsidP="0084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мероприятия / события</w:t>
            </w:r>
          </w:p>
          <w:p w14:paraId="2802204A" w14:textId="77777777" w:rsidR="0084567F" w:rsidRPr="0084567F" w:rsidRDefault="0084567F" w:rsidP="0084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(влияние на целевой показатель вектора)</w:t>
            </w:r>
          </w:p>
        </w:tc>
        <w:tc>
          <w:tcPr>
            <w:tcW w:w="481" w:type="pct"/>
            <w:shd w:val="clear" w:color="auto" w:fill="auto"/>
            <w:hideMark/>
          </w:tcPr>
          <w:p w14:paraId="749D845B" w14:textId="77777777" w:rsidR="0084567F" w:rsidRPr="0084567F" w:rsidRDefault="0084567F" w:rsidP="0084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433" w:type="pct"/>
            <w:shd w:val="clear" w:color="auto" w:fill="auto"/>
            <w:hideMark/>
          </w:tcPr>
          <w:p w14:paraId="59EB9037" w14:textId="77777777" w:rsidR="0084567F" w:rsidRPr="0084567F" w:rsidRDefault="0084567F" w:rsidP="0084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Срок реализации мероприятия / события</w:t>
            </w:r>
          </w:p>
        </w:tc>
        <w:tc>
          <w:tcPr>
            <w:tcW w:w="577" w:type="pct"/>
            <w:shd w:val="clear" w:color="auto" w:fill="auto"/>
            <w:hideMark/>
          </w:tcPr>
          <w:p w14:paraId="3D08833E" w14:textId="77777777" w:rsidR="0084567F" w:rsidRPr="0084567F" w:rsidRDefault="0084567F" w:rsidP="0084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Этапы Стратегии</w:t>
            </w:r>
          </w:p>
        </w:tc>
        <w:tc>
          <w:tcPr>
            <w:tcW w:w="1635" w:type="pct"/>
          </w:tcPr>
          <w:p w14:paraId="0A9FC5A2" w14:textId="77777777" w:rsidR="0084567F" w:rsidRPr="0084567F" w:rsidRDefault="0084567F" w:rsidP="0084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Исполнение / не исполнение</w:t>
            </w:r>
          </w:p>
          <w:p w14:paraId="2E6D7EBE" w14:textId="77777777" w:rsidR="0084567F" w:rsidRPr="0084567F" w:rsidRDefault="0084567F" w:rsidP="0084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(отражается обоснование достигнутых результатов реализации мероприятия / события)</w:t>
            </w:r>
          </w:p>
        </w:tc>
      </w:tr>
      <w:tr w:rsidR="0084567F" w:rsidRPr="0084567F" w14:paraId="6F51F22C" w14:textId="77777777" w:rsidTr="00F55568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7832" w14:textId="77777777" w:rsidR="0084567F" w:rsidRPr="0084567F" w:rsidRDefault="0084567F" w:rsidP="00952C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3. Направление «Человеческий капитал»</w:t>
            </w:r>
          </w:p>
        </w:tc>
      </w:tr>
      <w:tr w:rsidR="0084567F" w:rsidRPr="0084567F" w14:paraId="4F13B990" w14:textId="77777777" w:rsidTr="00F55568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8449" w14:textId="77777777" w:rsidR="0084567F" w:rsidRPr="0084567F" w:rsidRDefault="0084567F" w:rsidP="00952C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3.1. Вектор «Образование»</w:t>
            </w:r>
          </w:p>
        </w:tc>
      </w:tr>
      <w:tr w:rsidR="0084567F" w:rsidRPr="0084567F" w14:paraId="1461F3E1" w14:textId="77777777" w:rsidTr="00F55568">
        <w:trPr>
          <w:trHeight w:val="20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A95F" w14:textId="77777777" w:rsidR="0084567F" w:rsidRPr="0084567F" w:rsidRDefault="0084567F" w:rsidP="004A29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3.1.1. Мероприятия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по нормативно-правовому, организационному обеспечению, регулированию развития образования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761B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обеспечивает достижение целевых показателей 29, 30, 31, 32, 33, 34, 35, 36, 37, 38, 39, 40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C66C" w14:textId="77777777" w:rsidR="0084567F" w:rsidRPr="0084567F" w:rsidRDefault="0084567F" w:rsidP="00F5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E432" w14:textId="77777777" w:rsidR="0084567F" w:rsidRPr="0084567F" w:rsidRDefault="0084567F" w:rsidP="00F5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062A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2024 – 2026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2027 – 2031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2032 – 2036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2037 – 2044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2045 – 2050 годы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5558" w14:textId="77777777" w:rsidR="0084567F" w:rsidRPr="0084567F" w:rsidRDefault="0084567F" w:rsidP="00F5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4567F" w:rsidRPr="003A790E" w14:paraId="10F0E8A4" w14:textId="77777777" w:rsidTr="00F55568">
        <w:trPr>
          <w:trHeight w:val="20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A93A" w14:textId="77777777" w:rsidR="0084567F" w:rsidRPr="0084567F" w:rsidRDefault="0084567F" w:rsidP="00845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3.1.1.1. Подготовка изменений, дополнений </w:t>
            </w:r>
          </w:p>
          <w:p w14:paraId="7BC9C92B" w14:textId="77777777" w:rsidR="0084567F" w:rsidRPr="0084567F" w:rsidRDefault="0084567F" w:rsidP="00845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по вопросам развития образования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в соответствующую муниципальную программу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722F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утверждение корректировок соответствующей муниципальной программы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(обеспечивает достижение целевых показателей 29, 30, 31, 32, 33, 34, 35, 36, 37, 38, 39, 40)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166A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DA32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630A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2024 – 2026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2027 – 2031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2032 – 2036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2037 – 2044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2045 – 2050 годы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6DC2" w14:textId="77777777" w:rsidR="0084567F" w:rsidRDefault="0084567F" w:rsidP="00845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Мероприятие исполнено.</w:t>
            </w:r>
          </w:p>
          <w:p w14:paraId="1B3E8D84" w14:textId="7568B9D7" w:rsidR="0084567F" w:rsidRPr="0084567F" w:rsidRDefault="0084567F" w:rsidP="00845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 внесены изменения в постановление Администрации города от 13.12.2024 № 6730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«Об утверждении муниципальной программы «Развитие образования в городе Сургуте» и признании утратившими силу некоторых муниципальных правовых актов». Изменения от 20.02.2025 № 789 внесены в целях приведения объема финансового обеспечения муниципальной программы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соответствие с решением Думы города от 23.12.2024 № 713-VII ДГ «О бюджете городского округа Сургут Ханты-Мансийского автономного округа – Югры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на 2025 год и плановый период 2026 – 2027 годов».</w:t>
            </w:r>
          </w:p>
          <w:p w14:paraId="49C7CC2E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Изменения от 16.06.2025 № 2826 внесены в целях приведения объема финансового обеспечения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муниципальной программы в соответствие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с бюджетной росписью департамента образования Администрации города, департамента городского хозяйства Администрации города, департамента архитектуры и градостроительства Администрации города, в том числе на реализацию региональных проектов Ханты-Мансийского автономного округа – Югры</w:t>
            </w:r>
          </w:p>
        </w:tc>
      </w:tr>
      <w:tr w:rsidR="0084567F" w:rsidRPr="0084567F" w14:paraId="60E39833" w14:textId="77777777" w:rsidTr="00F55568">
        <w:trPr>
          <w:trHeight w:val="20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98C96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3.1.1.2. Создание единого образовательного пространства через включение в федеральный проект «Школа </w:t>
            </w:r>
            <w:proofErr w:type="spellStart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0207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программ развития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«дорожных карт» общеобразовательных организаций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 2024 году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(обеспечивает достижение целевого показателя 29)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8E78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бюджетные средства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A030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F806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2024 – 2026 годы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ECEC" w14:textId="77777777" w:rsidR="0084567F" w:rsidRPr="0084567F" w:rsidRDefault="0084567F" w:rsidP="00845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Мероприятие исполнено.</w:t>
            </w:r>
          </w:p>
          <w:p w14:paraId="7A6D058E" w14:textId="77777777" w:rsidR="0084567F" w:rsidRPr="0084567F" w:rsidRDefault="0084567F" w:rsidP="00845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100% общеобразовательных учреждений являются участниками федерального проекта «Школа </w:t>
            </w:r>
            <w:proofErr w:type="spellStart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 России». Все 36 общеобразовательных учреждения прошли самодиагностику на сервисе «Система сбора данных «Федеральный институт цифровой трансформации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сфере образования», по результатам которой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(при необходимости) были скорректированы программы развития общеобразовательных учреждений, «дорожные карты».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31 общеобразовательное учреждение соответствует высокому уровню, 5 общеобразовательных учреждений достигли среднего уровня. </w:t>
            </w:r>
          </w:p>
          <w:p w14:paraId="437B0109" w14:textId="77777777" w:rsidR="0084567F" w:rsidRPr="0084567F" w:rsidRDefault="0084567F" w:rsidP="00845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показателя соответствует плановому значению</w:t>
            </w:r>
          </w:p>
        </w:tc>
      </w:tr>
      <w:tr w:rsidR="0084567F" w:rsidRPr="0084567F" w14:paraId="43B615A5" w14:textId="77777777" w:rsidTr="00F55568">
        <w:trPr>
          <w:trHeight w:val="20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C5E1" w14:textId="77777777" w:rsidR="0084567F" w:rsidRPr="0084567F" w:rsidRDefault="0084567F" w:rsidP="00845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3.1.1.3. Сотрудничество </w:t>
            </w:r>
          </w:p>
          <w:p w14:paraId="007E0B0E" w14:textId="77777777" w:rsidR="0084567F" w:rsidRPr="0084567F" w:rsidRDefault="0084567F" w:rsidP="00845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с НТЦ, вузами, </w:t>
            </w:r>
            <w:proofErr w:type="spellStart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сузами</w:t>
            </w:r>
            <w:proofErr w:type="spellEnd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7AC20B" w14:textId="77777777" w:rsidR="0084567F" w:rsidRPr="0084567F" w:rsidRDefault="0084567F" w:rsidP="00845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и предприятиями города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1569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выступлений представителей вузов, </w:t>
            </w:r>
            <w:proofErr w:type="spellStart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сузов</w:t>
            </w:r>
            <w:proofErr w:type="spellEnd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, НТЦ, предприятий города в общеобразовательных организациях </w:t>
            </w:r>
          </w:p>
          <w:p w14:paraId="48093470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перед учащимися – </w:t>
            </w:r>
          </w:p>
          <w:p w14:paraId="242D779E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не менее 2 раз в год;</w:t>
            </w:r>
          </w:p>
          <w:p w14:paraId="7F52B472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совместное проведение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c представителями вузов, </w:t>
            </w:r>
            <w:proofErr w:type="spellStart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сузов</w:t>
            </w:r>
            <w:proofErr w:type="spellEnd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, НТЦ, предприятий города научно-практических конференций – </w:t>
            </w:r>
          </w:p>
          <w:p w14:paraId="22E187A1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менее 1 раза в год;</w:t>
            </w:r>
          </w:p>
          <w:p w14:paraId="411CFC09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участие обучающихся в проведении дней открытых дверей во взаимодействующих вузах, </w:t>
            </w:r>
            <w:proofErr w:type="spellStart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сузах</w:t>
            </w:r>
            <w:proofErr w:type="spellEnd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 – не менее 1 раза в год;</w:t>
            </w:r>
          </w:p>
          <w:p w14:paraId="0FFDC93A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совместное проведение </w:t>
            </w:r>
            <w:proofErr w:type="spellStart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вебинаров</w:t>
            </w:r>
            <w:proofErr w:type="spellEnd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, обучающих курсов, семинаров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участие в онлайн-конкурсах –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не менее 1 раза в год</w:t>
            </w:r>
          </w:p>
          <w:p w14:paraId="161D7563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(обеспечивает достижение целевых показателей 29, 33, 34, 35, 36, 37)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1D1A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бюджетные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и внебюджетные средства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2285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ежегодно </w:t>
            </w:r>
          </w:p>
          <w:p w14:paraId="56B32B5F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с 2032 года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D160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2032 – 2036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2037 – 2044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2045 – 2050 годы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1EFF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Достижение ожидаемого результата по мероприятию начиная с третьего этапа Стратегии</w:t>
            </w:r>
          </w:p>
        </w:tc>
      </w:tr>
      <w:tr w:rsidR="0084567F" w:rsidRPr="0084567F" w14:paraId="429749D1" w14:textId="77777777" w:rsidTr="00F55568">
        <w:trPr>
          <w:trHeight w:val="20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4245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3.1.1.4. Реализация Единой модели профессиональной ориентации – </w:t>
            </w:r>
            <w:proofErr w:type="spellStart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профориентационного</w:t>
            </w:r>
            <w:proofErr w:type="spellEnd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 минимума (далее – </w:t>
            </w:r>
            <w:proofErr w:type="spellStart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профминимум</w:t>
            </w:r>
            <w:proofErr w:type="spellEnd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общеобразовательных учреждениях, реализующих общеобразовательные программы основные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и среднего общего образования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170C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доля общеобразовательных учреждений, реализующих образовательные программы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для 6 – 11-х классов, реализующих </w:t>
            </w:r>
            <w:proofErr w:type="spellStart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профминимум</w:t>
            </w:r>
            <w:proofErr w:type="spellEnd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 на продвинутом уровне –  не менее 97,2% ежегодно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(обеспечивает достижение целевого показателя 34)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1A39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бюджетные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и внебюджетные средства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E801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4C66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2024 – 2026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2027 – 2031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2032 – 2036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2037 – 2044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2045 – 2050 годы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BD52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Мероприятие исполнено.</w:t>
            </w:r>
          </w:p>
          <w:p w14:paraId="4A7ACB94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100% общеобразовательных учреждений, реализующих образовательные программы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для 6-11-х классов, реализуют </w:t>
            </w:r>
            <w:proofErr w:type="spellStart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профминимум</w:t>
            </w:r>
            <w:proofErr w:type="spellEnd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на продвинутом уровне</w:t>
            </w:r>
          </w:p>
          <w:p w14:paraId="63E0CFF8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67F" w:rsidRPr="0084567F" w14:paraId="63A0D526" w14:textId="77777777" w:rsidTr="00F55568">
        <w:trPr>
          <w:trHeight w:val="20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9FE8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3.1.1.5. Проведение анкетирования обучающихся 11 классов по вопросам продолжения образования и выбора профессии для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формирования профилей обучения с учетом запросов обучающихся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и потребностей регионального рынка труда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5DF8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 выпускников 11 классов, выбравших для сдачи государственной итоговой аттестации учебные предметы, соответствующие профилю обучения от общей численности выпускников 11 классов:</w:t>
            </w:r>
          </w:p>
          <w:p w14:paraId="0027F95F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 2026 году – не менее 85%;</w:t>
            </w:r>
          </w:p>
          <w:p w14:paraId="189651CF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 к 2031 году – не менее 85%;</w:t>
            </w:r>
          </w:p>
          <w:p w14:paraId="59CD30B1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 к 2036 году – не менее 90%;</w:t>
            </w:r>
          </w:p>
          <w:p w14:paraId="2FD1CAE1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 к 2044 году – не менее 95%;</w:t>
            </w:r>
          </w:p>
          <w:p w14:paraId="1E60D7DB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 к 2050 году – 100%</w:t>
            </w:r>
          </w:p>
          <w:p w14:paraId="0445B64B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(обеспечивает достижение целевых показателей 33, 34, 36)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0489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бюджетные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и внебюджетные средства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B278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6FFF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2024 – 2026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2027 – 2031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2032 – 2036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2037 – 2044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2045 – 2050 годы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7D24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Мероприятие исполнено.</w:t>
            </w:r>
          </w:p>
          <w:p w14:paraId="02D294BD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Доля выпускников 11 классов, выбравших для сдачи государственной итоговой аттестации учебные предметы, соответствующие профилю обучения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от общей численности выпускников 11 классов составила 87%</w:t>
            </w:r>
          </w:p>
        </w:tc>
      </w:tr>
      <w:tr w:rsidR="0084567F" w:rsidRPr="0084567F" w14:paraId="5E7643CF" w14:textId="77777777" w:rsidTr="00F55568">
        <w:trPr>
          <w:trHeight w:val="20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FF61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3.1.1.6. Осуществление мониторинга уровня удовлетворенности потребителей услугами </w:t>
            </w:r>
          </w:p>
          <w:p w14:paraId="15DAFE4A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в сфере образования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0C64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достижение доли потребителей, удовлетворенных услугами в сфере образования: </w:t>
            </w:r>
          </w:p>
          <w:p w14:paraId="529A11F2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 к 2026 году – не менее 58,0%;</w:t>
            </w:r>
          </w:p>
          <w:p w14:paraId="7BAF64E6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 к 2031 году – не менее 63,0%;</w:t>
            </w:r>
          </w:p>
          <w:p w14:paraId="12BED2A7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 к 2036 году – не менее 68,0%;</w:t>
            </w:r>
          </w:p>
          <w:p w14:paraId="3DA41753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 к 2044 году – не менее 76,0%;</w:t>
            </w:r>
          </w:p>
          <w:p w14:paraId="5B1FB001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 к 2050 году – не менее 82,0%</w:t>
            </w:r>
          </w:p>
          <w:p w14:paraId="69B002EF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(обеспечивает достижение целевого показателя 29)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6C3C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бюджетные средства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F25F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DF4E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2024 – 2026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2027 – 2031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2032 – 2036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2037 – 2044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2045 – 2050 годы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A767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исполнено. </w:t>
            </w:r>
          </w:p>
          <w:p w14:paraId="14D8DBD5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По итогам социологического исследования «Оценка качества муниципальных услуг и работ в сфере образования», проведенного муниципальным казенным учреждением «Наш город», доля потребителей, удовлетворенных услугами в сфере образования в 2025 году составила 90,1%, в 2024 году – 88,9 %</w:t>
            </w:r>
          </w:p>
        </w:tc>
      </w:tr>
      <w:tr w:rsidR="0084567F" w:rsidRPr="0084567F" w14:paraId="0BC76EC9" w14:textId="77777777" w:rsidTr="00F55568">
        <w:trPr>
          <w:trHeight w:val="20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3656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3.1.2. Мероприятия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по инфраструктурному обеспечению развития образования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56EC9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обеспечивает достижение целевых показателей 2, 7, 29, 30, 31, 32, 35, 36, 37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80470" w14:textId="77777777" w:rsidR="0084567F" w:rsidRPr="0084567F" w:rsidRDefault="0084567F" w:rsidP="00F5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F1A6D" w14:textId="77777777" w:rsidR="0084567F" w:rsidRPr="0084567F" w:rsidRDefault="0084567F" w:rsidP="00F5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583FE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2024 – 2026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2027 – 2031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2032 – 2036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2037 – 2044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2045 – 2050 годы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6A30" w14:textId="77777777" w:rsidR="0084567F" w:rsidRPr="0084567F" w:rsidRDefault="0084567F" w:rsidP="00F5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4567F" w:rsidRPr="0084567F" w14:paraId="4502E22D" w14:textId="77777777" w:rsidTr="00F55568">
        <w:trPr>
          <w:trHeight w:val="20"/>
        </w:trPr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C319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3.1.2.1. Реализация флагманского проекта «Развитие способностей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и талантов детей и молодежи»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8B1E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обеспечивает достижение целевых показателей 35, 38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F39B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бюджетные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(или) внебюджетные </w:t>
            </w:r>
          </w:p>
          <w:p w14:paraId="72C58F38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58BF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6589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2024 – 2026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2027 – 2031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2032 – 2036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2037 – 2044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2045 – 2050 годы</w:t>
            </w:r>
          </w:p>
        </w:tc>
        <w:tc>
          <w:tcPr>
            <w:tcW w:w="16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D23EA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Мероприятие исполнено.</w:t>
            </w:r>
          </w:p>
          <w:p w14:paraId="3667BE78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Доля реализованных мероприятий по комплексу мер («дорожной карты»), направленных на выявление, поддержку и развитие способностей и талантов детей и молодежи в городе Сургуте составила 100%</w:t>
            </w:r>
          </w:p>
        </w:tc>
      </w:tr>
      <w:tr w:rsidR="0084567F" w:rsidRPr="0084567F" w14:paraId="46E63997" w14:textId="77777777" w:rsidTr="00F55568">
        <w:trPr>
          <w:trHeight w:val="20"/>
        </w:trPr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B75C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0430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доля реализованных мероприятий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комплексу мер («дорожной карты»), направленных на выявление, поддержку и развитие способностей и талантов детей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и молодежи – 100% ежегодно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6F05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D486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2459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33FC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67F" w:rsidRPr="0084567F" w14:paraId="1E0CC344" w14:textId="77777777" w:rsidTr="00F55568">
        <w:trPr>
          <w:trHeight w:val="20"/>
        </w:trPr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3731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0467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вовлечение детей и молодежи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в мероприятия по выявлению, поддержке и развитию способностей и талантов с учетом их индивидуальных запросов, способностей и потребностей для дальнейшего профессионального самоопределения и реализации личного потенциала:</w:t>
            </w:r>
          </w:p>
          <w:p w14:paraId="289BC6B3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 к 2026 году –  не менее 22%;</w:t>
            </w:r>
          </w:p>
          <w:p w14:paraId="7B228E5A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 к 2031 году –  не менее 23%;</w:t>
            </w:r>
          </w:p>
          <w:p w14:paraId="77BBFDEA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 к 2036 году – не менее 24%;</w:t>
            </w:r>
          </w:p>
          <w:p w14:paraId="0208F784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 к 2044 году – не менее 25%;</w:t>
            </w:r>
          </w:p>
          <w:p w14:paraId="2D0C4005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 к 2050 году – не менее 25%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DB15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8840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поэтапно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CDFF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AC2B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23,3% детей и молодежи вовлечены в мероприятия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выявлению, поддержке и развитию способностей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талантов с учетом их индивидуальных запросов, способностей и потребностей для дальнейшего профессионального самоопределения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и реализации личного потенциала</w:t>
            </w:r>
          </w:p>
        </w:tc>
      </w:tr>
      <w:tr w:rsidR="0084567F" w:rsidRPr="0084567F" w14:paraId="060D83C4" w14:textId="77777777" w:rsidTr="00F55568">
        <w:trPr>
          <w:trHeight w:val="1950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D2C7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3.1.2.2. Реализация флагманского проекта «Развитие немуниципального сектора по предоставлению услуг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в социальной сфере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1CA5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доля реализованных мероприятий по плану мероприятий («дорожной карте») по поддержке доступа немуниципальных организаций (коммерческих, некоммерческих), индивидуальных предпринимателей к предоставлению услуг в сфере образования – 100% ежегодно </w:t>
            </w:r>
          </w:p>
          <w:p w14:paraId="1DD1C58D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(обеспечивает достижение целевых показателей 29, 39, 40)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4835F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бюджетные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(или) внебюджетные </w:t>
            </w:r>
          </w:p>
          <w:p w14:paraId="4380A27C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65A1F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C2063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2024 – 2026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2027 – 2031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2032 – 2036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2037 – 2044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2045 – 2050 годы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80F4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Мероприятие исполнено.</w:t>
            </w:r>
          </w:p>
          <w:p w14:paraId="09470EC0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Доля реализованных мероприятий по плану мероприятий («дорожной карте») по поддержке доступа немуниципальных организаций (коммерческих, некоммерческих), индивидуальных предпринимателей к предоставлению социальных услуг, утвержденного распоряжением Администрации города от 19.03.2021 № 410, в части сферы образования, составила 100%</w:t>
            </w:r>
          </w:p>
        </w:tc>
      </w:tr>
      <w:tr w:rsidR="0084567F" w:rsidRPr="0084567F" w14:paraId="5210D5F7" w14:textId="77777777" w:rsidTr="00F55568">
        <w:trPr>
          <w:trHeight w:val="20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A987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3.1.2.3. Развитие инфраструктуры дошкольных образовательных организаций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8A25" w14:textId="77777777" w:rsidR="0084567F" w:rsidRPr="0084567F" w:rsidRDefault="0084567F" w:rsidP="004A2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создание объектов:</w:t>
            </w:r>
          </w:p>
          <w:p w14:paraId="588868B5" w14:textId="77777777" w:rsidR="0084567F" w:rsidRPr="0084567F" w:rsidRDefault="0084567F" w:rsidP="004A2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 к 2026 году – не менее 1 объекта;</w:t>
            </w:r>
          </w:p>
          <w:p w14:paraId="0425DB99" w14:textId="77777777" w:rsidR="0084567F" w:rsidRPr="0084567F" w:rsidRDefault="0084567F" w:rsidP="004A2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 к 2031 году – не менее 1 объекта;</w:t>
            </w:r>
          </w:p>
          <w:p w14:paraId="3B662904" w14:textId="77777777" w:rsidR="0084567F" w:rsidRPr="0084567F" w:rsidRDefault="0084567F" w:rsidP="004A2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 к 2036 году – не менее 23 объектов;</w:t>
            </w:r>
          </w:p>
          <w:p w14:paraId="59404D47" w14:textId="77777777" w:rsidR="0084567F" w:rsidRPr="0084567F" w:rsidRDefault="0084567F" w:rsidP="004A2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- к 2044 году – не менее 30 объектов </w:t>
            </w:r>
          </w:p>
          <w:p w14:paraId="12E179EF" w14:textId="77777777" w:rsidR="0084567F" w:rsidRPr="0084567F" w:rsidRDefault="0084567F" w:rsidP="004A2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(обеспечивает достижение целевых показателей 2, 7, 29, 30)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F70D5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бюджетные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(или) внебюджетные </w:t>
            </w:r>
          </w:p>
          <w:p w14:paraId="3E687F42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6E5C3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поэтапно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93B10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2024 – 2026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2027 – 2031 годы</w:t>
            </w:r>
          </w:p>
          <w:p w14:paraId="0F2BAAC2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2032 – 2036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2037 – 2044 годы</w:t>
            </w:r>
          </w:p>
          <w:p w14:paraId="19429511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76AF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Мероприятие исполнено.</w:t>
            </w:r>
          </w:p>
          <w:p w14:paraId="5E9ED251" w14:textId="77777777" w:rsidR="0084567F" w:rsidRPr="0084567F" w:rsidRDefault="0084567F" w:rsidP="00845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В 2024 году получено разрешение на ввод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в эксплуатацию объектов:</w:t>
            </w:r>
          </w:p>
          <w:p w14:paraId="0DF756DA" w14:textId="77777777" w:rsidR="0084567F" w:rsidRPr="0084567F" w:rsidRDefault="0084567F" w:rsidP="00845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 нового корпуса МБДОУ № 29 «</w:t>
            </w:r>
            <w:proofErr w:type="spellStart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Журавушка</w:t>
            </w:r>
            <w:proofErr w:type="spellEnd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в жилом районе «Марьина гора», мощностью 300 мест;</w:t>
            </w:r>
          </w:p>
          <w:p w14:paraId="64CBB279" w14:textId="77777777" w:rsidR="0084567F" w:rsidRPr="0084567F" w:rsidRDefault="0084567F" w:rsidP="00845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 нового здания школы-детского сада в поселке «</w:t>
            </w:r>
            <w:proofErr w:type="spellStart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Голд</w:t>
            </w:r>
            <w:proofErr w:type="spellEnd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 Фиш» (третий корпус МБОУ СОШ № 45), мощностью 100 мест для учащихся / 200 мест для воспитанников.</w:t>
            </w:r>
          </w:p>
          <w:p w14:paraId="758ABE85" w14:textId="77777777" w:rsidR="0084567F" w:rsidRPr="0084567F" w:rsidRDefault="0084567F" w:rsidP="00845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2025 году началось функционирование данных объектов.</w:t>
            </w:r>
          </w:p>
          <w:p w14:paraId="66BBEA1A" w14:textId="77777777" w:rsidR="0084567F" w:rsidRPr="0084567F" w:rsidRDefault="0084567F" w:rsidP="00845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В 2025 получено разрешение на ввод в эксплуатацию детского сада в жилом районе Пойма 5, мощностью 300 мест</w:t>
            </w:r>
          </w:p>
        </w:tc>
      </w:tr>
      <w:tr w:rsidR="0084567F" w:rsidRPr="0084567F" w14:paraId="7B98F4B7" w14:textId="77777777" w:rsidTr="00F55568">
        <w:trPr>
          <w:trHeight w:val="20"/>
        </w:trPr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3B7F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3.1.2.4. Развитие инфраструктуры общеобразовательных организаций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5E04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обеспечивает достижение целевых показателей 2, 7, 29, 31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38210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18C03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бюджетные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(или) внебюджетные </w:t>
            </w:r>
          </w:p>
          <w:p w14:paraId="09F50DA9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9B336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FCD58B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поэтапно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0040B0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2024 – 2026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2027 – 2031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2032 – 2036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2037 – 2044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2045 – 2050 годы</w:t>
            </w:r>
          </w:p>
        </w:tc>
        <w:tc>
          <w:tcPr>
            <w:tcW w:w="16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E7F65" w14:textId="77777777" w:rsidR="0084567F" w:rsidRPr="0084567F" w:rsidRDefault="0084567F" w:rsidP="00845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исполнено частично. </w:t>
            </w:r>
          </w:p>
          <w:p w14:paraId="402A2F44" w14:textId="77777777" w:rsidR="0084567F" w:rsidRPr="0084567F" w:rsidRDefault="0084567F" w:rsidP="00845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Достижение ожидаемого результата по мероприятию к 2026 году.</w:t>
            </w:r>
          </w:p>
          <w:p w14:paraId="2D641AFF" w14:textId="77777777" w:rsidR="0084567F" w:rsidRPr="0084567F" w:rsidRDefault="0084567F" w:rsidP="00845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В 2024 году началось функционирование четвертого корпуса МБОУ СШ № 9 на 900 мест. Получено разрешение на ввод в эксплуатацию нового здания школы-детского сада в поселке «</w:t>
            </w:r>
            <w:proofErr w:type="spellStart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Голд</w:t>
            </w:r>
            <w:proofErr w:type="spellEnd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 Фиш» (третий корпус МБОУ СОШ № 45), мощностью 100 мест для учащихся / 200 мест для воспитанников, в 2025 году началось функционирование данного объекта.</w:t>
            </w:r>
          </w:p>
          <w:p w14:paraId="746C7390" w14:textId="77777777" w:rsidR="0084567F" w:rsidRPr="0084567F" w:rsidRDefault="0084567F" w:rsidP="00845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В 2025 году получены разрешения на ввод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в эксплуатацию объектов:</w:t>
            </w:r>
          </w:p>
          <w:p w14:paraId="7F9A4DB9" w14:textId="77777777" w:rsidR="0084567F" w:rsidRPr="0084567F" w:rsidRDefault="0084567F" w:rsidP="00845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 «Средняя общеобразовательная школа в жилом районе «Марьина гора», мощностью 900 мест;</w:t>
            </w:r>
          </w:p>
          <w:p w14:paraId="5DA4C07F" w14:textId="77777777" w:rsidR="0084567F" w:rsidRPr="0084567F" w:rsidRDefault="0084567F" w:rsidP="00845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 «Средняя общеобразовательная школа в жилом районе Пойма 5, мощностью 900 мест.</w:t>
            </w:r>
          </w:p>
          <w:p w14:paraId="14799F95" w14:textId="77777777" w:rsidR="0084567F" w:rsidRPr="0084567F" w:rsidRDefault="0084567F" w:rsidP="00845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объектов осуществлялось за счет внебюджетных источников. </w:t>
            </w:r>
          </w:p>
          <w:p w14:paraId="18EBC9A2" w14:textId="77777777" w:rsidR="0084567F" w:rsidRPr="0084567F" w:rsidRDefault="0084567F" w:rsidP="00845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Администрацией города подан иск в Арбитражный суд о расторжении концессионного соглашения (заседание назначено на 19.01.2026) по объекту «Средняя общеобразовательная школа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микрорайоне 20А, мощностью 1 500 мест. </w:t>
            </w:r>
          </w:p>
          <w:p w14:paraId="28A30FAA" w14:textId="77777777" w:rsidR="0084567F" w:rsidRPr="0084567F" w:rsidRDefault="0084567F" w:rsidP="00845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государственной программы Ханты-Мансийского автономного округа – Югры «Строительство» казенным учреждением автономного округа «Управление капитального строительства» ведется разработка проектно-сметной документации по следующим объектам:</w:t>
            </w:r>
          </w:p>
          <w:p w14:paraId="129CAEFF" w14:textId="77777777" w:rsidR="0084567F" w:rsidRPr="0084567F" w:rsidRDefault="0084567F" w:rsidP="00845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- «Средняя общеобразовательная школа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в микрорайоне 24, мощностью 1 500 мест;</w:t>
            </w:r>
          </w:p>
          <w:p w14:paraId="1FF235FE" w14:textId="77777777" w:rsidR="0084567F" w:rsidRPr="0084567F" w:rsidRDefault="0084567F" w:rsidP="00845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«Средняя общеобразовательная школа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в микрорайоне 30А, мощностью 1 500 мест;</w:t>
            </w:r>
          </w:p>
          <w:p w14:paraId="2A0E2472" w14:textId="77777777" w:rsidR="0084567F" w:rsidRPr="0084567F" w:rsidRDefault="0084567F" w:rsidP="00845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- «Средняя общеобразовательная школа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в микрорайоне 38, мощностью 1 500 мест</w:t>
            </w:r>
          </w:p>
        </w:tc>
      </w:tr>
      <w:tr w:rsidR="0084567F" w:rsidRPr="0084567F" w14:paraId="49E03B3B" w14:textId="77777777" w:rsidTr="00F55568">
        <w:trPr>
          <w:trHeight w:val="20"/>
        </w:trPr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FF60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D91E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создание объектов:</w:t>
            </w:r>
          </w:p>
          <w:p w14:paraId="05734C89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 к 2026 году – не менее 5 объектов;</w:t>
            </w:r>
          </w:p>
          <w:p w14:paraId="334BE854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 к 2031 году – не менее 8 объектов;</w:t>
            </w:r>
          </w:p>
          <w:p w14:paraId="021CC014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 к 2036 году – не менее 17 объектов;</w:t>
            </w:r>
          </w:p>
          <w:p w14:paraId="24015F69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 к 2044 году – не менее 28 объектов;</w:t>
            </w:r>
          </w:p>
          <w:p w14:paraId="63B61610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 к 2050 году – не менее 1 объекта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4944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8D4B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5D0D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774A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67F" w:rsidRPr="0084567F" w14:paraId="4F9862A5" w14:textId="77777777" w:rsidTr="00F55568">
        <w:trPr>
          <w:trHeight w:val="20"/>
        </w:trPr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2F42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D53D" w14:textId="77777777" w:rsidR="0084567F" w:rsidRPr="0084567F" w:rsidRDefault="0084567F" w:rsidP="00845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реконструкция объектов:</w:t>
            </w:r>
          </w:p>
          <w:p w14:paraId="26734BF8" w14:textId="77777777" w:rsidR="0084567F" w:rsidRPr="0084567F" w:rsidRDefault="0084567F" w:rsidP="00845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 к 2031 году – не менее 1 объекта (пристройка блока);</w:t>
            </w:r>
          </w:p>
          <w:p w14:paraId="30363586" w14:textId="77777777" w:rsidR="0084567F" w:rsidRPr="0084567F" w:rsidRDefault="0084567F" w:rsidP="00845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 к 2036 году – не менее 1 объекта (пристройка блока)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013A6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бюджетные средства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EE8319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282DF9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2031 год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7885C4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0A803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2027 – 2031 годы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6604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Достижение ожидаемого результата к 2031 году</w:t>
            </w:r>
          </w:p>
        </w:tc>
      </w:tr>
      <w:tr w:rsidR="0084567F" w:rsidRPr="0084567F" w14:paraId="2DCDA803" w14:textId="77777777" w:rsidTr="00F55568">
        <w:trPr>
          <w:trHeight w:val="20"/>
        </w:trPr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40D0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427B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3722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2F403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2036 год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7D6B4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2032 – 2036 годы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9966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Достижение ожидаемого результата к 2036 году</w:t>
            </w:r>
          </w:p>
        </w:tc>
      </w:tr>
      <w:tr w:rsidR="0084567F" w:rsidRPr="0084567F" w14:paraId="32826DAE" w14:textId="77777777" w:rsidTr="00F55568">
        <w:trPr>
          <w:trHeight w:val="20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3948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3.1.2.5. Развитие инфраструктуры организаций дополнительного образования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4FDC" w14:textId="77777777" w:rsidR="0084567F" w:rsidRPr="0084567F" w:rsidRDefault="0084567F" w:rsidP="00845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создание объектов:</w:t>
            </w:r>
          </w:p>
          <w:p w14:paraId="05695017" w14:textId="77777777" w:rsidR="0084567F" w:rsidRPr="0084567F" w:rsidRDefault="0084567F" w:rsidP="00845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 к 2031 году – не менее 19 объектов;</w:t>
            </w:r>
          </w:p>
          <w:p w14:paraId="3432396E" w14:textId="77777777" w:rsidR="0084567F" w:rsidRPr="0084567F" w:rsidRDefault="0084567F" w:rsidP="00845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 к 2036 году – не менее 19 объектов;</w:t>
            </w:r>
          </w:p>
          <w:p w14:paraId="05D1F7D9" w14:textId="77777777" w:rsidR="0084567F" w:rsidRPr="0084567F" w:rsidRDefault="0084567F" w:rsidP="00845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 к 2044 году – не менее 4 объектов;</w:t>
            </w:r>
          </w:p>
          <w:p w14:paraId="631DECDD" w14:textId="77777777" w:rsidR="0084567F" w:rsidRPr="0084567F" w:rsidRDefault="0084567F" w:rsidP="00845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- к 2050 году – не менее 1 объекта </w:t>
            </w:r>
          </w:p>
          <w:p w14:paraId="0E14BA7F" w14:textId="77777777" w:rsidR="0084567F" w:rsidRPr="0084567F" w:rsidRDefault="0084567F" w:rsidP="00845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(обеспечивает достижение целевых показателей 2, 7, 29, 32, 35)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3564E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бюджетные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и (или) внебюджетные средства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2C2B4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поэтапно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46176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2027 – 2031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2032 – 2036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2037 – 2044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2045 – 2050 годы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BF30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Достижение ожидаемого результата по мероприятию начиная со второго этапа Стратегии.</w:t>
            </w:r>
          </w:p>
        </w:tc>
      </w:tr>
      <w:tr w:rsidR="0084567F" w:rsidRPr="0084567F" w14:paraId="3BF4D4E4" w14:textId="77777777" w:rsidTr="00F55568">
        <w:trPr>
          <w:trHeight w:val="20"/>
        </w:trPr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6C80" w14:textId="77777777" w:rsidR="0084567F" w:rsidRPr="0084567F" w:rsidRDefault="0084567F" w:rsidP="004A29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3.1.2.6. Создание условий для развития инфраструктуры организаций профессионального образования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D3E80" w14:textId="77777777" w:rsidR="0084567F" w:rsidRPr="0084567F" w:rsidRDefault="0084567F" w:rsidP="004A2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обеспечивает достижение целевых показателей 2, 29, 36, 37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03595D" w14:textId="77777777" w:rsidR="0084567F" w:rsidRPr="0084567F" w:rsidRDefault="0084567F" w:rsidP="004A29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82CB6" w14:textId="77777777" w:rsidR="0084567F" w:rsidRPr="0084567F" w:rsidRDefault="0084567F" w:rsidP="004A29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2824F3" w14:textId="77777777" w:rsidR="0084567F" w:rsidRPr="0084567F" w:rsidRDefault="0084567F" w:rsidP="004A29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1E4829" w14:textId="77777777" w:rsidR="0084567F" w:rsidRPr="0084567F" w:rsidRDefault="0084567F" w:rsidP="004A29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бюджетные средства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3041E" w14:textId="77777777" w:rsidR="0084567F" w:rsidRPr="0084567F" w:rsidRDefault="0084567F" w:rsidP="004A29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1C7B7" w14:textId="77777777" w:rsidR="0084567F" w:rsidRPr="0084567F" w:rsidRDefault="0084567F" w:rsidP="004A29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7A8FF" w14:textId="77777777" w:rsidR="0084567F" w:rsidRPr="0084567F" w:rsidRDefault="0084567F" w:rsidP="004A29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B1F98" w14:textId="77777777" w:rsidR="0084567F" w:rsidRPr="0084567F" w:rsidRDefault="0084567F" w:rsidP="004A29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2030 год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7E5B4" w14:textId="77777777" w:rsidR="0084567F" w:rsidRPr="0084567F" w:rsidRDefault="0084567F" w:rsidP="004A29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42246" w14:textId="77777777" w:rsidR="0084567F" w:rsidRPr="0084567F" w:rsidRDefault="0084567F" w:rsidP="004A29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93C93E" w14:textId="77777777" w:rsidR="0084567F" w:rsidRPr="0084567F" w:rsidRDefault="0084567F" w:rsidP="004A29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9C4C5B" w14:textId="77777777" w:rsidR="0084567F" w:rsidRPr="0084567F" w:rsidRDefault="0084567F" w:rsidP="004A29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2024 – 2026 годы</w:t>
            </w:r>
          </w:p>
          <w:p w14:paraId="252A0A37" w14:textId="77777777" w:rsidR="0084567F" w:rsidRPr="0084567F" w:rsidRDefault="0084567F" w:rsidP="004A29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2027 – 2031 годы</w:t>
            </w:r>
          </w:p>
        </w:tc>
        <w:tc>
          <w:tcPr>
            <w:tcW w:w="16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69A93" w14:textId="77777777" w:rsidR="0084567F" w:rsidRPr="0084567F" w:rsidRDefault="0084567F" w:rsidP="004A29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Достижение ожидаемого результата по мероприятию к 2030 году</w:t>
            </w:r>
          </w:p>
        </w:tc>
      </w:tr>
      <w:tr w:rsidR="0084567F" w:rsidRPr="0084567F" w14:paraId="592CDFF2" w14:textId="77777777" w:rsidTr="00F55568">
        <w:trPr>
          <w:trHeight w:val="20"/>
        </w:trPr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005A" w14:textId="77777777" w:rsidR="0084567F" w:rsidRPr="0084567F" w:rsidRDefault="0084567F" w:rsidP="004A29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4825" w14:textId="77777777" w:rsidR="0084567F" w:rsidRPr="0084567F" w:rsidRDefault="0084567F" w:rsidP="004A2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создание объектов: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B046" w14:textId="77777777" w:rsidR="0084567F" w:rsidRPr="0084567F" w:rsidRDefault="0084567F" w:rsidP="004A29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3894" w14:textId="77777777" w:rsidR="0084567F" w:rsidRPr="0084567F" w:rsidRDefault="0084567F" w:rsidP="004A29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8D16" w14:textId="77777777" w:rsidR="0084567F" w:rsidRPr="0084567F" w:rsidRDefault="0084567F" w:rsidP="004A29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60A2" w14:textId="77777777" w:rsidR="0084567F" w:rsidRPr="0084567F" w:rsidRDefault="0084567F" w:rsidP="004A29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67F" w:rsidRPr="0084567F" w14:paraId="7A227F4F" w14:textId="77777777" w:rsidTr="00F55568">
        <w:trPr>
          <w:trHeight w:val="20"/>
        </w:trPr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307D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02A0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к 2030 году – корпус для реализации программ среднего профессионального образования бюджетного учреждения высшего образования Ханты-Мансийского автономного округа – Югры «</w:t>
            </w:r>
            <w:proofErr w:type="spellStart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университет» и политехническое отделение автономного учреждения профессионального образования Ханты-Мансийского автономного округа – Югры «</w:t>
            </w:r>
            <w:proofErr w:type="spellStart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 политехнический колледж»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9E72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71F3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5EE7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A5C6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Достижение ожидаемого результата к 2030 году</w:t>
            </w:r>
          </w:p>
        </w:tc>
      </w:tr>
      <w:tr w:rsidR="0084567F" w:rsidRPr="0084567F" w14:paraId="50C90345" w14:textId="77777777" w:rsidTr="00F55568">
        <w:trPr>
          <w:trHeight w:val="20"/>
        </w:trPr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E67F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6616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к 2031 году – кампус Университета НТЦ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E2C90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бюджетные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и (или) внебюджетные средства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07098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2031 год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C60B8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2024 – 2026 годы</w:t>
            </w:r>
          </w:p>
          <w:p w14:paraId="19474318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2027 – 2031 годы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B7CC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Достижение ожидаемого результата к 2031 году</w:t>
            </w:r>
          </w:p>
        </w:tc>
      </w:tr>
      <w:tr w:rsidR="0084567F" w:rsidRPr="0084567F" w14:paraId="27EBDD0B" w14:textId="77777777" w:rsidTr="00F55568">
        <w:trPr>
          <w:trHeight w:val="20"/>
        </w:trPr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5910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A356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к 2032 году – нежилое помещение для размещения бюджетного учреждения Ханты-Мансийского автономного округа – Югры «</w:t>
            </w:r>
            <w:proofErr w:type="spellStart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 колледж русской культуры имени А.С. Знаменского»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F02FD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бюджетные средства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2A1B7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2032 год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2C26C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2024 – 2026 годы</w:t>
            </w:r>
          </w:p>
          <w:p w14:paraId="04897404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2027 – 2031 годы</w:t>
            </w:r>
          </w:p>
          <w:p w14:paraId="28347B92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2032 – 2036 годы</w:t>
            </w:r>
          </w:p>
          <w:p w14:paraId="007559C6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AA37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Достижение ожидаемого результата к 2032 году</w:t>
            </w:r>
          </w:p>
        </w:tc>
      </w:tr>
      <w:tr w:rsidR="0084567F" w:rsidRPr="0084567F" w14:paraId="20A0EC1D" w14:textId="77777777" w:rsidTr="00F55568">
        <w:trPr>
          <w:trHeight w:val="20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C4E7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3.1.3. Мероприятия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по информационно-маркетинговому обеспечению развития образования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A233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обеспечивает достижение целевых показателей 2, 29, 32, 34, 36, 37</w:t>
            </w:r>
          </w:p>
          <w:p w14:paraId="6D1483A3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AE53F" w14:textId="77777777" w:rsidR="0084567F" w:rsidRPr="0084567F" w:rsidRDefault="0084567F" w:rsidP="008456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9846C" w14:textId="77777777" w:rsidR="0084567F" w:rsidRPr="0084567F" w:rsidRDefault="0084567F" w:rsidP="008456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9D13D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2024 – 2026 годы</w:t>
            </w:r>
          </w:p>
          <w:p w14:paraId="0F4CFF3C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2027 – 2031 годы</w:t>
            </w:r>
          </w:p>
          <w:p w14:paraId="17E84DD5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2032 – 2036 годы</w:t>
            </w:r>
          </w:p>
          <w:p w14:paraId="45FE9E39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2037 – 2044 годы</w:t>
            </w:r>
          </w:p>
          <w:p w14:paraId="5408D33D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2045 – 2050 годы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9F87" w14:textId="77777777" w:rsidR="0084567F" w:rsidRPr="0084567F" w:rsidRDefault="0084567F" w:rsidP="008456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4567F" w:rsidRPr="0084567F" w14:paraId="61F80073" w14:textId="77777777" w:rsidTr="00F55568">
        <w:trPr>
          <w:trHeight w:val="20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E7EE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3.1.3.1. Создание условий для удовлетворения потребности в кадрах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на основе рынка труда автономного округа; создание единого информационного портала о региональном рынке труда, атласе перспективных профессий в экономике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75AA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информации для актуализации перечня профессий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специальностей среднего профессионального образования, наиболее востребованных, новых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перспективных в регионе –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не менее 1 раза в год;</w:t>
            </w:r>
          </w:p>
          <w:p w14:paraId="120303A8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заключенных соглашений о включении работодателей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</w:t>
            </w:r>
            <w:proofErr w:type="spellStart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профориентационную</w:t>
            </w:r>
            <w:proofErr w:type="spellEnd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 работу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 школьниками и студентами –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не менее 1 соглашения в год;</w:t>
            </w:r>
          </w:p>
          <w:p w14:paraId="18AFF21D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(обеспечивает достижение целевых показателей 29, 32, 34, 36, 37)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1136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бюджетные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и внебюджетные средства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13D1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1289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2024 – 2026 годы</w:t>
            </w:r>
          </w:p>
          <w:p w14:paraId="18961B44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2027 – 2031 годы</w:t>
            </w:r>
          </w:p>
          <w:p w14:paraId="51A0BF2B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2032 – 2036 годы</w:t>
            </w:r>
          </w:p>
          <w:p w14:paraId="1ED2A8B1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2037 – 2044 годы</w:t>
            </w:r>
          </w:p>
          <w:p w14:paraId="129E6080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2045 – 2050 годы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CBF1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Мероприятие исполнено.</w:t>
            </w:r>
          </w:p>
          <w:p w14:paraId="5DE4B44A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профессий и специальностей среднего профессионального образования, наиболее востребованных, новых и перспективных в регионе актуализирован и размещен на </w:t>
            </w:r>
            <w:proofErr w:type="spellStart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профориентационном</w:t>
            </w:r>
            <w:proofErr w:type="spellEnd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 сайте «Увлеченные профессией» https://oik.mkuimc.ru/.</w:t>
            </w:r>
          </w:p>
          <w:p w14:paraId="29E56F9F" w14:textId="77777777" w:rsidR="0084567F" w:rsidRPr="0084567F" w:rsidRDefault="0084567F" w:rsidP="00845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соглашений по реализации </w:t>
            </w:r>
            <w:proofErr w:type="spellStart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 работы между общеобразовательными учреждениями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работодателями за 2025 год составляет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18 соглашений (договоров), за 2024 год –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17 соглашений (договоров)</w:t>
            </w:r>
          </w:p>
        </w:tc>
      </w:tr>
      <w:tr w:rsidR="0084567F" w:rsidRPr="0084567F" w14:paraId="70044F7C" w14:textId="77777777" w:rsidTr="00F55568">
        <w:trPr>
          <w:trHeight w:val="20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625E1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3.1.3.2. Содействие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организации и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проведении совместных мероприятий в сфере образования крупной городской агломерации Сургут – Нефтеюганск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и Ханты-Мансийского автономного округа – Югры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E401" w14:textId="77777777" w:rsidR="0084567F" w:rsidRPr="0084567F" w:rsidRDefault="0084567F" w:rsidP="002F4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мероприятий, по которым оказано содействие: </w:t>
            </w:r>
          </w:p>
          <w:p w14:paraId="30D2EE35" w14:textId="77777777" w:rsidR="0084567F" w:rsidRPr="0084567F" w:rsidRDefault="0084567F" w:rsidP="002F4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до 2026 года – не менее 20 ед.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год; </w:t>
            </w:r>
          </w:p>
          <w:p w14:paraId="27092AC4" w14:textId="77777777" w:rsidR="0084567F" w:rsidRPr="0084567F" w:rsidRDefault="0084567F" w:rsidP="002F4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- до 2031 года – не менее 20 ед.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год; </w:t>
            </w:r>
          </w:p>
          <w:p w14:paraId="25BA6DEE" w14:textId="77777777" w:rsidR="0084567F" w:rsidRPr="0084567F" w:rsidRDefault="0084567F" w:rsidP="002F4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- до 2036 года – не менее 20 ед.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год; </w:t>
            </w:r>
          </w:p>
          <w:p w14:paraId="7C181D4C" w14:textId="77777777" w:rsidR="0084567F" w:rsidRPr="0084567F" w:rsidRDefault="0084567F" w:rsidP="002F4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- до 2044 года – не менее 25 ед.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год; </w:t>
            </w:r>
          </w:p>
          <w:p w14:paraId="4428E4A5" w14:textId="77777777" w:rsidR="0084567F" w:rsidRPr="0084567F" w:rsidRDefault="0084567F" w:rsidP="002F4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- до 2050 года – не менее 30 ед.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год </w:t>
            </w:r>
          </w:p>
          <w:p w14:paraId="6FD8677A" w14:textId="77777777" w:rsidR="0084567F" w:rsidRPr="0084567F" w:rsidRDefault="0084567F" w:rsidP="002F4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(обеспечивает достижение целевых показателей 29, 35, 36)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B5D8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бюджетные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внебюджетные средства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097F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016F" w14:textId="77777777" w:rsidR="0084567F" w:rsidRPr="0084567F" w:rsidRDefault="0084567F" w:rsidP="00F5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2024 – 2026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2027 – 2031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2032 – 2036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2037 – 2044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2045 – 2050 годы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F748" w14:textId="77777777" w:rsidR="0084567F" w:rsidRPr="0084567F" w:rsidRDefault="0084567F" w:rsidP="002F4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исполнено.</w:t>
            </w:r>
          </w:p>
          <w:p w14:paraId="0BDA7E05" w14:textId="77777777" w:rsidR="0084567F" w:rsidRPr="0084567F" w:rsidRDefault="0084567F" w:rsidP="002F4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За 2024-2025 годы проведено 45 мероприятий, из них 20 мероприятий в 2025 году, в том числе:</w:t>
            </w:r>
          </w:p>
          <w:p w14:paraId="582138C4" w14:textId="77777777" w:rsidR="0084567F" w:rsidRPr="0084567F" w:rsidRDefault="0084567F" w:rsidP="002F4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- 12 профильных смен, обучение прошли более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160 обучающихся;</w:t>
            </w:r>
          </w:p>
          <w:p w14:paraId="0D8BA4D4" w14:textId="77777777" w:rsidR="0084567F" w:rsidRPr="0084567F" w:rsidRDefault="0084567F" w:rsidP="002F4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 региональный этап Всероссийской олимпиады школьников по физике, химии;</w:t>
            </w:r>
          </w:p>
          <w:p w14:paraId="413F0287" w14:textId="77777777" w:rsidR="0084567F" w:rsidRPr="0084567F" w:rsidRDefault="0084567F" w:rsidP="002F4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- региональный этап Всероссийской олимпиады школьников по биологии, физической культуре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и основам безопасности и защиты Родины;</w:t>
            </w:r>
          </w:p>
          <w:p w14:paraId="2950C0A6" w14:textId="77777777" w:rsidR="0084567F" w:rsidRPr="0084567F" w:rsidRDefault="0084567F" w:rsidP="002F4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 отдых в детском оздоровительном образовательном лагере «Кар-Тохи»;</w:t>
            </w:r>
          </w:p>
          <w:p w14:paraId="19FB5E59" w14:textId="77777777" w:rsidR="0084567F" w:rsidRPr="0084567F" w:rsidRDefault="0084567F" w:rsidP="002F4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 туристический слет школьников Ханты-Мансийского автономного округа – Югры;</w:t>
            </w:r>
          </w:p>
          <w:p w14:paraId="5B5F3F18" w14:textId="77777777" w:rsidR="0084567F" w:rsidRPr="0084567F" w:rsidRDefault="0084567F" w:rsidP="002F4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 региональный этап Всероссийской военно-спортивной игры «Казачий Сполох»</w:t>
            </w:r>
          </w:p>
        </w:tc>
      </w:tr>
      <w:tr w:rsidR="0084567F" w:rsidRPr="0084567F" w14:paraId="5320BA2E" w14:textId="77777777" w:rsidTr="00F55568">
        <w:trPr>
          <w:trHeight w:val="20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4B18" w14:textId="77777777" w:rsidR="0084567F" w:rsidRPr="0084567F" w:rsidRDefault="0084567F" w:rsidP="002F45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3.1.3.3. Комплекс событий, направленных на привлечение инвестиций, обеспечивающих развитие инфраструктуры отрасли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CC15" w14:textId="77777777" w:rsidR="0084567F" w:rsidRPr="0084567F" w:rsidRDefault="0084567F" w:rsidP="002F4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видеороликов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официальном портале Администрации города, публикаций в средствах массовой информации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о мероприятиях в сфере образования – не менее 5 ед. в год;</w:t>
            </w:r>
          </w:p>
          <w:p w14:paraId="16D51EEB" w14:textId="77777777" w:rsidR="0084567F" w:rsidRPr="0084567F" w:rsidRDefault="0084567F" w:rsidP="002F4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и обновление инвестиционных предложений –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не менее 1 раза в год;</w:t>
            </w:r>
          </w:p>
          <w:p w14:paraId="090FD652" w14:textId="77777777" w:rsidR="0084567F" w:rsidRPr="0084567F" w:rsidRDefault="0084567F" w:rsidP="002F4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информации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 планируемых к реализации объектах в сети «Интернет»,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на инвестиционном портале города Сургута – не менее 2 раз в год;</w:t>
            </w:r>
          </w:p>
          <w:p w14:paraId="3F9DBD10" w14:textId="52E76D7E" w:rsidR="0084567F" w:rsidRPr="0084567F" w:rsidRDefault="0084567F" w:rsidP="002F4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лекциях, семинарах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повышению квалификации муниципальных служащих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в вопросах инвестиционной деятельности – не менее 1 раза в год;</w:t>
            </w:r>
          </w:p>
          <w:p w14:paraId="216AEE46" w14:textId="77777777" w:rsidR="0084567F" w:rsidRPr="0084567F" w:rsidRDefault="0084567F" w:rsidP="002F4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выставке социальных проектов некоммерческих организаций – 1 раз в год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(обеспечивает достижение целевых показателей 2, 29, 30, 31, 32)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B6A5" w14:textId="77777777" w:rsidR="0084567F" w:rsidRPr="0084567F" w:rsidRDefault="0084567F" w:rsidP="002F45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бюджетные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и внебюджетные средства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88CC" w14:textId="77777777" w:rsidR="0084567F" w:rsidRPr="0084567F" w:rsidRDefault="0084567F" w:rsidP="002F45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BE13" w14:textId="77777777" w:rsidR="0084567F" w:rsidRPr="0084567F" w:rsidRDefault="0084567F" w:rsidP="002F45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2024 – 2026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2027 – 2031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2032 – 2036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2037 – 2044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2045 – 2050 годы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88B6" w14:textId="77777777" w:rsidR="0084567F" w:rsidRPr="0084567F" w:rsidRDefault="0084567F" w:rsidP="002F4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Мероприятие исполнено.</w:t>
            </w:r>
          </w:p>
          <w:p w14:paraId="0EA79599" w14:textId="77777777" w:rsidR="0084567F" w:rsidRPr="0084567F" w:rsidRDefault="0084567F" w:rsidP="002F4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За 2024 год количество видеосюжетов и публикаций в средствах массовой информации составило 9 единиц.</w:t>
            </w:r>
          </w:p>
          <w:p w14:paraId="4E22BC36" w14:textId="77777777" w:rsidR="0084567F" w:rsidRPr="0084567F" w:rsidRDefault="0084567F" w:rsidP="002F4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В 2025 году - количество видеосюжетов и публикаций в средствах массовой информации составило 25 единиц.</w:t>
            </w:r>
          </w:p>
          <w:p w14:paraId="259B5536" w14:textId="6A313D96" w:rsidR="0084567F" w:rsidRPr="0084567F" w:rsidRDefault="0084567F" w:rsidP="00CE7A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(информация о перечне публикаций в средствах массовой информации, инвестиционных предложений, а также организованных лекций и семинаров по повышению квалификации муниципальных служащих по вопросам инвестиционной деятельности представлена в приложении 1 к </w:t>
            </w:r>
            <w:r w:rsidR="00CE7A6D">
              <w:rPr>
                <w:rFonts w:ascii="Times New Roman" w:hAnsi="Times New Roman" w:cs="Times New Roman"/>
                <w:sz w:val="20"/>
                <w:szCs w:val="20"/>
              </w:rPr>
              <w:t>Приложению</w:t>
            </w:r>
            <w:r w:rsidR="00CE7A6D" w:rsidRPr="00CE7A6D">
              <w:rPr>
                <w:rFonts w:ascii="Times New Roman" w:hAnsi="Times New Roman" w:cs="Times New Roman"/>
                <w:sz w:val="20"/>
                <w:szCs w:val="20"/>
              </w:rPr>
              <w:t xml:space="preserve"> 2 к отчёту о реализации вектора развития «Образование» направления «Человеческий капитал» Стратегии города - 2050 за 2025 год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4567F" w:rsidRPr="0084567F" w14:paraId="1A2C074A" w14:textId="77777777" w:rsidTr="00F55568">
        <w:trPr>
          <w:trHeight w:val="20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4E14" w14:textId="77777777" w:rsidR="0084567F" w:rsidRPr="0084567F" w:rsidRDefault="0084567F" w:rsidP="002F4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3.1.3.4. Организация размещения на платформе Единого календаря событий города Сургута информации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 мероприятиях в сфере образования независимо </w:t>
            </w:r>
          </w:p>
          <w:p w14:paraId="1327272A" w14:textId="77777777" w:rsidR="0084567F" w:rsidRPr="0084567F" w:rsidRDefault="0084567F" w:rsidP="002F4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от организационно-правовой формы организатора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3E30" w14:textId="77777777" w:rsidR="0084567F" w:rsidRPr="0084567F" w:rsidRDefault="0084567F" w:rsidP="002F45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информации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 планируемых мероприятиях 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в сфере образования, еженедельно</w:t>
            </w:r>
          </w:p>
          <w:p w14:paraId="505C9FA9" w14:textId="77777777" w:rsidR="0084567F" w:rsidRPr="0084567F" w:rsidRDefault="0084567F" w:rsidP="002F45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(обеспечивает достижение целевого показателя 29)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09A3" w14:textId="77777777" w:rsidR="0084567F" w:rsidRPr="0084567F" w:rsidRDefault="0084567F" w:rsidP="002F45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73A1" w14:textId="77777777" w:rsidR="0084567F" w:rsidRPr="0084567F" w:rsidRDefault="0084567F" w:rsidP="002F45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B0EB" w14:textId="77777777" w:rsidR="0084567F" w:rsidRPr="0084567F" w:rsidRDefault="0084567F" w:rsidP="002F45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2024 – 2026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2027 – 2031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2032 – 2036 годы</w:t>
            </w:r>
          </w:p>
          <w:p w14:paraId="675C0182" w14:textId="77777777" w:rsidR="0084567F" w:rsidRPr="0084567F" w:rsidRDefault="0084567F" w:rsidP="002F45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2037 – 2044 годы</w:t>
            </w:r>
            <w:r w:rsidRPr="0084567F">
              <w:rPr>
                <w:rFonts w:ascii="Times New Roman" w:hAnsi="Times New Roman" w:cs="Times New Roman"/>
                <w:sz w:val="20"/>
                <w:szCs w:val="20"/>
              </w:rPr>
              <w:br/>
              <w:t>2045 – 2050 годы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C5C5" w14:textId="77777777" w:rsidR="0084567F" w:rsidRPr="0084567F" w:rsidRDefault="0084567F" w:rsidP="002F4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Мероприятие исполнено.</w:t>
            </w:r>
          </w:p>
          <w:p w14:paraId="185A05D6" w14:textId="77777777" w:rsidR="0084567F" w:rsidRPr="0084567F" w:rsidRDefault="0084567F" w:rsidP="002F4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Информация о мероприятиях в сфере образования регулярно размещается на:</w:t>
            </w:r>
          </w:p>
          <w:p w14:paraId="509EB277" w14:textId="77777777" w:rsidR="0084567F" w:rsidRPr="0084567F" w:rsidRDefault="0084567F" w:rsidP="002F4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 Цифровой платформе Образование Югры https://eduugra.ru/;</w:t>
            </w:r>
          </w:p>
          <w:p w14:paraId="73316342" w14:textId="77777777" w:rsidR="0084567F" w:rsidRPr="0084567F" w:rsidRDefault="0084567F" w:rsidP="002F4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 xml:space="preserve">- официальном портале Администрации города; </w:t>
            </w:r>
          </w:p>
          <w:p w14:paraId="48B9C79F" w14:textId="77777777" w:rsidR="0084567F" w:rsidRPr="0084567F" w:rsidRDefault="0084567F" w:rsidP="002F4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F">
              <w:rPr>
                <w:rFonts w:ascii="Times New Roman" w:hAnsi="Times New Roman" w:cs="Times New Roman"/>
                <w:sz w:val="20"/>
                <w:szCs w:val="20"/>
              </w:rPr>
              <w:t>- информационном портале «Учусь в Сургуте»</w:t>
            </w:r>
          </w:p>
        </w:tc>
      </w:tr>
    </w:tbl>
    <w:p w14:paraId="5E911F8D" w14:textId="16FC407B" w:rsidR="005F603A" w:rsidRDefault="005F603A" w:rsidP="00540F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568620" w14:textId="77777777" w:rsidR="00CE7A6D" w:rsidRDefault="00CE7A6D" w:rsidP="00CE7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642CAB0D" w14:textId="77777777" w:rsidR="00CE7A6D" w:rsidRDefault="00CE7A6D" w:rsidP="00CE7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80C467" w14:textId="77777777" w:rsidR="00CE7A6D" w:rsidRDefault="00CE7A6D" w:rsidP="00CE7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6158AA" w14:textId="77777777" w:rsidR="00CE7A6D" w:rsidRDefault="00CE7A6D" w:rsidP="00CE7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AA2C43" w14:textId="77777777" w:rsidR="00CE7A6D" w:rsidRDefault="00CE7A6D" w:rsidP="00CE7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E2AB2B" w14:textId="77777777" w:rsidR="00CE7A6D" w:rsidRDefault="00CE7A6D" w:rsidP="00CE7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EE00A1" w14:textId="77777777" w:rsidR="00CE7A6D" w:rsidRDefault="00CE7A6D" w:rsidP="00CE7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C27761" w14:textId="77777777" w:rsidR="00CE7A6D" w:rsidRDefault="00CE7A6D" w:rsidP="00CE7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07DC9E" w14:textId="77777777" w:rsidR="00CE7A6D" w:rsidRDefault="00CE7A6D" w:rsidP="00CE7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B21206" w14:textId="77777777" w:rsidR="00CE7A6D" w:rsidRDefault="00CE7A6D" w:rsidP="00CE7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47F0D0" w14:textId="77777777" w:rsidR="00CE7A6D" w:rsidRDefault="00CE7A6D" w:rsidP="00CE7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1310A4" w14:textId="77777777" w:rsidR="00CE7A6D" w:rsidRDefault="00CE7A6D" w:rsidP="00CE7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4391EC" w14:textId="77777777" w:rsidR="00CE7A6D" w:rsidRDefault="00CE7A6D" w:rsidP="00CE7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B3BEFD" w14:textId="77777777" w:rsidR="00CE7A6D" w:rsidRDefault="00CE7A6D" w:rsidP="00CE7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459C9F" w14:textId="77777777" w:rsidR="00CE7A6D" w:rsidRDefault="00CE7A6D" w:rsidP="00CE7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833941" w14:textId="77777777" w:rsidR="00CE7A6D" w:rsidRDefault="00CE7A6D" w:rsidP="00CE7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506028" w14:textId="77777777" w:rsidR="00CE7A6D" w:rsidRDefault="00CE7A6D" w:rsidP="00CE7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B75112" w14:textId="77777777" w:rsidR="00CE7A6D" w:rsidRDefault="00CE7A6D" w:rsidP="00CE7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C124A1" w14:textId="77777777" w:rsidR="00CE7A6D" w:rsidRDefault="00CE7A6D" w:rsidP="00CE7A6D">
      <w:pPr>
        <w:ind w:left="5103"/>
        <w:rPr>
          <w:sz w:val="28"/>
          <w:szCs w:val="28"/>
        </w:rPr>
        <w:sectPr w:rsidR="00CE7A6D" w:rsidSect="00CF46BB">
          <w:pgSz w:w="16838" w:h="11906" w:orient="landscape"/>
          <w:pgMar w:top="851" w:right="992" w:bottom="1418" w:left="992" w:header="709" w:footer="709" w:gutter="0"/>
          <w:cols w:space="708"/>
          <w:docGrid w:linePitch="360"/>
        </w:sectPr>
      </w:pPr>
    </w:p>
    <w:p w14:paraId="4176878F" w14:textId="5E803529" w:rsidR="00CE7A6D" w:rsidRDefault="00CE7A6D" w:rsidP="00CE7A6D">
      <w:pPr>
        <w:ind w:left="5103"/>
        <w:rPr>
          <w:rFonts w:ascii="Times New Roman" w:hAnsi="Times New Roman" w:cs="Times New Roman"/>
          <w:sz w:val="28"/>
          <w:szCs w:val="28"/>
        </w:rPr>
      </w:pPr>
      <w:r w:rsidRPr="00CE7A6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к Приложению 2 </w:t>
      </w:r>
      <w:r w:rsidRPr="00CE7A6D">
        <w:rPr>
          <w:rFonts w:ascii="Times New Roman" w:hAnsi="Times New Roman" w:cs="Times New Roman"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отчёту о реализации вектора развития «Образование» направления «Человеческий капитал» Стратегии города – 2050 </w:t>
      </w:r>
      <w:r w:rsidRPr="00CE7A6D">
        <w:rPr>
          <w:rFonts w:ascii="Times New Roman" w:hAnsi="Times New Roman" w:cs="Times New Roman"/>
          <w:sz w:val="28"/>
          <w:szCs w:val="28"/>
        </w:rPr>
        <w:t>за 2025 год</w:t>
      </w:r>
    </w:p>
    <w:p w14:paraId="6C4EE7F3" w14:textId="77777777" w:rsidR="00CE7A6D" w:rsidRPr="00CE7A6D" w:rsidRDefault="00CE7A6D" w:rsidP="00CE7A6D">
      <w:pPr>
        <w:ind w:left="5103"/>
        <w:rPr>
          <w:rFonts w:ascii="Times New Roman" w:hAnsi="Times New Roman" w:cs="Times New Roman"/>
          <w:sz w:val="28"/>
          <w:szCs w:val="28"/>
        </w:rPr>
      </w:pPr>
    </w:p>
    <w:p w14:paraId="0B068F1E" w14:textId="77777777" w:rsidR="00CE7A6D" w:rsidRPr="00CE7A6D" w:rsidRDefault="00CE7A6D" w:rsidP="00CE7A6D">
      <w:pPr>
        <w:jc w:val="center"/>
        <w:rPr>
          <w:rFonts w:ascii="Times New Roman" w:hAnsi="Times New Roman" w:cs="Times New Roman"/>
          <w:sz w:val="28"/>
          <w:szCs w:val="28"/>
        </w:rPr>
      </w:pPr>
      <w:r w:rsidRPr="00CE7A6D">
        <w:rPr>
          <w:rFonts w:ascii="Times New Roman" w:hAnsi="Times New Roman" w:cs="Times New Roman"/>
          <w:sz w:val="28"/>
          <w:szCs w:val="28"/>
        </w:rPr>
        <w:t>Информация о перечне публикаций в средствах массовой информации, инвестиционных предложений, а также организованных лекций и семинаров по повышению квалификации муниципальных служащих по вопросам инвестиционной деятельности в 2025 году в рамках исполнения мероприятия 3.1.3.3. «Комплекс событий, направленных на привлечение инвестиций, обеспечивающих развитие инфраструктуры отрасли» плана мероприятий по реализации Стратегии города – 2050</w:t>
      </w:r>
    </w:p>
    <w:p w14:paraId="15AD2EE5" w14:textId="77777777" w:rsidR="00CE7A6D" w:rsidRPr="00CE7A6D" w:rsidRDefault="00CE7A6D" w:rsidP="00CE7A6D">
      <w:pPr>
        <w:jc w:val="both"/>
        <w:rPr>
          <w:rFonts w:ascii="Times New Roman" w:hAnsi="Times New Roman" w:cs="Times New Roman"/>
        </w:rPr>
      </w:pPr>
    </w:p>
    <w:p w14:paraId="26ED4D5D" w14:textId="77777777" w:rsidR="00CE7A6D" w:rsidRPr="00CE7A6D" w:rsidRDefault="00CE7A6D" w:rsidP="00CE7A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A6D">
        <w:rPr>
          <w:rFonts w:ascii="Times New Roman" w:hAnsi="Times New Roman" w:cs="Times New Roman"/>
          <w:sz w:val="28"/>
          <w:szCs w:val="28"/>
        </w:rPr>
        <w:t>В 2025 году количество видеосюжетов и публикаций в средствах массовой информации составило 25 единиц.</w:t>
      </w:r>
    </w:p>
    <w:p w14:paraId="78BDC039" w14:textId="77777777" w:rsidR="00CE7A6D" w:rsidRPr="00CE7A6D" w:rsidRDefault="00CE7A6D" w:rsidP="00CE7A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A6D">
        <w:rPr>
          <w:rFonts w:ascii="Times New Roman" w:hAnsi="Times New Roman" w:cs="Times New Roman"/>
          <w:sz w:val="28"/>
          <w:szCs w:val="28"/>
        </w:rPr>
        <w:t>На официальном портале Администрации города в 2025 году размещено 9 информационных материалов.</w:t>
      </w:r>
    </w:p>
    <w:p w14:paraId="228449F0" w14:textId="77777777" w:rsidR="00CE7A6D" w:rsidRPr="00CE7A6D" w:rsidRDefault="00CE7A6D" w:rsidP="00CE7A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A6D">
        <w:rPr>
          <w:rFonts w:ascii="Times New Roman" w:hAnsi="Times New Roman" w:cs="Times New Roman"/>
          <w:sz w:val="28"/>
          <w:szCs w:val="28"/>
        </w:rPr>
        <w:t xml:space="preserve">В 2025 году в социальных сетях опубликовано более 400 материалов о создании инфраструктуры сферы образования. Площадки, на которых размещалась информация: официальные страницы Главы Сургута Максима </w:t>
      </w:r>
      <w:proofErr w:type="spellStart"/>
      <w:r w:rsidRPr="00CE7A6D">
        <w:rPr>
          <w:rFonts w:ascii="Times New Roman" w:hAnsi="Times New Roman" w:cs="Times New Roman"/>
          <w:sz w:val="28"/>
          <w:szCs w:val="28"/>
        </w:rPr>
        <w:t>Слепова</w:t>
      </w:r>
      <w:proofErr w:type="spellEnd"/>
      <w:r w:rsidRPr="00CE7A6D">
        <w:rPr>
          <w:rFonts w:ascii="Times New Roman" w:hAnsi="Times New Roman" w:cs="Times New Roman"/>
          <w:sz w:val="28"/>
          <w:szCs w:val="28"/>
        </w:rPr>
        <w:t xml:space="preserve"> в социальных сетях «Администрация Сургута», «Сургут / ХМАО», «Новости Сургута СИА-ПРЕСС», «</w:t>
      </w:r>
      <w:proofErr w:type="spellStart"/>
      <w:r w:rsidRPr="00CE7A6D">
        <w:rPr>
          <w:rFonts w:ascii="Times New Roman" w:hAnsi="Times New Roman" w:cs="Times New Roman"/>
          <w:sz w:val="28"/>
          <w:szCs w:val="28"/>
        </w:rPr>
        <w:t>Сургутская</w:t>
      </w:r>
      <w:proofErr w:type="spellEnd"/>
      <w:r w:rsidRPr="00CE7A6D">
        <w:rPr>
          <w:rFonts w:ascii="Times New Roman" w:hAnsi="Times New Roman" w:cs="Times New Roman"/>
          <w:sz w:val="28"/>
          <w:szCs w:val="28"/>
        </w:rPr>
        <w:t xml:space="preserve"> Трибуна», «К-ИНФОРМ СУРГУТ», «OMEDIA! | Сургут 24 | О, Сургут!», «Наш Сургут», «Развитие нашей Родины», «Сургут Мегаполис», «Анонимный Сургут», «Наш Сургут», «</w:t>
      </w:r>
      <w:proofErr w:type="spellStart"/>
      <w:r w:rsidRPr="00CE7A6D">
        <w:rPr>
          <w:rFonts w:ascii="Times New Roman" w:hAnsi="Times New Roman" w:cs="Times New Roman"/>
          <w:sz w:val="28"/>
          <w:szCs w:val="28"/>
        </w:rPr>
        <w:t>СургутИнформТВ</w:t>
      </w:r>
      <w:proofErr w:type="spellEnd"/>
      <w:r w:rsidRPr="00CE7A6D">
        <w:rPr>
          <w:rFonts w:ascii="Times New Roman" w:hAnsi="Times New Roman" w:cs="Times New Roman"/>
          <w:sz w:val="28"/>
          <w:szCs w:val="28"/>
        </w:rPr>
        <w:t>».</w:t>
      </w:r>
    </w:p>
    <w:p w14:paraId="48154026" w14:textId="612A83E5" w:rsidR="00CE7A6D" w:rsidRPr="00CE7A6D" w:rsidRDefault="00CE7A6D" w:rsidP="00CE7A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A6D">
        <w:rPr>
          <w:rFonts w:ascii="Times New Roman" w:hAnsi="Times New Roman" w:cs="Times New Roman"/>
          <w:sz w:val="28"/>
          <w:szCs w:val="28"/>
        </w:rPr>
        <w:t xml:space="preserve">В части формирования и обновления инвестиционных предложений. Инвестиционные предложения формируются управлением инвестиций, развития предпринимательства и туризма в рамках реализации Муниципального инвестиционного стандарта, утвержденного протоколом </w:t>
      </w:r>
      <w:r w:rsidRPr="00CE7A6D">
        <w:rPr>
          <w:rFonts w:ascii="Times New Roman" w:hAnsi="Times New Roman" w:cs="Times New Roman"/>
          <w:sz w:val="28"/>
          <w:szCs w:val="28"/>
        </w:rPr>
        <w:br/>
        <w:t>№ 88/64 совместного заседания Совета при Правительстве Ханты-Мансийского автономного округа – Югры по вопросам развития инвестиционной деятельности и Совета по развитию малого и среднего предпринимательства в Ханты-Мансийском автономном округе – Югре. Подготовка инвестиционных предложений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A6D">
        <w:rPr>
          <w:rFonts w:ascii="Times New Roman" w:hAnsi="Times New Roman" w:cs="Times New Roman"/>
          <w:sz w:val="28"/>
          <w:szCs w:val="28"/>
        </w:rPr>
        <w:t>на основании потребности в строительстве того или иного объекта, сформированной кураторами направления. Инвестиционные предложения размещаются на Инвестиционной карте Югры (https://map.investugra.ru) и Инвестиционном портале города https://invest.admsurgut.ru/pages/Investicionnye-predlozheniya).</w:t>
      </w:r>
    </w:p>
    <w:p w14:paraId="724AC1FA" w14:textId="77777777" w:rsidR="00CE7A6D" w:rsidRPr="00CE7A6D" w:rsidRDefault="00CE7A6D" w:rsidP="00CE7A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A6D">
        <w:rPr>
          <w:rFonts w:ascii="Times New Roman" w:hAnsi="Times New Roman" w:cs="Times New Roman"/>
          <w:sz w:val="28"/>
          <w:szCs w:val="28"/>
        </w:rPr>
        <w:t xml:space="preserve">В части информации о планируемых к реализации объектах </w:t>
      </w:r>
      <w:r w:rsidRPr="00CE7A6D">
        <w:rPr>
          <w:rFonts w:ascii="Times New Roman" w:hAnsi="Times New Roman" w:cs="Times New Roman"/>
          <w:sz w:val="28"/>
          <w:szCs w:val="28"/>
        </w:rPr>
        <w:br/>
        <w:t>в сети «Интернет», на инвестиционном портале города Сургута.</w:t>
      </w:r>
    </w:p>
    <w:p w14:paraId="39007B4C" w14:textId="77777777" w:rsidR="00CE7A6D" w:rsidRPr="00CE7A6D" w:rsidRDefault="00CE7A6D" w:rsidP="00CE7A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A6D">
        <w:rPr>
          <w:rFonts w:ascii="Times New Roman" w:hAnsi="Times New Roman" w:cs="Times New Roman"/>
          <w:sz w:val="28"/>
          <w:szCs w:val="28"/>
        </w:rPr>
        <w:lastRenderedPageBreak/>
        <w:t>Информация о планируемых к реализации объектах размещается на Инвестиционном портале города в разделе Инвестору – Инвестиционные проекты (https://invest.admsurgut.ru/section/investitsionnye-proekty) по мере необходимости или по инициативе структурных подразделений Администрации города, курирующих направление.</w:t>
      </w:r>
    </w:p>
    <w:p w14:paraId="6286E69A" w14:textId="77777777" w:rsidR="00CE7A6D" w:rsidRPr="00CE7A6D" w:rsidRDefault="00CE7A6D" w:rsidP="00CE7A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A6D">
        <w:rPr>
          <w:rFonts w:ascii="Times New Roman" w:hAnsi="Times New Roman" w:cs="Times New Roman"/>
          <w:sz w:val="28"/>
          <w:szCs w:val="28"/>
        </w:rPr>
        <w:t xml:space="preserve">В части участия в лекциях, семинарах по повышению квалификации муниципальных служащих в вопросах инвестиционной деятельности </w:t>
      </w:r>
    </w:p>
    <w:p w14:paraId="6C499389" w14:textId="77777777" w:rsidR="00CE7A6D" w:rsidRPr="00CE7A6D" w:rsidRDefault="00CE7A6D" w:rsidP="00CE7A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A6D">
        <w:rPr>
          <w:rFonts w:ascii="Times New Roman" w:hAnsi="Times New Roman" w:cs="Times New Roman"/>
          <w:sz w:val="28"/>
          <w:szCs w:val="28"/>
        </w:rPr>
        <w:t>Подпунктом 3.13 пункта 3 раздела 1 Плана мероприятий по улучшению инвестиционного климата на территории муниципального образования городской округ Сургут Ханты-Мансийского автономного округа – Югры на период 2025-2027 годов, утвержденного распоряжением Администрации города № 3220 от 28.05.2025, предусмотрено ежегодное повышение квалификации муниципальных служащих, ответственных за формирование благоприятного инвестиционного климата на территории города.</w:t>
      </w:r>
    </w:p>
    <w:p w14:paraId="5DADD6B2" w14:textId="77777777" w:rsidR="00CE7A6D" w:rsidRPr="00CE7A6D" w:rsidRDefault="00CE7A6D" w:rsidP="00CE7A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A6D">
        <w:rPr>
          <w:rFonts w:ascii="Times New Roman" w:hAnsi="Times New Roman" w:cs="Times New Roman"/>
          <w:sz w:val="28"/>
          <w:szCs w:val="28"/>
        </w:rPr>
        <w:t xml:space="preserve">Муниципальным казенным учреждением «Центр организационного обеспечения деятельности муниципальных организаций» с 30.10.2025 </w:t>
      </w:r>
      <w:r w:rsidRPr="00CE7A6D">
        <w:rPr>
          <w:rFonts w:ascii="Times New Roman" w:hAnsi="Times New Roman" w:cs="Times New Roman"/>
          <w:sz w:val="28"/>
          <w:szCs w:val="28"/>
        </w:rPr>
        <w:br/>
        <w:t xml:space="preserve">по 31.10.2025 организовано проведение повышения квалификации </w:t>
      </w:r>
      <w:r w:rsidRPr="00CE7A6D">
        <w:rPr>
          <w:rFonts w:ascii="Times New Roman" w:hAnsi="Times New Roman" w:cs="Times New Roman"/>
          <w:sz w:val="28"/>
          <w:szCs w:val="28"/>
        </w:rPr>
        <w:br/>
        <w:t xml:space="preserve">по дополнительной профессиональной программе на тему: «Реализация проектов государственно-частного партнерства», 16 учебных часов (муниципальный контракт от 03.12.2024 № 4-25-МК, исполнитель </w:t>
      </w:r>
      <w:r w:rsidRPr="00CE7A6D">
        <w:rPr>
          <w:rFonts w:ascii="Times New Roman" w:hAnsi="Times New Roman" w:cs="Times New Roman"/>
          <w:sz w:val="28"/>
          <w:szCs w:val="28"/>
        </w:rPr>
        <w:br/>
        <w:t xml:space="preserve">по контракту ООО «ПРОМСТАНДАРТ», город Тюмень). Прошли обучение 20 муниципальных служащих Администрации города. </w:t>
      </w:r>
    </w:p>
    <w:p w14:paraId="7112421A" w14:textId="741EFF61" w:rsidR="00CE7A6D" w:rsidRPr="00CE7A6D" w:rsidRDefault="00CE7A6D" w:rsidP="00CE7A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A6D">
        <w:rPr>
          <w:rFonts w:ascii="Times New Roman" w:hAnsi="Times New Roman" w:cs="Times New Roman"/>
          <w:sz w:val="28"/>
          <w:szCs w:val="28"/>
        </w:rPr>
        <w:t>В части участия в выставке социальных проектов некоммерческих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7EDEAC" w14:textId="77777777" w:rsidR="00CE7A6D" w:rsidRPr="00CE7A6D" w:rsidRDefault="00CE7A6D" w:rsidP="00CE7A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A6D">
        <w:rPr>
          <w:rFonts w:ascii="Times New Roman" w:hAnsi="Times New Roman" w:cs="Times New Roman"/>
          <w:sz w:val="28"/>
          <w:szCs w:val="28"/>
        </w:rPr>
        <w:t>Участие в выставке организаций, реализующих программы дополнительного образования, культурно-просветительские и образовательные проекты «Сургут – детям» 2025 (06.09.2025, 40 участников)</w:t>
      </w:r>
    </w:p>
    <w:p w14:paraId="3EFFD09C" w14:textId="052A5F69" w:rsidR="00CE7A6D" w:rsidRPr="00CE7A6D" w:rsidRDefault="00CE7A6D" w:rsidP="00CE7A6D">
      <w:pPr>
        <w:spacing w:after="0" w:line="240" w:lineRule="auto"/>
        <w:ind w:right="-2" w:firstLine="9923"/>
        <w:rPr>
          <w:rFonts w:ascii="Times New Roman" w:hAnsi="Times New Roman" w:cs="Times New Roman"/>
          <w:sz w:val="28"/>
          <w:szCs w:val="28"/>
        </w:rPr>
      </w:pPr>
      <w:r w:rsidRPr="00CE7A6D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CE7A6D" w:rsidRPr="00CE7A6D" w:rsidSect="00CE7A6D">
      <w:pgSz w:w="11906" w:h="16838"/>
      <w:pgMar w:top="992" w:right="851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46CA3" w14:textId="77777777" w:rsidR="00806995" w:rsidRDefault="00806995" w:rsidP="002D03BA">
      <w:pPr>
        <w:spacing w:after="0" w:line="240" w:lineRule="auto"/>
      </w:pPr>
      <w:r>
        <w:separator/>
      </w:r>
    </w:p>
  </w:endnote>
  <w:endnote w:type="continuationSeparator" w:id="0">
    <w:p w14:paraId="62C66AE2" w14:textId="77777777" w:rsidR="00806995" w:rsidRDefault="00806995" w:rsidP="002D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87204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EC68B39" w14:textId="728E8EF5" w:rsidR="00F55568" w:rsidRPr="002D03BA" w:rsidRDefault="00F55568">
        <w:pPr>
          <w:pStyle w:val="a9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D03B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D03B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D03B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94F7C">
          <w:rPr>
            <w:rFonts w:ascii="Times New Roman" w:hAnsi="Times New Roman" w:cs="Times New Roman"/>
            <w:noProof/>
            <w:sz w:val="20"/>
            <w:szCs w:val="20"/>
          </w:rPr>
          <w:t>18</w:t>
        </w:r>
        <w:r w:rsidRPr="002D03B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1D7F948" w14:textId="77777777" w:rsidR="00F55568" w:rsidRDefault="00F5556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ACCB0" w14:textId="77777777" w:rsidR="00806995" w:rsidRDefault="00806995" w:rsidP="002D03BA">
      <w:pPr>
        <w:spacing w:after="0" w:line="240" w:lineRule="auto"/>
      </w:pPr>
      <w:r>
        <w:separator/>
      </w:r>
    </w:p>
  </w:footnote>
  <w:footnote w:type="continuationSeparator" w:id="0">
    <w:p w14:paraId="5CEFE76C" w14:textId="77777777" w:rsidR="00806995" w:rsidRDefault="00806995" w:rsidP="002D0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15C5"/>
    <w:multiLevelType w:val="multilevel"/>
    <w:tmpl w:val="46942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237A62"/>
    <w:multiLevelType w:val="multilevel"/>
    <w:tmpl w:val="E8246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937D4E"/>
    <w:multiLevelType w:val="hybridMultilevel"/>
    <w:tmpl w:val="C1EC2E9E"/>
    <w:lvl w:ilvl="0" w:tplc="561E24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E171D6"/>
    <w:multiLevelType w:val="hybridMultilevel"/>
    <w:tmpl w:val="10C00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92CFF"/>
    <w:multiLevelType w:val="hybridMultilevel"/>
    <w:tmpl w:val="78E42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651D1"/>
    <w:multiLevelType w:val="hybridMultilevel"/>
    <w:tmpl w:val="569E3F02"/>
    <w:lvl w:ilvl="0" w:tplc="A6385EE0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3F61FE9"/>
    <w:multiLevelType w:val="hybridMultilevel"/>
    <w:tmpl w:val="41ACC6F4"/>
    <w:lvl w:ilvl="0" w:tplc="0E10CA44">
      <w:numFmt w:val="bullet"/>
      <w:lvlText w:val=""/>
      <w:lvlJc w:val="left"/>
      <w:pPr>
        <w:ind w:left="1155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3A743F2B"/>
    <w:multiLevelType w:val="multilevel"/>
    <w:tmpl w:val="1C68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C50C33"/>
    <w:multiLevelType w:val="hybridMultilevel"/>
    <w:tmpl w:val="7A2443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7022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7E11D4E"/>
    <w:multiLevelType w:val="hybridMultilevel"/>
    <w:tmpl w:val="04C69BEE"/>
    <w:lvl w:ilvl="0" w:tplc="561E2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744B6"/>
    <w:multiLevelType w:val="hybridMultilevel"/>
    <w:tmpl w:val="B0680774"/>
    <w:lvl w:ilvl="0" w:tplc="426201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A7F85"/>
    <w:multiLevelType w:val="hybridMultilevel"/>
    <w:tmpl w:val="63DA1630"/>
    <w:lvl w:ilvl="0" w:tplc="7DC08F5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C1FEE"/>
    <w:multiLevelType w:val="multilevel"/>
    <w:tmpl w:val="2BFCD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4"/>
  </w:num>
  <w:num w:numId="5">
    <w:abstractNumId w:val="1"/>
  </w:num>
  <w:num w:numId="6">
    <w:abstractNumId w:val="5"/>
  </w:num>
  <w:num w:numId="7">
    <w:abstractNumId w:val="10"/>
  </w:num>
  <w:num w:numId="8">
    <w:abstractNumId w:val="6"/>
  </w:num>
  <w:num w:numId="9">
    <w:abstractNumId w:val="0"/>
  </w:num>
  <w:num w:numId="10">
    <w:abstractNumId w:val="9"/>
  </w:num>
  <w:num w:numId="11">
    <w:abstractNumId w:val="1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87"/>
    <w:rsid w:val="00000B68"/>
    <w:rsid w:val="00000F3E"/>
    <w:rsid w:val="00001015"/>
    <w:rsid w:val="0000101F"/>
    <w:rsid w:val="00002925"/>
    <w:rsid w:val="000046C4"/>
    <w:rsid w:val="00005824"/>
    <w:rsid w:val="0000636C"/>
    <w:rsid w:val="00007320"/>
    <w:rsid w:val="00011466"/>
    <w:rsid w:val="00011FBF"/>
    <w:rsid w:val="000123CE"/>
    <w:rsid w:val="00012F55"/>
    <w:rsid w:val="00012F9E"/>
    <w:rsid w:val="000135F9"/>
    <w:rsid w:val="0001515B"/>
    <w:rsid w:val="0001596E"/>
    <w:rsid w:val="00016D62"/>
    <w:rsid w:val="00016D73"/>
    <w:rsid w:val="00021830"/>
    <w:rsid w:val="00021E0C"/>
    <w:rsid w:val="00026FE9"/>
    <w:rsid w:val="00027913"/>
    <w:rsid w:val="00031778"/>
    <w:rsid w:val="0003216E"/>
    <w:rsid w:val="0003423E"/>
    <w:rsid w:val="00034D43"/>
    <w:rsid w:val="00034DD1"/>
    <w:rsid w:val="00036ACF"/>
    <w:rsid w:val="00036DFB"/>
    <w:rsid w:val="00037990"/>
    <w:rsid w:val="000401E7"/>
    <w:rsid w:val="000402FB"/>
    <w:rsid w:val="00041187"/>
    <w:rsid w:val="000417F6"/>
    <w:rsid w:val="00043556"/>
    <w:rsid w:val="00044CB8"/>
    <w:rsid w:val="00045743"/>
    <w:rsid w:val="00045A92"/>
    <w:rsid w:val="00046427"/>
    <w:rsid w:val="00046BCC"/>
    <w:rsid w:val="0004783D"/>
    <w:rsid w:val="0005006C"/>
    <w:rsid w:val="00060F15"/>
    <w:rsid w:val="00061F14"/>
    <w:rsid w:val="00061FA3"/>
    <w:rsid w:val="00062F74"/>
    <w:rsid w:val="000641D0"/>
    <w:rsid w:val="00064650"/>
    <w:rsid w:val="00070173"/>
    <w:rsid w:val="00070487"/>
    <w:rsid w:val="0007062B"/>
    <w:rsid w:val="00072AC6"/>
    <w:rsid w:val="00074AEE"/>
    <w:rsid w:val="00075705"/>
    <w:rsid w:val="0007649B"/>
    <w:rsid w:val="00076711"/>
    <w:rsid w:val="0007754F"/>
    <w:rsid w:val="0008231D"/>
    <w:rsid w:val="0008289F"/>
    <w:rsid w:val="0008359D"/>
    <w:rsid w:val="00084B49"/>
    <w:rsid w:val="0008765B"/>
    <w:rsid w:val="00087F01"/>
    <w:rsid w:val="0009149F"/>
    <w:rsid w:val="00091EFD"/>
    <w:rsid w:val="00093232"/>
    <w:rsid w:val="0009419F"/>
    <w:rsid w:val="000941E3"/>
    <w:rsid w:val="000977F4"/>
    <w:rsid w:val="00097EE5"/>
    <w:rsid w:val="000A4364"/>
    <w:rsid w:val="000A4870"/>
    <w:rsid w:val="000A659E"/>
    <w:rsid w:val="000B3CF5"/>
    <w:rsid w:val="000B503A"/>
    <w:rsid w:val="000B570C"/>
    <w:rsid w:val="000B5BBA"/>
    <w:rsid w:val="000B66D1"/>
    <w:rsid w:val="000C02B3"/>
    <w:rsid w:val="000C156C"/>
    <w:rsid w:val="000C2602"/>
    <w:rsid w:val="000C6A2B"/>
    <w:rsid w:val="000C7808"/>
    <w:rsid w:val="000D1310"/>
    <w:rsid w:val="000D5FF6"/>
    <w:rsid w:val="000E08C0"/>
    <w:rsid w:val="000E1261"/>
    <w:rsid w:val="000E44D0"/>
    <w:rsid w:val="000E5B94"/>
    <w:rsid w:val="000E773B"/>
    <w:rsid w:val="000F3305"/>
    <w:rsid w:val="000F3CEF"/>
    <w:rsid w:val="000F4EB1"/>
    <w:rsid w:val="000F5F71"/>
    <w:rsid w:val="000F6DE7"/>
    <w:rsid w:val="00101388"/>
    <w:rsid w:val="00101EE1"/>
    <w:rsid w:val="00102B31"/>
    <w:rsid w:val="001034D4"/>
    <w:rsid w:val="0010472A"/>
    <w:rsid w:val="001048F7"/>
    <w:rsid w:val="00104E26"/>
    <w:rsid w:val="00105C0B"/>
    <w:rsid w:val="00110756"/>
    <w:rsid w:val="0011235E"/>
    <w:rsid w:val="00112DEB"/>
    <w:rsid w:val="00115C5D"/>
    <w:rsid w:val="00116606"/>
    <w:rsid w:val="001208DC"/>
    <w:rsid w:val="00124B89"/>
    <w:rsid w:val="00126666"/>
    <w:rsid w:val="001305CE"/>
    <w:rsid w:val="00135482"/>
    <w:rsid w:val="00136730"/>
    <w:rsid w:val="001408F5"/>
    <w:rsid w:val="0014090C"/>
    <w:rsid w:val="0014426D"/>
    <w:rsid w:val="001455D6"/>
    <w:rsid w:val="001459EC"/>
    <w:rsid w:val="00145D86"/>
    <w:rsid w:val="001464CE"/>
    <w:rsid w:val="001469CE"/>
    <w:rsid w:val="0015129D"/>
    <w:rsid w:val="00151A0B"/>
    <w:rsid w:val="00153EFF"/>
    <w:rsid w:val="00153FDF"/>
    <w:rsid w:val="0015552C"/>
    <w:rsid w:val="0015794B"/>
    <w:rsid w:val="00160705"/>
    <w:rsid w:val="001616F1"/>
    <w:rsid w:val="001630F0"/>
    <w:rsid w:val="00164203"/>
    <w:rsid w:val="00164813"/>
    <w:rsid w:val="00164854"/>
    <w:rsid w:val="001662AF"/>
    <w:rsid w:val="0017002A"/>
    <w:rsid w:val="00171B9B"/>
    <w:rsid w:val="001722E2"/>
    <w:rsid w:val="00173C33"/>
    <w:rsid w:val="00175C2F"/>
    <w:rsid w:val="001773E0"/>
    <w:rsid w:val="00177F18"/>
    <w:rsid w:val="00183324"/>
    <w:rsid w:val="001837C8"/>
    <w:rsid w:val="00183A30"/>
    <w:rsid w:val="00183FF0"/>
    <w:rsid w:val="0019165A"/>
    <w:rsid w:val="00192B6A"/>
    <w:rsid w:val="0019597C"/>
    <w:rsid w:val="001A0DE4"/>
    <w:rsid w:val="001A1596"/>
    <w:rsid w:val="001A4666"/>
    <w:rsid w:val="001A4AD3"/>
    <w:rsid w:val="001A7B52"/>
    <w:rsid w:val="001B109A"/>
    <w:rsid w:val="001B37FA"/>
    <w:rsid w:val="001B65D0"/>
    <w:rsid w:val="001B7C29"/>
    <w:rsid w:val="001C0C43"/>
    <w:rsid w:val="001C1263"/>
    <w:rsid w:val="001C3776"/>
    <w:rsid w:val="001C41F8"/>
    <w:rsid w:val="001C6189"/>
    <w:rsid w:val="001D2066"/>
    <w:rsid w:val="001D2F06"/>
    <w:rsid w:val="001D51FA"/>
    <w:rsid w:val="001D560D"/>
    <w:rsid w:val="001D5E55"/>
    <w:rsid w:val="001D619E"/>
    <w:rsid w:val="001D7A78"/>
    <w:rsid w:val="001E0C7A"/>
    <w:rsid w:val="001E0EEB"/>
    <w:rsid w:val="001E1202"/>
    <w:rsid w:val="001E2A67"/>
    <w:rsid w:val="001E3935"/>
    <w:rsid w:val="001E48D6"/>
    <w:rsid w:val="001E4C16"/>
    <w:rsid w:val="001E4D0F"/>
    <w:rsid w:val="001E4ECB"/>
    <w:rsid w:val="001E54E9"/>
    <w:rsid w:val="001E7208"/>
    <w:rsid w:val="001F0331"/>
    <w:rsid w:val="001F130F"/>
    <w:rsid w:val="001F183F"/>
    <w:rsid w:val="001F308D"/>
    <w:rsid w:val="001F348C"/>
    <w:rsid w:val="001F488E"/>
    <w:rsid w:val="001F5317"/>
    <w:rsid w:val="001F5412"/>
    <w:rsid w:val="001F672D"/>
    <w:rsid w:val="001F7EC0"/>
    <w:rsid w:val="0020079F"/>
    <w:rsid w:val="0020195C"/>
    <w:rsid w:val="00203D49"/>
    <w:rsid w:val="00204370"/>
    <w:rsid w:val="00204750"/>
    <w:rsid w:val="00204992"/>
    <w:rsid w:val="00204FEE"/>
    <w:rsid w:val="0020583D"/>
    <w:rsid w:val="00206338"/>
    <w:rsid w:val="002064A7"/>
    <w:rsid w:val="00211114"/>
    <w:rsid w:val="0021264E"/>
    <w:rsid w:val="00213F69"/>
    <w:rsid w:val="00214022"/>
    <w:rsid w:val="00217110"/>
    <w:rsid w:val="00217DBA"/>
    <w:rsid w:val="00222008"/>
    <w:rsid w:val="0022298B"/>
    <w:rsid w:val="0022391A"/>
    <w:rsid w:val="00223F4C"/>
    <w:rsid w:val="00224503"/>
    <w:rsid w:val="002266FD"/>
    <w:rsid w:val="002271D6"/>
    <w:rsid w:val="002279D2"/>
    <w:rsid w:val="00227BC2"/>
    <w:rsid w:val="002302D0"/>
    <w:rsid w:val="002305F8"/>
    <w:rsid w:val="002319EA"/>
    <w:rsid w:val="00232E37"/>
    <w:rsid w:val="002339F3"/>
    <w:rsid w:val="002346CE"/>
    <w:rsid w:val="002407DF"/>
    <w:rsid w:val="00244469"/>
    <w:rsid w:val="00245756"/>
    <w:rsid w:val="00246A0E"/>
    <w:rsid w:val="00247B0F"/>
    <w:rsid w:val="00247B9A"/>
    <w:rsid w:val="00250EAE"/>
    <w:rsid w:val="002515EB"/>
    <w:rsid w:val="00251EA9"/>
    <w:rsid w:val="0025249C"/>
    <w:rsid w:val="00254C87"/>
    <w:rsid w:val="0025589A"/>
    <w:rsid w:val="0025691C"/>
    <w:rsid w:val="00260DCD"/>
    <w:rsid w:val="00261B46"/>
    <w:rsid w:val="0026225E"/>
    <w:rsid w:val="002632DD"/>
    <w:rsid w:val="00264ADB"/>
    <w:rsid w:val="002679D4"/>
    <w:rsid w:val="00272942"/>
    <w:rsid w:val="0027421E"/>
    <w:rsid w:val="002758A8"/>
    <w:rsid w:val="00281260"/>
    <w:rsid w:val="0028316A"/>
    <w:rsid w:val="00290361"/>
    <w:rsid w:val="002906D9"/>
    <w:rsid w:val="00290ABA"/>
    <w:rsid w:val="002921EB"/>
    <w:rsid w:val="00293C4D"/>
    <w:rsid w:val="002956F8"/>
    <w:rsid w:val="002963FC"/>
    <w:rsid w:val="002A03EB"/>
    <w:rsid w:val="002A14E7"/>
    <w:rsid w:val="002A310A"/>
    <w:rsid w:val="002A4BC4"/>
    <w:rsid w:val="002A79E7"/>
    <w:rsid w:val="002A7A96"/>
    <w:rsid w:val="002B2706"/>
    <w:rsid w:val="002B2787"/>
    <w:rsid w:val="002B3B35"/>
    <w:rsid w:val="002B501F"/>
    <w:rsid w:val="002C080B"/>
    <w:rsid w:val="002C1543"/>
    <w:rsid w:val="002C1978"/>
    <w:rsid w:val="002C2DE0"/>
    <w:rsid w:val="002C3035"/>
    <w:rsid w:val="002C38F3"/>
    <w:rsid w:val="002C4D7A"/>
    <w:rsid w:val="002C5429"/>
    <w:rsid w:val="002C6210"/>
    <w:rsid w:val="002D03BA"/>
    <w:rsid w:val="002D3907"/>
    <w:rsid w:val="002D3B0A"/>
    <w:rsid w:val="002D6EE0"/>
    <w:rsid w:val="002D7215"/>
    <w:rsid w:val="002E174E"/>
    <w:rsid w:val="002E1FB9"/>
    <w:rsid w:val="002E2554"/>
    <w:rsid w:val="002E2CF6"/>
    <w:rsid w:val="002E3346"/>
    <w:rsid w:val="002E4B3A"/>
    <w:rsid w:val="002E4B44"/>
    <w:rsid w:val="002E6B32"/>
    <w:rsid w:val="002E7248"/>
    <w:rsid w:val="002E74A2"/>
    <w:rsid w:val="002F1834"/>
    <w:rsid w:val="002F232F"/>
    <w:rsid w:val="002F4038"/>
    <w:rsid w:val="002F4576"/>
    <w:rsid w:val="002F7A40"/>
    <w:rsid w:val="00300C3A"/>
    <w:rsid w:val="003015E0"/>
    <w:rsid w:val="0030243C"/>
    <w:rsid w:val="00303F47"/>
    <w:rsid w:val="00304A9B"/>
    <w:rsid w:val="00304E16"/>
    <w:rsid w:val="003070C5"/>
    <w:rsid w:val="00310D92"/>
    <w:rsid w:val="00310EA5"/>
    <w:rsid w:val="0031287A"/>
    <w:rsid w:val="00313CEC"/>
    <w:rsid w:val="00313D13"/>
    <w:rsid w:val="00314ECB"/>
    <w:rsid w:val="00315FE7"/>
    <w:rsid w:val="003164C0"/>
    <w:rsid w:val="00316724"/>
    <w:rsid w:val="00317596"/>
    <w:rsid w:val="00317CFE"/>
    <w:rsid w:val="003246AB"/>
    <w:rsid w:val="00324BC9"/>
    <w:rsid w:val="003251AD"/>
    <w:rsid w:val="00332AC9"/>
    <w:rsid w:val="0033333B"/>
    <w:rsid w:val="00334087"/>
    <w:rsid w:val="00334C26"/>
    <w:rsid w:val="00335FAD"/>
    <w:rsid w:val="00336F1D"/>
    <w:rsid w:val="003404F4"/>
    <w:rsid w:val="00344998"/>
    <w:rsid w:val="00345826"/>
    <w:rsid w:val="00345A35"/>
    <w:rsid w:val="00346541"/>
    <w:rsid w:val="00346C00"/>
    <w:rsid w:val="003472C8"/>
    <w:rsid w:val="003502BB"/>
    <w:rsid w:val="00350F37"/>
    <w:rsid w:val="00351984"/>
    <w:rsid w:val="003519F5"/>
    <w:rsid w:val="00353577"/>
    <w:rsid w:val="0035358F"/>
    <w:rsid w:val="00353ABF"/>
    <w:rsid w:val="003548F3"/>
    <w:rsid w:val="00357E54"/>
    <w:rsid w:val="0036077A"/>
    <w:rsid w:val="00361893"/>
    <w:rsid w:val="00362C14"/>
    <w:rsid w:val="00363B7F"/>
    <w:rsid w:val="00364756"/>
    <w:rsid w:val="00364766"/>
    <w:rsid w:val="00371E77"/>
    <w:rsid w:val="003720B3"/>
    <w:rsid w:val="00372129"/>
    <w:rsid w:val="0037291F"/>
    <w:rsid w:val="003746E2"/>
    <w:rsid w:val="003750C8"/>
    <w:rsid w:val="00381005"/>
    <w:rsid w:val="00381A78"/>
    <w:rsid w:val="00382A1D"/>
    <w:rsid w:val="00390A05"/>
    <w:rsid w:val="00392A49"/>
    <w:rsid w:val="00394AE1"/>
    <w:rsid w:val="003958B9"/>
    <w:rsid w:val="00397D46"/>
    <w:rsid w:val="003A54E8"/>
    <w:rsid w:val="003A5BA7"/>
    <w:rsid w:val="003B03FF"/>
    <w:rsid w:val="003B4BC9"/>
    <w:rsid w:val="003B5152"/>
    <w:rsid w:val="003B5800"/>
    <w:rsid w:val="003C5150"/>
    <w:rsid w:val="003C75CB"/>
    <w:rsid w:val="003D05AC"/>
    <w:rsid w:val="003D0A7B"/>
    <w:rsid w:val="003D0B33"/>
    <w:rsid w:val="003D2D19"/>
    <w:rsid w:val="003D35C5"/>
    <w:rsid w:val="003D5FD8"/>
    <w:rsid w:val="003D70D9"/>
    <w:rsid w:val="003D7583"/>
    <w:rsid w:val="003E0101"/>
    <w:rsid w:val="003E1FC0"/>
    <w:rsid w:val="003E2F62"/>
    <w:rsid w:val="003E5544"/>
    <w:rsid w:val="003E79FF"/>
    <w:rsid w:val="003F0113"/>
    <w:rsid w:val="003F0154"/>
    <w:rsid w:val="003F14BB"/>
    <w:rsid w:val="003F25C8"/>
    <w:rsid w:val="003F552F"/>
    <w:rsid w:val="003F5909"/>
    <w:rsid w:val="003F6579"/>
    <w:rsid w:val="00401DCA"/>
    <w:rsid w:val="00402F45"/>
    <w:rsid w:val="004049A7"/>
    <w:rsid w:val="004061C6"/>
    <w:rsid w:val="00406E23"/>
    <w:rsid w:val="00411609"/>
    <w:rsid w:val="00412ABC"/>
    <w:rsid w:val="004130CB"/>
    <w:rsid w:val="00417635"/>
    <w:rsid w:val="00417907"/>
    <w:rsid w:val="004214D4"/>
    <w:rsid w:val="00422F7A"/>
    <w:rsid w:val="0042379A"/>
    <w:rsid w:val="00423AF1"/>
    <w:rsid w:val="00423F96"/>
    <w:rsid w:val="00425280"/>
    <w:rsid w:val="004262ED"/>
    <w:rsid w:val="004267AE"/>
    <w:rsid w:val="004274B4"/>
    <w:rsid w:val="004275E4"/>
    <w:rsid w:val="0043121A"/>
    <w:rsid w:val="00431402"/>
    <w:rsid w:val="00432A5E"/>
    <w:rsid w:val="00440096"/>
    <w:rsid w:val="004411C6"/>
    <w:rsid w:val="004426DF"/>
    <w:rsid w:val="004432B1"/>
    <w:rsid w:val="00443B32"/>
    <w:rsid w:val="00444F34"/>
    <w:rsid w:val="004454C1"/>
    <w:rsid w:val="004500C7"/>
    <w:rsid w:val="004504CF"/>
    <w:rsid w:val="004507D4"/>
    <w:rsid w:val="00450EEB"/>
    <w:rsid w:val="004514A6"/>
    <w:rsid w:val="0045197E"/>
    <w:rsid w:val="00453142"/>
    <w:rsid w:val="004539E1"/>
    <w:rsid w:val="00454AB8"/>
    <w:rsid w:val="00455F5C"/>
    <w:rsid w:val="00461FFF"/>
    <w:rsid w:val="00463A59"/>
    <w:rsid w:val="00464526"/>
    <w:rsid w:val="00464C71"/>
    <w:rsid w:val="00472C10"/>
    <w:rsid w:val="00474AF3"/>
    <w:rsid w:val="00475449"/>
    <w:rsid w:val="00476344"/>
    <w:rsid w:val="0047771D"/>
    <w:rsid w:val="0048123D"/>
    <w:rsid w:val="0048340F"/>
    <w:rsid w:val="00484019"/>
    <w:rsid w:val="00485BC4"/>
    <w:rsid w:val="004875C3"/>
    <w:rsid w:val="00487816"/>
    <w:rsid w:val="004909B4"/>
    <w:rsid w:val="00492F92"/>
    <w:rsid w:val="00492FEC"/>
    <w:rsid w:val="00493410"/>
    <w:rsid w:val="00494595"/>
    <w:rsid w:val="0049722F"/>
    <w:rsid w:val="004A292B"/>
    <w:rsid w:val="004A7FFD"/>
    <w:rsid w:val="004B0012"/>
    <w:rsid w:val="004B0053"/>
    <w:rsid w:val="004B500F"/>
    <w:rsid w:val="004B54E0"/>
    <w:rsid w:val="004C09FD"/>
    <w:rsid w:val="004C28E5"/>
    <w:rsid w:val="004C3496"/>
    <w:rsid w:val="004C34BE"/>
    <w:rsid w:val="004C359F"/>
    <w:rsid w:val="004C394A"/>
    <w:rsid w:val="004C3F42"/>
    <w:rsid w:val="004C5623"/>
    <w:rsid w:val="004C7D13"/>
    <w:rsid w:val="004D042D"/>
    <w:rsid w:val="004D08A9"/>
    <w:rsid w:val="004D0F36"/>
    <w:rsid w:val="004D129D"/>
    <w:rsid w:val="004D2873"/>
    <w:rsid w:val="004D2E12"/>
    <w:rsid w:val="004D2F3E"/>
    <w:rsid w:val="004D3451"/>
    <w:rsid w:val="004D38C2"/>
    <w:rsid w:val="004D4709"/>
    <w:rsid w:val="004D71B3"/>
    <w:rsid w:val="004D7FCF"/>
    <w:rsid w:val="004E3F79"/>
    <w:rsid w:val="004E52E6"/>
    <w:rsid w:val="004E55AF"/>
    <w:rsid w:val="004F1D20"/>
    <w:rsid w:val="004F256F"/>
    <w:rsid w:val="004F2C9D"/>
    <w:rsid w:val="004F3023"/>
    <w:rsid w:val="004F3A2A"/>
    <w:rsid w:val="004F3E1F"/>
    <w:rsid w:val="004F5A4A"/>
    <w:rsid w:val="004F5FA6"/>
    <w:rsid w:val="00500AA4"/>
    <w:rsid w:val="00501AA4"/>
    <w:rsid w:val="0050244F"/>
    <w:rsid w:val="00502E20"/>
    <w:rsid w:val="0050357F"/>
    <w:rsid w:val="005035BB"/>
    <w:rsid w:val="0050536A"/>
    <w:rsid w:val="00511621"/>
    <w:rsid w:val="00514AA7"/>
    <w:rsid w:val="0051665D"/>
    <w:rsid w:val="00520D2C"/>
    <w:rsid w:val="005232D2"/>
    <w:rsid w:val="00525111"/>
    <w:rsid w:val="00525795"/>
    <w:rsid w:val="0052673A"/>
    <w:rsid w:val="00526CBA"/>
    <w:rsid w:val="00526D9F"/>
    <w:rsid w:val="00531B1A"/>
    <w:rsid w:val="00532B99"/>
    <w:rsid w:val="0053370A"/>
    <w:rsid w:val="0053452F"/>
    <w:rsid w:val="00535FF3"/>
    <w:rsid w:val="00536FD6"/>
    <w:rsid w:val="0053709C"/>
    <w:rsid w:val="00537DD6"/>
    <w:rsid w:val="00540F20"/>
    <w:rsid w:val="005421AC"/>
    <w:rsid w:val="00543813"/>
    <w:rsid w:val="00543E58"/>
    <w:rsid w:val="0054516E"/>
    <w:rsid w:val="00545605"/>
    <w:rsid w:val="00545EFA"/>
    <w:rsid w:val="00546FBE"/>
    <w:rsid w:val="00552337"/>
    <w:rsid w:val="00552B38"/>
    <w:rsid w:val="00552C9F"/>
    <w:rsid w:val="00553451"/>
    <w:rsid w:val="005537D5"/>
    <w:rsid w:val="00554289"/>
    <w:rsid w:val="00555903"/>
    <w:rsid w:val="005559AB"/>
    <w:rsid w:val="0055675E"/>
    <w:rsid w:val="005615EE"/>
    <w:rsid w:val="00563EB5"/>
    <w:rsid w:val="005645BD"/>
    <w:rsid w:val="00565A72"/>
    <w:rsid w:val="00572063"/>
    <w:rsid w:val="00575BAE"/>
    <w:rsid w:val="00577114"/>
    <w:rsid w:val="00581BFE"/>
    <w:rsid w:val="00585648"/>
    <w:rsid w:val="00586597"/>
    <w:rsid w:val="00586C20"/>
    <w:rsid w:val="005903B1"/>
    <w:rsid w:val="00591D99"/>
    <w:rsid w:val="00592F79"/>
    <w:rsid w:val="0059377C"/>
    <w:rsid w:val="005948A7"/>
    <w:rsid w:val="00594993"/>
    <w:rsid w:val="00594ABF"/>
    <w:rsid w:val="0059688D"/>
    <w:rsid w:val="005A139B"/>
    <w:rsid w:val="005A224F"/>
    <w:rsid w:val="005A371A"/>
    <w:rsid w:val="005A5CD6"/>
    <w:rsid w:val="005A63EC"/>
    <w:rsid w:val="005A6813"/>
    <w:rsid w:val="005B03FC"/>
    <w:rsid w:val="005B3C1E"/>
    <w:rsid w:val="005B49D2"/>
    <w:rsid w:val="005B4B0D"/>
    <w:rsid w:val="005B519A"/>
    <w:rsid w:val="005B5AAE"/>
    <w:rsid w:val="005B7585"/>
    <w:rsid w:val="005C1143"/>
    <w:rsid w:val="005C43E9"/>
    <w:rsid w:val="005C5A94"/>
    <w:rsid w:val="005C7950"/>
    <w:rsid w:val="005D2044"/>
    <w:rsid w:val="005D42F0"/>
    <w:rsid w:val="005D47C2"/>
    <w:rsid w:val="005D6197"/>
    <w:rsid w:val="005D61CF"/>
    <w:rsid w:val="005D65B7"/>
    <w:rsid w:val="005D70D8"/>
    <w:rsid w:val="005D7337"/>
    <w:rsid w:val="005D79F1"/>
    <w:rsid w:val="005E263D"/>
    <w:rsid w:val="005E2A2D"/>
    <w:rsid w:val="005E33ED"/>
    <w:rsid w:val="005E4B9B"/>
    <w:rsid w:val="005E4E64"/>
    <w:rsid w:val="005E59E6"/>
    <w:rsid w:val="005E5A74"/>
    <w:rsid w:val="005E5A7F"/>
    <w:rsid w:val="005F1791"/>
    <w:rsid w:val="005F2F7A"/>
    <w:rsid w:val="005F603A"/>
    <w:rsid w:val="005F6B1C"/>
    <w:rsid w:val="005F7BD1"/>
    <w:rsid w:val="006006E1"/>
    <w:rsid w:val="0060107F"/>
    <w:rsid w:val="00601B57"/>
    <w:rsid w:val="00606864"/>
    <w:rsid w:val="00606883"/>
    <w:rsid w:val="00610D4F"/>
    <w:rsid w:val="00611140"/>
    <w:rsid w:val="00611FE0"/>
    <w:rsid w:val="00612717"/>
    <w:rsid w:val="00612B4F"/>
    <w:rsid w:val="006136E8"/>
    <w:rsid w:val="0061410A"/>
    <w:rsid w:val="00614347"/>
    <w:rsid w:val="00617A7E"/>
    <w:rsid w:val="006219BB"/>
    <w:rsid w:val="0062374E"/>
    <w:rsid w:val="0062490F"/>
    <w:rsid w:val="006269C4"/>
    <w:rsid w:val="00626AC4"/>
    <w:rsid w:val="00626FB6"/>
    <w:rsid w:val="0062782E"/>
    <w:rsid w:val="00627DEC"/>
    <w:rsid w:val="006301A1"/>
    <w:rsid w:val="006308A2"/>
    <w:rsid w:val="00630DCC"/>
    <w:rsid w:val="00632AF2"/>
    <w:rsid w:val="00634079"/>
    <w:rsid w:val="00634AAA"/>
    <w:rsid w:val="006407CD"/>
    <w:rsid w:val="00640C33"/>
    <w:rsid w:val="006425B5"/>
    <w:rsid w:val="006427BB"/>
    <w:rsid w:val="00643364"/>
    <w:rsid w:val="00643C88"/>
    <w:rsid w:val="00647171"/>
    <w:rsid w:val="00650585"/>
    <w:rsid w:val="0065200C"/>
    <w:rsid w:val="006520B4"/>
    <w:rsid w:val="006524CF"/>
    <w:rsid w:val="0065406B"/>
    <w:rsid w:val="006565AD"/>
    <w:rsid w:val="00656FEF"/>
    <w:rsid w:val="00660C21"/>
    <w:rsid w:val="00660CB0"/>
    <w:rsid w:val="00662DA2"/>
    <w:rsid w:val="00663157"/>
    <w:rsid w:val="00663592"/>
    <w:rsid w:val="00666ABF"/>
    <w:rsid w:val="006703A5"/>
    <w:rsid w:val="00672187"/>
    <w:rsid w:val="00672BF6"/>
    <w:rsid w:val="006732ED"/>
    <w:rsid w:val="0067630C"/>
    <w:rsid w:val="006770FE"/>
    <w:rsid w:val="00677240"/>
    <w:rsid w:val="00680647"/>
    <w:rsid w:val="006807E7"/>
    <w:rsid w:val="00681CDC"/>
    <w:rsid w:val="00682B86"/>
    <w:rsid w:val="00684858"/>
    <w:rsid w:val="00686290"/>
    <w:rsid w:val="006867B4"/>
    <w:rsid w:val="006868F7"/>
    <w:rsid w:val="00692478"/>
    <w:rsid w:val="006926CA"/>
    <w:rsid w:val="00694108"/>
    <w:rsid w:val="0069584B"/>
    <w:rsid w:val="00695B95"/>
    <w:rsid w:val="00697509"/>
    <w:rsid w:val="006A12D8"/>
    <w:rsid w:val="006A1486"/>
    <w:rsid w:val="006A23E9"/>
    <w:rsid w:val="006A4A7A"/>
    <w:rsid w:val="006A64CB"/>
    <w:rsid w:val="006A701D"/>
    <w:rsid w:val="006A7E6B"/>
    <w:rsid w:val="006A7F20"/>
    <w:rsid w:val="006B0C1D"/>
    <w:rsid w:val="006B12FF"/>
    <w:rsid w:val="006B3ACC"/>
    <w:rsid w:val="006B54C6"/>
    <w:rsid w:val="006B7505"/>
    <w:rsid w:val="006B7DDA"/>
    <w:rsid w:val="006C10B7"/>
    <w:rsid w:val="006C21FD"/>
    <w:rsid w:val="006C2D8E"/>
    <w:rsid w:val="006C50D9"/>
    <w:rsid w:val="006C7CF3"/>
    <w:rsid w:val="006D1704"/>
    <w:rsid w:val="006D18AA"/>
    <w:rsid w:val="006D4040"/>
    <w:rsid w:val="006E0859"/>
    <w:rsid w:val="006E0A11"/>
    <w:rsid w:val="006E169D"/>
    <w:rsid w:val="006E3D4B"/>
    <w:rsid w:val="006E45EE"/>
    <w:rsid w:val="006F015B"/>
    <w:rsid w:val="006F124D"/>
    <w:rsid w:val="006F2090"/>
    <w:rsid w:val="006F5E5F"/>
    <w:rsid w:val="006F71C3"/>
    <w:rsid w:val="006F7738"/>
    <w:rsid w:val="006F7CFB"/>
    <w:rsid w:val="00700EFD"/>
    <w:rsid w:val="0070411A"/>
    <w:rsid w:val="00704C51"/>
    <w:rsid w:val="00705FDD"/>
    <w:rsid w:val="00710511"/>
    <w:rsid w:val="00711158"/>
    <w:rsid w:val="00711354"/>
    <w:rsid w:val="00712102"/>
    <w:rsid w:val="00713C0E"/>
    <w:rsid w:val="00714E03"/>
    <w:rsid w:val="0071545A"/>
    <w:rsid w:val="007155DD"/>
    <w:rsid w:val="007179F0"/>
    <w:rsid w:val="00717B1F"/>
    <w:rsid w:val="00720788"/>
    <w:rsid w:val="00721EC5"/>
    <w:rsid w:val="007222DE"/>
    <w:rsid w:val="0072244A"/>
    <w:rsid w:val="00723570"/>
    <w:rsid w:val="00723572"/>
    <w:rsid w:val="00724364"/>
    <w:rsid w:val="0072676C"/>
    <w:rsid w:val="00727E7C"/>
    <w:rsid w:val="00731839"/>
    <w:rsid w:val="00732983"/>
    <w:rsid w:val="007330CF"/>
    <w:rsid w:val="00737FC0"/>
    <w:rsid w:val="00743653"/>
    <w:rsid w:val="00743861"/>
    <w:rsid w:val="007452C9"/>
    <w:rsid w:val="00747FC5"/>
    <w:rsid w:val="00751BD2"/>
    <w:rsid w:val="0075322A"/>
    <w:rsid w:val="00754C95"/>
    <w:rsid w:val="00755007"/>
    <w:rsid w:val="007565E8"/>
    <w:rsid w:val="00757411"/>
    <w:rsid w:val="0076153C"/>
    <w:rsid w:val="007615B3"/>
    <w:rsid w:val="00761CF0"/>
    <w:rsid w:val="00762B13"/>
    <w:rsid w:val="007702C2"/>
    <w:rsid w:val="00770E95"/>
    <w:rsid w:val="007716CE"/>
    <w:rsid w:val="00771E87"/>
    <w:rsid w:val="0077404A"/>
    <w:rsid w:val="00784896"/>
    <w:rsid w:val="00786A24"/>
    <w:rsid w:val="007953F3"/>
    <w:rsid w:val="007A056C"/>
    <w:rsid w:val="007A1622"/>
    <w:rsid w:val="007A194A"/>
    <w:rsid w:val="007A64D3"/>
    <w:rsid w:val="007A6BBA"/>
    <w:rsid w:val="007B42DE"/>
    <w:rsid w:val="007B7020"/>
    <w:rsid w:val="007C01F7"/>
    <w:rsid w:val="007C3547"/>
    <w:rsid w:val="007C3D90"/>
    <w:rsid w:val="007C55FF"/>
    <w:rsid w:val="007C6008"/>
    <w:rsid w:val="007C602E"/>
    <w:rsid w:val="007C699C"/>
    <w:rsid w:val="007C6B37"/>
    <w:rsid w:val="007D00DA"/>
    <w:rsid w:val="007D0C45"/>
    <w:rsid w:val="007D29AB"/>
    <w:rsid w:val="007D3C59"/>
    <w:rsid w:val="007D41EC"/>
    <w:rsid w:val="007D42E0"/>
    <w:rsid w:val="007D684B"/>
    <w:rsid w:val="007D6938"/>
    <w:rsid w:val="007D6B7B"/>
    <w:rsid w:val="007E2A05"/>
    <w:rsid w:val="007E2B6D"/>
    <w:rsid w:val="007E3CF1"/>
    <w:rsid w:val="007E5B2D"/>
    <w:rsid w:val="007E628F"/>
    <w:rsid w:val="007E6AA2"/>
    <w:rsid w:val="007F06CA"/>
    <w:rsid w:val="007F21F6"/>
    <w:rsid w:val="007F2364"/>
    <w:rsid w:val="007F2697"/>
    <w:rsid w:val="007F3AE1"/>
    <w:rsid w:val="007F4A57"/>
    <w:rsid w:val="007F4F99"/>
    <w:rsid w:val="007F51F3"/>
    <w:rsid w:val="007F6170"/>
    <w:rsid w:val="007F6DA0"/>
    <w:rsid w:val="00800234"/>
    <w:rsid w:val="00805D20"/>
    <w:rsid w:val="00806995"/>
    <w:rsid w:val="00810B82"/>
    <w:rsid w:val="00813F0E"/>
    <w:rsid w:val="00815A99"/>
    <w:rsid w:val="00816A7D"/>
    <w:rsid w:val="00816F70"/>
    <w:rsid w:val="008223EB"/>
    <w:rsid w:val="0082483A"/>
    <w:rsid w:val="00825CEC"/>
    <w:rsid w:val="00826CDE"/>
    <w:rsid w:val="00830335"/>
    <w:rsid w:val="0083391A"/>
    <w:rsid w:val="0083475B"/>
    <w:rsid w:val="00835C77"/>
    <w:rsid w:val="00835D2C"/>
    <w:rsid w:val="00836EA8"/>
    <w:rsid w:val="00837ABF"/>
    <w:rsid w:val="0084191A"/>
    <w:rsid w:val="00844492"/>
    <w:rsid w:val="00844B87"/>
    <w:rsid w:val="0084567F"/>
    <w:rsid w:val="00845EC1"/>
    <w:rsid w:val="008503FA"/>
    <w:rsid w:val="00850449"/>
    <w:rsid w:val="008512A7"/>
    <w:rsid w:val="00851440"/>
    <w:rsid w:val="008536F4"/>
    <w:rsid w:val="00857310"/>
    <w:rsid w:val="0086292D"/>
    <w:rsid w:val="00862A1E"/>
    <w:rsid w:val="0086569A"/>
    <w:rsid w:val="00866B3C"/>
    <w:rsid w:val="0086753F"/>
    <w:rsid w:val="0087093C"/>
    <w:rsid w:val="00870EE7"/>
    <w:rsid w:val="00871A39"/>
    <w:rsid w:val="0087218A"/>
    <w:rsid w:val="00872561"/>
    <w:rsid w:val="00874C44"/>
    <w:rsid w:val="00876235"/>
    <w:rsid w:val="0088022D"/>
    <w:rsid w:val="00880544"/>
    <w:rsid w:val="00880ED1"/>
    <w:rsid w:val="008811B5"/>
    <w:rsid w:val="00881280"/>
    <w:rsid w:val="00882A20"/>
    <w:rsid w:val="00883987"/>
    <w:rsid w:val="00887312"/>
    <w:rsid w:val="00887955"/>
    <w:rsid w:val="008902BC"/>
    <w:rsid w:val="00891EA3"/>
    <w:rsid w:val="00893C49"/>
    <w:rsid w:val="00893DCB"/>
    <w:rsid w:val="008979D5"/>
    <w:rsid w:val="008A0713"/>
    <w:rsid w:val="008A1660"/>
    <w:rsid w:val="008A1B80"/>
    <w:rsid w:val="008A2F24"/>
    <w:rsid w:val="008A3C4E"/>
    <w:rsid w:val="008A46A9"/>
    <w:rsid w:val="008A4983"/>
    <w:rsid w:val="008A5030"/>
    <w:rsid w:val="008A5108"/>
    <w:rsid w:val="008A5D35"/>
    <w:rsid w:val="008A6014"/>
    <w:rsid w:val="008B1845"/>
    <w:rsid w:val="008B19BE"/>
    <w:rsid w:val="008B37C2"/>
    <w:rsid w:val="008B3E2C"/>
    <w:rsid w:val="008B5E5F"/>
    <w:rsid w:val="008C05F0"/>
    <w:rsid w:val="008C08D4"/>
    <w:rsid w:val="008C0F9B"/>
    <w:rsid w:val="008C178F"/>
    <w:rsid w:val="008C2B5A"/>
    <w:rsid w:val="008C4520"/>
    <w:rsid w:val="008C4E37"/>
    <w:rsid w:val="008C4ECB"/>
    <w:rsid w:val="008C53F5"/>
    <w:rsid w:val="008D0E06"/>
    <w:rsid w:val="008D2D23"/>
    <w:rsid w:val="008D4091"/>
    <w:rsid w:val="008E00B5"/>
    <w:rsid w:val="008E3C41"/>
    <w:rsid w:val="008E3CF4"/>
    <w:rsid w:val="008F22FC"/>
    <w:rsid w:val="008F2AFF"/>
    <w:rsid w:val="008F4AB0"/>
    <w:rsid w:val="008F71AB"/>
    <w:rsid w:val="008F7807"/>
    <w:rsid w:val="009000FF"/>
    <w:rsid w:val="00903175"/>
    <w:rsid w:val="00904763"/>
    <w:rsid w:val="009061FB"/>
    <w:rsid w:val="0091035E"/>
    <w:rsid w:val="009103E0"/>
    <w:rsid w:val="009125C9"/>
    <w:rsid w:val="00913E82"/>
    <w:rsid w:val="00914B49"/>
    <w:rsid w:val="009155E4"/>
    <w:rsid w:val="00917074"/>
    <w:rsid w:val="009202D6"/>
    <w:rsid w:val="00920E37"/>
    <w:rsid w:val="009218DD"/>
    <w:rsid w:val="00921F74"/>
    <w:rsid w:val="00922C7A"/>
    <w:rsid w:val="00922D18"/>
    <w:rsid w:val="00922F0D"/>
    <w:rsid w:val="009232BA"/>
    <w:rsid w:val="0092349B"/>
    <w:rsid w:val="00925BAF"/>
    <w:rsid w:val="009272A9"/>
    <w:rsid w:val="00927493"/>
    <w:rsid w:val="00930CB6"/>
    <w:rsid w:val="00934429"/>
    <w:rsid w:val="00934AA6"/>
    <w:rsid w:val="00935693"/>
    <w:rsid w:val="009363AB"/>
    <w:rsid w:val="00940B7C"/>
    <w:rsid w:val="00941638"/>
    <w:rsid w:val="0094410F"/>
    <w:rsid w:val="009448CD"/>
    <w:rsid w:val="00945063"/>
    <w:rsid w:val="0094677D"/>
    <w:rsid w:val="00951759"/>
    <w:rsid w:val="00952CFC"/>
    <w:rsid w:val="00954577"/>
    <w:rsid w:val="009554C4"/>
    <w:rsid w:val="00956BEF"/>
    <w:rsid w:val="00957126"/>
    <w:rsid w:val="009611EF"/>
    <w:rsid w:val="00961719"/>
    <w:rsid w:val="00962E68"/>
    <w:rsid w:val="00963EBF"/>
    <w:rsid w:val="00964655"/>
    <w:rsid w:val="00966405"/>
    <w:rsid w:val="009671F9"/>
    <w:rsid w:val="009679D2"/>
    <w:rsid w:val="009703F1"/>
    <w:rsid w:val="009712FC"/>
    <w:rsid w:val="00973B98"/>
    <w:rsid w:val="00973E47"/>
    <w:rsid w:val="00974F0C"/>
    <w:rsid w:val="00981938"/>
    <w:rsid w:val="00984F96"/>
    <w:rsid w:val="00985DDF"/>
    <w:rsid w:val="009864F3"/>
    <w:rsid w:val="00986876"/>
    <w:rsid w:val="00991E5A"/>
    <w:rsid w:val="00996FBF"/>
    <w:rsid w:val="009A0B7D"/>
    <w:rsid w:val="009A266E"/>
    <w:rsid w:val="009A2D33"/>
    <w:rsid w:val="009A48F6"/>
    <w:rsid w:val="009A499F"/>
    <w:rsid w:val="009A5974"/>
    <w:rsid w:val="009B01FA"/>
    <w:rsid w:val="009B1400"/>
    <w:rsid w:val="009B2ABF"/>
    <w:rsid w:val="009B508C"/>
    <w:rsid w:val="009B6BF3"/>
    <w:rsid w:val="009C0267"/>
    <w:rsid w:val="009C08A0"/>
    <w:rsid w:val="009C13A1"/>
    <w:rsid w:val="009C2443"/>
    <w:rsid w:val="009C7080"/>
    <w:rsid w:val="009C7A0E"/>
    <w:rsid w:val="009D1A45"/>
    <w:rsid w:val="009D2A33"/>
    <w:rsid w:val="009D2EDC"/>
    <w:rsid w:val="009D476F"/>
    <w:rsid w:val="009E038B"/>
    <w:rsid w:val="009E39A5"/>
    <w:rsid w:val="009E4551"/>
    <w:rsid w:val="009E5BF5"/>
    <w:rsid w:val="009E615C"/>
    <w:rsid w:val="009E6576"/>
    <w:rsid w:val="009E67ED"/>
    <w:rsid w:val="009E7542"/>
    <w:rsid w:val="009F16F3"/>
    <w:rsid w:val="009F1B73"/>
    <w:rsid w:val="009F57D5"/>
    <w:rsid w:val="009F6F1A"/>
    <w:rsid w:val="00A06A18"/>
    <w:rsid w:val="00A13C19"/>
    <w:rsid w:val="00A163EE"/>
    <w:rsid w:val="00A170D1"/>
    <w:rsid w:val="00A179F2"/>
    <w:rsid w:val="00A17BD8"/>
    <w:rsid w:val="00A21383"/>
    <w:rsid w:val="00A24084"/>
    <w:rsid w:val="00A306F6"/>
    <w:rsid w:val="00A31C08"/>
    <w:rsid w:val="00A354C0"/>
    <w:rsid w:val="00A35B40"/>
    <w:rsid w:val="00A36634"/>
    <w:rsid w:val="00A36665"/>
    <w:rsid w:val="00A400C4"/>
    <w:rsid w:val="00A421EF"/>
    <w:rsid w:val="00A42347"/>
    <w:rsid w:val="00A43B7A"/>
    <w:rsid w:val="00A43E9E"/>
    <w:rsid w:val="00A45DE5"/>
    <w:rsid w:val="00A46362"/>
    <w:rsid w:val="00A502CA"/>
    <w:rsid w:val="00A5048F"/>
    <w:rsid w:val="00A51E8E"/>
    <w:rsid w:val="00A5241F"/>
    <w:rsid w:val="00A54695"/>
    <w:rsid w:val="00A56369"/>
    <w:rsid w:val="00A56A5C"/>
    <w:rsid w:val="00A56E2B"/>
    <w:rsid w:val="00A5737E"/>
    <w:rsid w:val="00A579FB"/>
    <w:rsid w:val="00A60E88"/>
    <w:rsid w:val="00A6431C"/>
    <w:rsid w:val="00A6542B"/>
    <w:rsid w:val="00A66498"/>
    <w:rsid w:val="00A70855"/>
    <w:rsid w:val="00A70F7D"/>
    <w:rsid w:val="00A7287D"/>
    <w:rsid w:val="00A734B6"/>
    <w:rsid w:val="00A741BC"/>
    <w:rsid w:val="00A74690"/>
    <w:rsid w:val="00A74737"/>
    <w:rsid w:val="00A75753"/>
    <w:rsid w:val="00A76D25"/>
    <w:rsid w:val="00A77A84"/>
    <w:rsid w:val="00A83205"/>
    <w:rsid w:val="00A842AD"/>
    <w:rsid w:val="00A848BC"/>
    <w:rsid w:val="00A85C76"/>
    <w:rsid w:val="00A85DB7"/>
    <w:rsid w:val="00A85E4C"/>
    <w:rsid w:val="00A85E8D"/>
    <w:rsid w:val="00A85F6F"/>
    <w:rsid w:val="00A928B2"/>
    <w:rsid w:val="00A9308A"/>
    <w:rsid w:val="00A93DDC"/>
    <w:rsid w:val="00A93EFA"/>
    <w:rsid w:val="00A94854"/>
    <w:rsid w:val="00A94F7C"/>
    <w:rsid w:val="00A95D24"/>
    <w:rsid w:val="00AA006B"/>
    <w:rsid w:val="00AA0BB5"/>
    <w:rsid w:val="00AA1027"/>
    <w:rsid w:val="00AA368B"/>
    <w:rsid w:val="00AA51F6"/>
    <w:rsid w:val="00AB02B1"/>
    <w:rsid w:val="00AB0A15"/>
    <w:rsid w:val="00AB1F64"/>
    <w:rsid w:val="00AB4FC9"/>
    <w:rsid w:val="00AB69FA"/>
    <w:rsid w:val="00AB6BC1"/>
    <w:rsid w:val="00AB7013"/>
    <w:rsid w:val="00AB7726"/>
    <w:rsid w:val="00AC0C52"/>
    <w:rsid w:val="00AC1DFB"/>
    <w:rsid w:val="00AC4885"/>
    <w:rsid w:val="00AC5A6C"/>
    <w:rsid w:val="00AC76D9"/>
    <w:rsid w:val="00AC7D37"/>
    <w:rsid w:val="00AD225A"/>
    <w:rsid w:val="00AD720D"/>
    <w:rsid w:val="00AD7D29"/>
    <w:rsid w:val="00AE123A"/>
    <w:rsid w:val="00AE264C"/>
    <w:rsid w:val="00AE4226"/>
    <w:rsid w:val="00AE4838"/>
    <w:rsid w:val="00AE5283"/>
    <w:rsid w:val="00AE5584"/>
    <w:rsid w:val="00AE5A39"/>
    <w:rsid w:val="00AE673B"/>
    <w:rsid w:val="00AF0C22"/>
    <w:rsid w:val="00AF192F"/>
    <w:rsid w:val="00AF3C58"/>
    <w:rsid w:val="00AF4102"/>
    <w:rsid w:val="00AF62E6"/>
    <w:rsid w:val="00B0186E"/>
    <w:rsid w:val="00B0244A"/>
    <w:rsid w:val="00B03511"/>
    <w:rsid w:val="00B07936"/>
    <w:rsid w:val="00B107B4"/>
    <w:rsid w:val="00B12DD9"/>
    <w:rsid w:val="00B135E8"/>
    <w:rsid w:val="00B154CD"/>
    <w:rsid w:val="00B15C03"/>
    <w:rsid w:val="00B17B0B"/>
    <w:rsid w:val="00B17B1A"/>
    <w:rsid w:val="00B2004B"/>
    <w:rsid w:val="00B219F6"/>
    <w:rsid w:val="00B22B75"/>
    <w:rsid w:val="00B23146"/>
    <w:rsid w:val="00B23ABE"/>
    <w:rsid w:val="00B246BB"/>
    <w:rsid w:val="00B27050"/>
    <w:rsid w:val="00B3114B"/>
    <w:rsid w:val="00B32BDB"/>
    <w:rsid w:val="00B3499C"/>
    <w:rsid w:val="00B365B5"/>
    <w:rsid w:val="00B420E4"/>
    <w:rsid w:val="00B42EEA"/>
    <w:rsid w:val="00B43C93"/>
    <w:rsid w:val="00B443F0"/>
    <w:rsid w:val="00B44978"/>
    <w:rsid w:val="00B45FAE"/>
    <w:rsid w:val="00B469C6"/>
    <w:rsid w:val="00B47F3B"/>
    <w:rsid w:val="00B50255"/>
    <w:rsid w:val="00B52F1F"/>
    <w:rsid w:val="00B5342C"/>
    <w:rsid w:val="00B600FE"/>
    <w:rsid w:val="00B60BAE"/>
    <w:rsid w:val="00B61E11"/>
    <w:rsid w:val="00B64673"/>
    <w:rsid w:val="00B64BA5"/>
    <w:rsid w:val="00B6594A"/>
    <w:rsid w:val="00B65DFD"/>
    <w:rsid w:val="00B6627C"/>
    <w:rsid w:val="00B6683A"/>
    <w:rsid w:val="00B6745F"/>
    <w:rsid w:val="00B72200"/>
    <w:rsid w:val="00B81A2E"/>
    <w:rsid w:val="00B81E89"/>
    <w:rsid w:val="00B8200F"/>
    <w:rsid w:val="00B8441F"/>
    <w:rsid w:val="00B85327"/>
    <w:rsid w:val="00B905B5"/>
    <w:rsid w:val="00B91BF8"/>
    <w:rsid w:val="00B92DFF"/>
    <w:rsid w:val="00B93C2E"/>
    <w:rsid w:val="00B9482C"/>
    <w:rsid w:val="00B94DDB"/>
    <w:rsid w:val="00B961E6"/>
    <w:rsid w:val="00B964CB"/>
    <w:rsid w:val="00B97AE4"/>
    <w:rsid w:val="00BA0A66"/>
    <w:rsid w:val="00BA0EC6"/>
    <w:rsid w:val="00BA1CFD"/>
    <w:rsid w:val="00BA2156"/>
    <w:rsid w:val="00BA315F"/>
    <w:rsid w:val="00BA4E84"/>
    <w:rsid w:val="00BA52C0"/>
    <w:rsid w:val="00BA5538"/>
    <w:rsid w:val="00BA69BD"/>
    <w:rsid w:val="00BA6D94"/>
    <w:rsid w:val="00BB0F47"/>
    <w:rsid w:val="00BB2874"/>
    <w:rsid w:val="00BB460A"/>
    <w:rsid w:val="00BB4D9D"/>
    <w:rsid w:val="00BB729C"/>
    <w:rsid w:val="00BB7F2E"/>
    <w:rsid w:val="00BC1D0A"/>
    <w:rsid w:val="00BC2634"/>
    <w:rsid w:val="00BC329D"/>
    <w:rsid w:val="00BC409E"/>
    <w:rsid w:val="00BC5079"/>
    <w:rsid w:val="00BC5F33"/>
    <w:rsid w:val="00BC5F98"/>
    <w:rsid w:val="00BD01DF"/>
    <w:rsid w:val="00BD6041"/>
    <w:rsid w:val="00BD60AA"/>
    <w:rsid w:val="00BD713A"/>
    <w:rsid w:val="00BD736C"/>
    <w:rsid w:val="00BD7762"/>
    <w:rsid w:val="00BD78A8"/>
    <w:rsid w:val="00BD79E3"/>
    <w:rsid w:val="00BD7DCE"/>
    <w:rsid w:val="00BE0108"/>
    <w:rsid w:val="00BE1727"/>
    <w:rsid w:val="00BE397D"/>
    <w:rsid w:val="00BE4840"/>
    <w:rsid w:val="00BE5B5C"/>
    <w:rsid w:val="00BE5BE6"/>
    <w:rsid w:val="00BE5C30"/>
    <w:rsid w:val="00BE6B06"/>
    <w:rsid w:val="00BF0E44"/>
    <w:rsid w:val="00BF3287"/>
    <w:rsid w:val="00BF3920"/>
    <w:rsid w:val="00BF4F04"/>
    <w:rsid w:val="00BF64D2"/>
    <w:rsid w:val="00BF6DF1"/>
    <w:rsid w:val="00C00200"/>
    <w:rsid w:val="00C00608"/>
    <w:rsid w:val="00C02E31"/>
    <w:rsid w:val="00C04581"/>
    <w:rsid w:val="00C076CF"/>
    <w:rsid w:val="00C12716"/>
    <w:rsid w:val="00C12BAA"/>
    <w:rsid w:val="00C12C96"/>
    <w:rsid w:val="00C14657"/>
    <w:rsid w:val="00C1547F"/>
    <w:rsid w:val="00C159E7"/>
    <w:rsid w:val="00C16433"/>
    <w:rsid w:val="00C20AEC"/>
    <w:rsid w:val="00C20B97"/>
    <w:rsid w:val="00C21695"/>
    <w:rsid w:val="00C22B28"/>
    <w:rsid w:val="00C23AD4"/>
    <w:rsid w:val="00C2409B"/>
    <w:rsid w:val="00C258E4"/>
    <w:rsid w:val="00C27005"/>
    <w:rsid w:val="00C32218"/>
    <w:rsid w:val="00C35003"/>
    <w:rsid w:val="00C362E8"/>
    <w:rsid w:val="00C371C8"/>
    <w:rsid w:val="00C4003E"/>
    <w:rsid w:val="00C40442"/>
    <w:rsid w:val="00C41138"/>
    <w:rsid w:val="00C441B0"/>
    <w:rsid w:val="00C47ABD"/>
    <w:rsid w:val="00C50A34"/>
    <w:rsid w:val="00C52234"/>
    <w:rsid w:val="00C52385"/>
    <w:rsid w:val="00C52AD0"/>
    <w:rsid w:val="00C5418B"/>
    <w:rsid w:val="00C57552"/>
    <w:rsid w:val="00C60566"/>
    <w:rsid w:val="00C612D2"/>
    <w:rsid w:val="00C617A7"/>
    <w:rsid w:val="00C626D5"/>
    <w:rsid w:val="00C62D9A"/>
    <w:rsid w:val="00C63442"/>
    <w:rsid w:val="00C63723"/>
    <w:rsid w:val="00C64219"/>
    <w:rsid w:val="00C658FC"/>
    <w:rsid w:val="00C65B57"/>
    <w:rsid w:val="00C700E2"/>
    <w:rsid w:val="00C701D1"/>
    <w:rsid w:val="00C70F22"/>
    <w:rsid w:val="00C73FEE"/>
    <w:rsid w:val="00C74457"/>
    <w:rsid w:val="00C81C95"/>
    <w:rsid w:val="00C82B20"/>
    <w:rsid w:val="00C82E16"/>
    <w:rsid w:val="00C83EBB"/>
    <w:rsid w:val="00C84224"/>
    <w:rsid w:val="00C86048"/>
    <w:rsid w:val="00C86692"/>
    <w:rsid w:val="00C90BC1"/>
    <w:rsid w:val="00C92333"/>
    <w:rsid w:val="00C92528"/>
    <w:rsid w:val="00C93182"/>
    <w:rsid w:val="00C94327"/>
    <w:rsid w:val="00C946BF"/>
    <w:rsid w:val="00C94AC7"/>
    <w:rsid w:val="00C96A51"/>
    <w:rsid w:val="00CA0E0B"/>
    <w:rsid w:val="00CA3E28"/>
    <w:rsid w:val="00CA40BC"/>
    <w:rsid w:val="00CA5D18"/>
    <w:rsid w:val="00CA6426"/>
    <w:rsid w:val="00CB1D3F"/>
    <w:rsid w:val="00CB262D"/>
    <w:rsid w:val="00CB2E39"/>
    <w:rsid w:val="00CB4A19"/>
    <w:rsid w:val="00CB586F"/>
    <w:rsid w:val="00CC087F"/>
    <w:rsid w:val="00CC1154"/>
    <w:rsid w:val="00CC18F0"/>
    <w:rsid w:val="00CC1A88"/>
    <w:rsid w:val="00CC5D4A"/>
    <w:rsid w:val="00CD0591"/>
    <w:rsid w:val="00CD05CC"/>
    <w:rsid w:val="00CD4EC8"/>
    <w:rsid w:val="00CD541F"/>
    <w:rsid w:val="00CD59EE"/>
    <w:rsid w:val="00CD6DE5"/>
    <w:rsid w:val="00CD7E46"/>
    <w:rsid w:val="00CE35B0"/>
    <w:rsid w:val="00CE3844"/>
    <w:rsid w:val="00CE3EBA"/>
    <w:rsid w:val="00CE4FA1"/>
    <w:rsid w:val="00CE55A5"/>
    <w:rsid w:val="00CE59DA"/>
    <w:rsid w:val="00CE6DE0"/>
    <w:rsid w:val="00CE7A6D"/>
    <w:rsid w:val="00CE7D81"/>
    <w:rsid w:val="00CE7F94"/>
    <w:rsid w:val="00CF03EA"/>
    <w:rsid w:val="00CF111C"/>
    <w:rsid w:val="00CF46BB"/>
    <w:rsid w:val="00CF73A4"/>
    <w:rsid w:val="00D01B87"/>
    <w:rsid w:val="00D01C14"/>
    <w:rsid w:val="00D028FF"/>
    <w:rsid w:val="00D03910"/>
    <w:rsid w:val="00D0582A"/>
    <w:rsid w:val="00D06F12"/>
    <w:rsid w:val="00D1329D"/>
    <w:rsid w:val="00D1689C"/>
    <w:rsid w:val="00D16AE2"/>
    <w:rsid w:val="00D17A0D"/>
    <w:rsid w:val="00D17F6A"/>
    <w:rsid w:val="00D20ECD"/>
    <w:rsid w:val="00D2112D"/>
    <w:rsid w:val="00D246EF"/>
    <w:rsid w:val="00D24DBA"/>
    <w:rsid w:val="00D26D5A"/>
    <w:rsid w:val="00D27398"/>
    <w:rsid w:val="00D31917"/>
    <w:rsid w:val="00D31C08"/>
    <w:rsid w:val="00D333EC"/>
    <w:rsid w:val="00D33D48"/>
    <w:rsid w:val="00D36CAA"/>
    <w:rsid w:val="00D374B4"/>
    <w:rsid w:val="00D379D4"/>
    <w:rsid w:val="00D401AD"/>
    <w:rsid w:val="00D42E58"/>
    <w:rsid w:val="00D44039"/>
    <w:rsid w:val="00D4491B"/>
    <w:rsid w:val="00D46183"/>
    <w:rsid w:val="00D46B39"/>
    <w:rsid w:val="00D4749E"/>
    <w:rsid w:val="00D52BE4"/>
    <w:rsid w:val="00D52E52"/>
    <w:rsid w:val="00D5494B"/>
    <w:rsid w:val="00D6001E"/>
    <w:rsid w:val="00D60343"/>
    <w:rsid w:val="00D60861"/>
    <w:rsid w:val="00D60C87"/>
    <w:rsid w:val="00D60F09"/>
    <w:rsid w:val="00D61CD1"/>
    <w:rsid w:val="00D63472"/>
    <w:rsid w:val="00D6365A"/>
    <w:rsid w:val="00D6377A"/>
    <w:rsid w:val="00D64F86"/>
    <w:rsid w:val="00D658F6"/>
    <w:rsid w:val="00D65F4C"/>
    <w:rsid w:val="00D66649"/>
    <w:rsid w:val="00D66B76"/>
    <w:rsid w:val="00D67546"/>
    <w:rsid w:val="00D67B74"/>
    <w:rsid w:val="00D67E06"/>
    <w:rsid w:val="00D7111F"/>
    <w:rsid w:val="00D739DD"/>
    <w:rsid w:val="00D75628"/>
    <w:rsid w:val="00D81593"/>
    <w:rsid w:val="00D81C9F"/>
    <w:rsid w:val="00D821FE"/>
    <w:rsid w:val="00D83051"/>
    <w:rsid w:val="00D84BBB"/>
    <w:rsid w:val="00D84E55"/>
    <w:rsid w:val="00D85130"/>
    <w:rsid w:val="00D85BCE"/>
    <w:rsid w:val="00D85D87"/>
    <w:rsid w:val="00D85DE6"/>
    <w:rsid w:val="00D86B94"/>
    <w:rsid w:val="00D87D32"/>
    <w:rsid w:val="00D87ECA"/>
    <w:rsid w:val="00D90D57"/>
    <w:rsid w:val="00D91975"/>
    <w:rsid w:val="00D94A50"/>
    <w:rsid w:val="00DA2DB3"/>
    <w:rsid w:val="00DA462C"/>
    <w:rsid w:val="00DA56D0"/>
    <w:rsid w:val="00DA78C1"/>
    <w:rsid w:val="00DB0B7A"/>
    <w:rsid w:val="00DB1EB7"/>
    <w:rsid w:val="00DB26F1"/>
    <w:rsid w:val="00DB27AE"/>
    <w:rsid w:val="00DB31EE"/>
    <w:rsid w:val="00DB330F"/>
    <w:rsid w:val="00DB355C"/>
    <w:rsid w:val="00DB4973"/>
    <w:rsid w:val="00DB4EF8"/>
    <w:rsid w:val="00DB538E"/>
    <w:rsid w:val="00DB69C9"/>
    <w:rsid w:val="00DB6E27"/>
    <w:rsid w:val="00DC0469"/>
    <w:rsid w:val="00DC0592"/>
    <w:rsid w:val="00DC20A0"/>
    <w:rsid w:val="00DC25A2"/>
    <w:rsid w:val="00DC2F31"/>
    <w:rsid w:val="00DC3598"/>
    <w:rsid w:val="00DC6720"/>
    <w:rsid w:val="00DC6847"/>
    <w:rsid w:val="00DC7150"/>
    <w:rsid w:val="00DD3617"/>
    <w:rsid w:val="00DD4744"/>
    <w:rsid w:val="00DD4F99"/>
    <w:rsid w:val="00DD5069"/>
    <w:rsid w:val="00DD5FA9"/>
    <w:rsid w:val="00DD62A3"/>
    <w:rsid w:val="00DD6ADB"/>
    <w:rsid w:val="00DE0046"/>
    <w:rsid w:val="00DE197D"/>
    <w:rsid w:val="00DE440C"/>
    <w:rsid w:val="00DE5E1D"/>
    <w:rsid w:val="00DE74E2"/>
    <w:rsid w:val="00DF0CD8"/>
    <w:rsid w:val="00DF3246"/>
    <w:rsid w:val="00DF4A30"/>
    <w:rsid w:val="00DF62AA"/>
    <w:rsid w:val="00DF6B16"/>
    <w:rsid w:val="00DF77BF"/>
    <w:rsid w:val="00DF7A97"/>
    <w:rsid w:val="00DF7E41"/>
    <w:rsid w:val="00DF7FC1"/>
    <w:rsid w:val="00E003C8"/>
    <w:rsid w:val="00E00404"/>
    <w:rsid w:val="00E007E9"/>
    <w:rsid w:val="00E01FCF"/>
    <w:rsid w:val="00E0411A"/>
    <w:rsid w:val="00E042A1"/>
    <w:rsid w:val="00E061BE"/>
    <w:rsid w:val="00E1006B"/>
    <w:rsid w:val="00E135F2"/>
    <w:rsid w:val="00E140FA"/>
    <w:rsid w:val="00E17303"/>
    <w:rsid w:val="00E17B3B"/>
    <w:rsid w:val="00E17C54"/>
    <w:rsid w:val="00E17E60"/>
    <w:rsid w:val="00E200CC"/>
    <w:rsid w:val="00E2060C"/>
    <w:rsid w:val="00E21F12"/>
    <w:rsid w:val="00E22919"/>
    <w:rsid w:val="00E24849"/>
    <w:rsid w:val="00E25F18"/>
    <w:rsid w:val="00E2631F"/>
    <w:rsid w:val="00E2656E"/>
    <w:rsid w:val="00E3138A"/>
    <w:rsid w:val="00E316D1"/>
    <w:rsid w:val="00E33300"/>
    <w:rsid w:val="00E36428"/>
    <w:rsid w:val="00E36F5F"/>
    <w:rsid w:val="00E41D76"/>
    <w:rsid w:val="00E426E7"/>
    <w:rsid w:val="00E45063"/>
    <w:rsid w:val="00E45797"/>
    <w:rsid w:val="00E45F36"/>
    <w:rsid w:val="00E46F49"/>
    <w:rsid w:val="00E558FF"/>
    <w:rsid w:val="00E56271"/>
    <w:rsid w:val="00E61E84"/>
    <w:rsid w:val="00E625F8"/>
    <w:rsid w:val="00E62B6E"/>
    <w:rsid w:val="00E652A8"/>
    <w:rsid w:val="00E701DC"/>
    <w:rsid w:val="00E70FCB"/>
    <w:rsid w:val="00E7229D"/>
    <w:rsid w:val="00E72A63"/>
    <w:rsid w:val="00E7387C"/>
    <w:rsid w:val="00E7462E"/>
    <w:rsid w:val="00E74887"/>
    <w:rsid w:val="00E74CEB"/>
    <w:rsid w:val="00E768F9"/>
    <w:rsid w:val="00E7765C"/>
    <w:rsid w:val="00E803EA"/>
    <w:rsid w:val="00E809D7"/>
    <w:rsid w:val="00E80C8E"/>
    <w:rsid w:val="00E81F05"/>
    <w:rsid w:val="00E83C92"/>
    <w:rsid w:val="00E83D40"/>
    <w:rsid w:val="00E850A3"/>
    <w:rsid w:val="00E86BD5"/>
    <w:rsid w:val="00E90C4B"/>
    <w:rsid w:val="00E93BE4"/>
    <w:rsid w:val="00E93D7F"/>
    <w:rsid w:val="00E95B85"/>
    <w:rsid w:val="00E96F22"/>
    <w:rsid w:val="00EA4B0D"/>
    <w:rsid w:val="00EA57B4"/>
    <w:rsid w:val="00EA5AED"/>
    <w:rsid w:val="00EA5D60"/>
    <w:rsid w:val="00EA79B6"/>
    <w:rsid w:val="00EA7B25"/>
    <w:rsid w:val="00EA7FED"/>
    <w:rsid w:val="00EB0CA8"/>
    <w:rsid w:val="00EB0EEF"/>
    <w:rsid w:val="00EB3EF3"/>
    <w:rsid w:val="00EB42F5"/>
    <w:rsid w:val="00EB4987"/>
    <w:rsid w:val="00EC0185"/>
    <w:rsid w:val="00EC20EE"/>
    <w:rsid w:val="00EC2A17"/>
    <w:rsid w:val="00EC3C32"/>
    <w:rsid w:val="00EC3DE5"/>
    <w:rsid w:val="00EC791E"/>
    <w:rsid w:val="00ED04CF"/>
    <w:rsid w:val="00ED1003"/>
    <w:rsid w:val="00ED1C3D"/>
    <w:rsid w:val="00ED1DB8"/>
    <w:rsid w:val="00ED3353"/>
    <w:rsid w:val="00ED4CEF"/>
    <w:rsid w:val="00ED503B"/>
    <w:rsid w:val="00ED64FE"/>
    <w:rsid w:val="00ED6C0F"/>
    <w:rsid w:val="00ED77EC"/>
    <w:rsid w:val="00ED7900"/>
    <w:rsid w:val="00EE0E3E"/>
    <w:rsid w:val="00EE2CD7"/>
    <w:rsid w:val="00EE34C0"/>
    <w:rsid w:val="00EE3803"/>
    <w:rsid w:val="00EE3F4B"/>
    <w:rsid w:val="00EE44F5"/>
    <w:rsid w:val="00EE4DEF"/>
    <w:rsid w:val="00EE5FD0"/>
    <w:rsid w:val="00EF0196"/>
    <w:rsid w:val="00EF2ACE"/>
    <w:rsid w:val="00EF3D2F"/>
    <w:rsid w:val="00EF4AE7"/>
    <w:rsid w:val="00EF5C8F"/>
    <w:rsid w:val="00EF6673"/>
    <w:rsid w:val="00EF69EA"/>
    <w:rsid w:val="00F00220"/>
    <w:rsid w:val="00F017EA"/>
    <w:rsid w:val="00F02269"/>
    <w:rsid w:val="00F03819"/>
    <w:rsid w:val="00F03A01"/>
    <w:rsid w:val="00F05909"/>
    <w:rsid w:val="00F0722F"/>
    <w:rsid w:val="00F12D84"/>
    <w:rsid w:val="00F14788"/>
    <w:rsid w:val="00F14D84"/>
    <w:rsid w:val="00F16403"/>
    <w:rsid w:val="00F172BB"/>
    <w:rsid w:val="00F17478"/>
    <w:rsid w:val="00F207A0"/>
    <w:rsid w:val="00F208CF"/>
    <w:rsid w:val="00F2178A"/>
    <w:rsid w:val="00F21979"/>
    <w:rsid w:val="00F229E6"/>
    <w:rsid w:val="00F26802"/>
    <w:rsid w:val="00F3246D"/>
    <w:rsid w:val="00F328A8"/>
    <w:rsid w:val="00F33AA6"/>
    <w:rsid w:val="00F34027"/>
    <w:rsid w:val="00F36382"/>
    <w:rsid w:val="00F365B8"/>
    <w:rsid w:val="00F407AD"/>
    <w:rsid w:val="00F41519"/>
    <w:rsid w:val="00F44E49"/>
    <w:rsid w:val="00F46E34"/>
    <w:rsid w:val="00F50701"/>
    <w:rsid w:val="00F512DB"/>
    <w:rsid w:val="00F526E9"/>
    <w:rsid w:val="00F52C78"/>
    <w:rsid w:val="00F538FF"/>
    <w:rsid w:val="00F542D0"/>
    <w:rsid w:val="00F55568"/>
    <w:rsid w:val="00F578D2"/>
    <w:rsid w:val="00F6163E"/>
    <w:rsid w:val="00F62F65"/>
    <w:rsid w:val="00F649FE"/>
    <w:rsid w:val="00F64E41"/>
    <w:rsid w:val="00F678A5"/>
    <w:rsid w:val="00F701F6"/>
    <w:rsid w:val="00F71DC5"/>
    <w:rsid w:val="00F71EF7"/>
    <w:rsid w:val="00F72061"/>
    <w:rsid w:val="00F73FC9"/>
    <w:rsid w:val="00F752CE"/>
    <w:rsid w:val="00F7542C"/>
    <w:rsid w:val="00F76ADE"/>
    <w:rsid w:val="00F77D15"/>
    <w:rsid w:val="00F809DE"/>
    <w:rsid w:val="00F80C73"/>
    <w:rsid w:val="00F81742"/>
    <w:rsid w:val="00F8251A"/>
    <w:rsid w:val="00F83465"/>
    <w:rsid w:val="00F8359F"/>
    <w:rsid w:val="00F83C4C"/>
    <w:rsid w:val="00F842F6"/>
    <w:rsid w:val="00F8577B"/>
    <w:rsid w:val="00F85789"/>
    <w:rsid w:val="00F86CB9"/>
    <w:rsid w:val="00F878A8"/>
    <w:rsid w:val="00F87E0B"/>
    <w:rsid w:val="00F90912"/>
    <w:rsid w:val="00F91960"/>
    <w:rsid w:val="00F919E2"/>
    <w:rsid w:val="00F91CFE"/>
    <w:rsid w:val="00F923D0"/>
    <w:rsid w:val="00F9652A"/>
    <w:rsid w:val="00F976AE"/>
    <w:rsid w:val="00F97D80"/>
    <w:rsid w:val="00FA50E7"/>
    <w:rsid w:val="00FA76BC"/>
    <w:rsid w:val="00FA78A3"/>
    <w:rsid w:val="00FB2675"/>
    <w:rsid w:val="00FB4651"/>
    <w:rsid w:val="00FB4E59"/>
    <w:rsid w:val="00FB57AD"/>
    <w:rsid w:val="00FB5A98"/>
    <w:rsid w:val="00FB7792"/>
    <w:rsid w:val="00FC178F"/>
    <w:rsid w:val="00FC195D"/>
    <w:rsid w:val="00FC2239"/>
    <w:rsid w:val="00FC2565"/>
    <w:rsid w:val="00FC3FD5"/>
    <w:rsid w:val="00FC4BC3"/>
    <w:rsid w:val="00FC511E"/>
    <w:rsid w:val="00FC542F"/>
    <w:rsid w:val="00FC6476"/>
    <w:rsid w:val="00FD30C8"/>
    <w:rsid w:val="00FD4C30"/>
    <w:rsid w:val="00FD69EC"/>
    <w:rsid w:val="00FD6ADA"/>
    <w:rsid w:val="00FD7E9B"/>
    <w:rsid w:val="00FE46F9"/>
    <w:rsid w:val="00FF19E9"/>
    <w:rsid w:val="00FF3E67"/>
    <w:rsid w:val="00FF4EC2"/>
    <w:rsid w:val="00FF762D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D94D"/>
  <w15:docId w15:val="{9DF2634E-2698-4E7A-9C0F-9139EC8B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543"/>
  </w:style>
  <w:style w:type="paragraph" w:styleId="1">
    <w:name w:val="heading 1"/>
    <w:basedOn w:val="a"/>
    <w:link w:val="10"/>
    <w:uiPriority w:val="9"/>
    <w:qFormat/>
    <w:rsid w:val="00F208C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8C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Варианты ответов,Абзац списка основной,List Paragraph2,ПАРАГРАФ,Нумерация,список 1,СПИСКИ,List Paragraph,Заголовок_3,Список_маркированный,Список_маркированный1,Имя рисунка,Второй абзац списка,Абзац списка11,Текст в отчете,Bullet List,UL,lp1"/>
    <w:basedOn w:val="a"/>
    <w:link w:val="a4"/>
    <w:uiPriority w:val="34"/>
    <w:qFormat/>
    <w:rsid w:val="00AB02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1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1CF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4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0F20"/>
  </w:style>
  <w:style w:type="paragraph" w:styleId="a9">
    <w:name w:val="footer"/>
    <w:basedOn w:val="a"/>
    <w:link w:val="aa"/>
    <w:uiPriority w:val="99"/>
    <w:unhideWhenUsed/>
    <w:rsid w:val="0054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0F20"/>
  </w:style>
  <w:style w:type="paragraph" w:customStyle="1" w:styleId="ab">
    <w:name w:val="Нормальный (таблица)"/>
    <w:basedOn w:val="a"/>
    <w:next w:val="a"/>
    <w:uiPriority w:val="99"/>
    <w:rsid w:val="00ED10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BB4D9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59"/>
    <w:rsid w:val="00922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B9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9C08A0"/>
    <w:rPr>
      <w:color w:val="0000FF"/>
      <w:u w:val="single"/>
    </w:rPr>
  </w:style>
  <w:style w:type="paragraph" w:customStyle="1" w:styleId="s1">
    <w:name w:val="s_1"/>
    <w:basedOn w:val="a"/>
    <w:rsid w:val="00D4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524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9517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0123CE"/>
    <w:rPr>
      <w:color w:val="800080" w:themeColor="followedHyperlink"/>
      <w:u w:val="single"/>
    </w:rPr>
  </w:style>
  <w:style w:type="character" w:customStyle="1" w:styleId="a4">
    <w:name w:val="Абзац списка Знак"/>
    <w:aliases w:val="Варианты ответов Знак,Абзац списка основной Знак,List Paragraph2 Знак,ПАРАГРАФ Знак,Нумерация Знак,список 1 Знак,СПИСКИ Знак,List Paragraph Знак,Заголовок_3 Знак,Список_маркированный Знак,Список_маркированный1 Знак,Имя рисунка Знак"/>
    <w:link w:val="a3"/>
    <w:uiPriority w:val="34"/>
    <w:qFormat/>
    <w:rsid w:val="00611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8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6142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3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B4150-C38F-44E6-B277-229DE8338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18</Pages>
  <Words>5286</Words>
  <Characters>30135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Роднова Лариса Ивановна</dc:creator>
  <cp:lastModifiedBy>Бакика Оксана Борисовна</cp:lastModifiedBy>
  <cp:revision>1409</cp:revision>
  <cp:lastPrinted>2026-03-04T09:31:00Z</cp:lastPrinted>
  <dcterms:created xsi:type="dcterms:W3CDTF">2026-01-14T07:08:00Z</dcterms:created>
  <dcterms:modified xsi:type="dcterms:W3CDTF">2026-03-04T10:58:00Z</dcterms:modified>
</cp:coreProperties>
</file>