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21" w:rsidRPr="00C413EC" w:rsidRDefault="00084D21" w:rsidP="000A682A">
      <w:pPr>
        <w:spacing w:after="0" w:line="240" w:lineRule="auto"/>
        <w:ind w:left="6663" w:hanging="284"/>
        <w:jc w:val="both"/>
        <w:rPr>
          <w:rFonts w:ascii="Times New Roman" w:hAnsi="Times New Roman"/>
          <w:sz w:val="24"/>
          <w:szCs w:val="26"/>
        </w:rPr>
      </w:pPr>
      <w:r w:rsidRPr="00C413EC">
        <w:rPr>
          <w:rFonts w:ascii="Times New Roman" w:hAnsi="Times New Roman"/>
          <w:sz w:val="24"/>
          <w:szCs w:val="26"/>
        </w:rPr>
        <w:t xml:space="preserve">Проект </w:t>
      </w:r>
    </w:p>
    <w:p w:rsidR="00084D21" w:rsidRPr="00C413EC" w:rsidRDefault="00084D21" w:rsidP="000A682A">
      <w:pPr>
        <w:spacing w:after="0" w:line="240" w:lineRule="auto"/>
        <w:ind w:left="6663" w:hanging="284"/>
        <w:jc w:val="both"/>
        <w:rPr>
          <w:rFonts w:ascii="Times New Roman" w:hAnsi="Times New Roman"/>
          <w:sz w:val="24"/>
          <w:szCs w:val="26"/>
        </w:rPr>
      </w:pPr>
      <w:r w:rsidRPr="00C413EC">
        <w:rPr>
          <w:rFonts w:ascii="Times New Roman" w:hAnsi="Times New Roman"/>
          <w:sz w:val="24"/>
          <w:szCs w:val="26"/>
        </w:rPr>
        <w:t xml:space="preserve">подготовлен </w:t>
      </w:r>
    </w:p>
    <w:p w:rsidR="00084D21" w:rsidRDefault="00084D21" w:rsidP="000A682A">
      <w:pPr>
        <w:spacing w:after="0" w:line="240" w:lineRule="auto"/>
        <w:ind w:left="6663" w:hanging="284"/>
        <w:jc w:val="both"/>
        <w:rPr>
          <w:rFonts w:ascii="Times New Roman" w:hAnsi="Times New Roman"/>
          <w:sz w:val="24"/>
          <w:szCs w:val="26"/>
        </w:rPr>
      </w:pPr>
      <w:r w:rsidRPr="00C413EC">
        <w:rPr>
          <w:rFonts w:ascii="Times New Roman" w:hAnsi="Times New Roman"/>
          <w:sz w:val="24"/>
          <w:szCs w:val="26"/>
        </w:rPr>
        <w:t>департаментом финансов</w:t>
      </w:r>
    </w:p>
    <w:p w:rsidR="009A2EA4" w:rsidRDefault="009A2EA4" w:rsidP="00AC069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</w:p>
    <w:p w:rsidR="000D48A9" w:rsidRPr="00C413EC" w:rsidRDefault="000D48A9" w:rsidP="00AC069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C413EC">
        <w:rPr>
          <w:rFonts w:ascii="Times New Roman" w:hAnsi="Times New Roman"/>
          <w:sz w:val="28"/>
          <w:szCs w:val="26"/>
        </w:rPr>
        <w:t xml:space="preserve">МУНИЦИПАЛЬНОЕ ОБРАЗОВАНИЕ </w:t>
      </w:r>
    </w:p>
    <w:p w:rsidR="000D48A9" w:rsidRPr="00C413EC" w:rsidRDefault="000D48A9" w:rsidP="00AC069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C413EC">
        <w:rPr>
          <w:rFonts w:ascii="Times New Roman" w:hAnsi="Times New Roman"/>
          <w:sz w:val="28"/>
          <w:szCs w:val="26"/>
        </w:rPr>
        <w:t>ГОРОДСКОЙ ОКРУГ СУРГУТ</w:t>
      </w:r>
    </w:p>
    <w:p w:rsidR="00075DBD" w:rsidRPr="00C413EC" w:rsidRDefault="00075DBD" w:rsidP="00AC069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C413EC">
        <w:rPr>
          <w:rFonts w:ascii="Times New Roman" w:hAnsi="Times New Roman"/>
          <w:sz w:val="28"/>
          <w:szCs w:val="26"/>
        </w:rPr>
        <w:t>ХАНТЫ-МАНСИЙСКОГО АВТОНОМНОГО ОКРУГА – ЮГРЫ</w:t>
      </w:r>
    </w:p>
    <w:p w:rsidR="000D48A9" w:rsidRPr="00C413EC" w:rsidRDefault="000D48A9" w:rsidP="00AC069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</w:p>
    <w:p w:rsidR="000D48A9" w:rsidRPr="00C413EC" w:rsidRDefault="000D48A9" w:rsidP="00AC069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C413EC">
        <w:rPr>
          <w:rFonts w:ascii="Times New Roman" w:hAnsi="Times New Roman"/>
          <w:sz w:val="28"/>
          <w:szCs w:val="26"/>
        </w:rPr>
        <w:t xml:space="preserve">АДМИНИСТРАЦИЯ ГОРОДА </w:t>
      </w:r>
    </w:p>
    <w:p w:rsidR="000D48A9" w:rsidRPr="00C413EC" w:rsidRDefault="000D48A9" w:rsidP="00AC069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C413EC">
        <w:rPr>
          <w:rFonts w:ascii="Times New Roman" w:hAnsi="Times New Roman"/>
          <w:sz w:val="28"/>
          <w:szCs w:val="26"/>
        </w:rPr>
        <w:t xml:space="preserve">                                          </w:t>
      </w:r>
    </w:p>
    <w:p w:rsidR="000D48A9" w:rsidRPr="00C413EC" w:rsidRDefault="000D48A9" w:rsidP="00AC069E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C413EC">
        <w:rPr>
          <w:rFonts w:ascii="Times New Roman" w:hAnsi="Times New Roman"/>
          <w:sz w:val="28"/>
          <w:szCs w:val="26"/>
        </w:rPr>
        <w:t>ПОСТАНОВЛЕНИЕ</w:t>
      </w:r>
    </w:p>
    <w:p w:rsidR="00EE3611" w:rsidRPr="00FF0047" w:rsidRDefault="00EE3611" w:rsidP="00AC06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F11F5" w:rsidRDefault="00987E6D" w:rsidP="00AC06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3EC">
        <w:rPr>
          <w:rFonts w:ascii="Times New Roman" w:hAnsi="Times New Roman"/>
          <w:sz w:val="28"/>
          <w:szCs w:val="28"/>
          <w:lang w:eastAsia="ru-RU"/>
        </w:rPr>
        <w:t>О внесении изменени</w:t>
      </w:r>
      <w:r w:rsidR="006A1998">
        <w:rPr>
          <w:rFonts w:ascii="Times New Roman" w:hAnsi="Times New Roman"/>
          <w:sz w:val="28"/>
          <w:szCs w:val="28"/>
          <w:lang w:eastAsia="ru-RU"/>
        </w:rPr>
        <w:t>й</w:t>
      </w:r>
      <w:r w:rsidRPr="00C413E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D0FA8" w:rsidRDefault="00987E6D" w:rsidP="00AC06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3EC">
        <w:rPr>
          <w:rFonts w:ascii="Times New Roman" w:hAnsi="Times New Roman"/>
          <w:sz w:val="28"/>
          <w:szCs w:val="28"/>
          <w:lang w:eastAsia="ru-RU"/>
        </w:rPr>
        <w:t>в</w:t>
      </w:r>
      <w:r w:rsidR="00005D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13EC">
        <w:rPr>
          <w:rFonts w:ascii="Times New Roman" w:hAnsi="Times New Roman"/>
          <w:sz w:val="28"/>
          <w:szCs w:val="28"/>
          <w:lang w:eastAsia="ru-RU"/>
        </w:rPr>
        <w:t>постановление Администрации</w:t>
      </w:r>
    </w:p>
    <w:p w:rsidR="003D0FA8" w:rsidRDefault="00987E6D" w:rsidP="00AC06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3EC">
        <w:rPr>
          <w:rFonts w:ascii="Times New Roman" w:hAnsi="Times New Roman"/>
          <w:sz w:val="28"/>
          <w:szCs w:val="28"/>
          <w:lang w:eastAsia="ru-RU"/>
        </w:rPr>
        <w:t>города от 09.12.2020 № 9163</w:t>
      </w:r>
    </w:p>
    <w:p w:rsidR="009C33BC" w:rsidRPr="00C413EC" w:rsidRDefault="00987E6D" w:rsidP="00AC06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3EC">
        <w:rPr>
          <w:rFonts w:ascii="Times New Roman" w:hAnsi="Times New Roman"/>
          <w:sz w:val="28"/>
          <w:szCs w:val="28"/>
          <w:lang w:eastAsia="ru-RU"/>
        </w:rPr>
        <w:t>«</w:t>
      </w:r>
      <w:r w:rsidR="00BD4FB6" w:rsidRPr="00C413EC"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</w:t>
      </w:r>
    </w:p>
    <w:p w:rsidR="009C33BC" w:rsidRPr="00C413EC" w:rsidRDefault="00654DF4" w:rsidP="00AC06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3EC">
        <w:rPr>
          <w:rFonts w:ascii="Times New Roman" w:hAnsi="Times New Roman"/>
          <w:sz w:val="28"/>
          <w:szCs w:val="28"/>
          <w:lang w:eastAsia="ru-RU"/>
        </w:rPr>
        <w:t>о</w:t>
      </w:r>
      <w:r w:rsidR="00AB0C0F" w:rsidRPr="00C413EC">
        <w:rPr>
          <w:rFonts w:ascii="Times New Roman" w:hAnsi="Times New Roman"/>
          <w:sz w:val="28"/>
          <w:szCs w:val="28"/>
          <w:lang w:eastAsia="ru-RU"/>
        </w:rPr>
        <w:t>пределения</w:t>
      </w:r>
      <w:r w:rsidR="009C33BC" w:rsidRPr="00C413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0C0F" w:rsidRPr="00C413EC">
        <w:rPr>
          <w:rFonts w:ascii="Times New Roman" w:hAnsi="Times New Roman"/>
          <w:sz w:val="28"/>
          <w:szCs w:val="28"/>
          <w:lang w:eastAsia="ru-RU"/>
        </w:rPr>
        <w:t>объема и услови</w:t>
      </w:r>
      <w:r w:rsidR="004B3FE7" w:rsidRPr="00C413EC">
        <w:rPr>
          <w:rFonts w:ascii="Times New Roman" w:hAnsi="Times New Roman"/>
          <w:sz w:val="28"/>
          <w:szCs w:val="28"/>
          <w:lang w:eastAsia="ru-RU"/>
        </w:rPr>
        <w:t>й</w:t>
      </w:r>
      <w:r w:rsidR="00AB0C0F" w:rsidRPr="00C413E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C33BC" w:rsidRPr="00C413EC" w:rsidRDefault="00AB0C0F" w:rsidP="00AC06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3EC">
        <w:rPr>
          <w:rFonts w:ascii="Times New Roman" w:hAnsi="Times New Roman"/>
          <w:sz w:val="28"/>
          <w:szCs w:val="28"/>
          <w:lang w:eastAsia="ru-RU"/>
        </w:rPr>
        <w:t xml:space="preserve">предоставления муниципальным </w:t>
      </w:r>
    </w:p>
    <w:p w:rsidR="003D0FA8" w:rsidRDefault="00AB0C0F" w:rsidP="00AC06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3EC">
        <w:rPr>
          <w:rFonts w:ascii="Times New Roman" w:hAnsi="Times New Roman"/>
          <w:sz w:val="28"/>
          <w:szCs w:val="28"/>
          <w:lang w:eastAsia="ru-RU"/>
        </w:rPr>
        <w:t>бюджетным и автономным</w:t>
      </w:r>
    </w:p>
    <w:p w:rsidR="004F5937" w:rsidRPr="00C413EC" w:rsidRDefault="00AB0C0F" w:rsidP="00AC06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3EC">
        <w:rPr>
          <w:rFonts w:ascii="Times New Roman" w:hAnsi="Times New Roman"/>
          <w:sz w:val="28"/>
          <w:szCs w:val="28"/>
          <w:lang w:eastAsia="ru-RU"/>
        </w:rPr>
        <w:t>учреждениям субсидий на иные цели</w:t>
      </w:r>
      <w:r w:rsidR="00987E6D" w:rsidRPr="00C413EC">
        <w:rPr>
          <w:rFonts w:ascii="Times New Roman" w:hAnsi="Times New Roman"/>
          <w:sz w:val="28"/>
          <w:szCs w:val="28"/>
          <w:lang w:eastAsia="ru-RU"/>
        </w:rPr>
        <w:t>»</w:t>
      </w:r>
      <w:r w:rsidR="007B43CC" w:rsidRPr="00C413E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35D8" w:rsidRDefault="009735D8" w:rsidP="00005D24">
      <w:pPr>
        <w:spacing w:after="0" w:line="240" w:lineRule="auto"/>
        <w:rPr>
          <w:rFonts w:ascii="Times New Roman" w:hAnsi="Times New Roman"/>
          <w:sz w:val="28"/>
        </w:rPr>
      </w:pPr>
    </w:p>
    <w:p w:rsidR="00005D24" w:rsidRPr="00005D24" w:rsidRDefault="00005D24" w:rsidP="00005D24">
      <w:pPr>
        <w:spacing w:after="0" w:line="240" w:lineRule="auto"/>
        <w:rPr>
          <w:rFonts w:ascii="Times New Roman" w:hAnsi="Times New Roman"/>
          <w:sz w:val="28"/>
        </w:rPr>
      </w:pPr>
    </w:p>
    <w:p w:rsidR="00DA56BF" w:rsidRPr="00645F1C" w:rsidRDefault="00C317AC" w:rsidP="00AC069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080">
        <w:rPr>
          <w:rFonts w:ascii="Times New Roman" w:hAnsi="Times New Roman"/>
          <w:sz w:val="28"/>
          <w:szCs w:val="28"/>
          <w:lang w:eastAsia="ru-RU"/>
        </w:rPr>
        <w:t>В соответствии с абзацем</w:t>
      </w:r>
      <w:r w:rsidR="00FD2A12" w:rsidRPr="00476080">
        <w:rPr>
          <w:rFonts w:ascii="Times New Roman" w:hAnsi="Times New Roman"/>
          <w:sz w:val="28"/>
          <w:szCs w:val="28"/>
          <w:lang w:eastAsia="ru-RU"/>
        </w:rPr>
        <w:t xml:space="preserve"> четвертым </w:t>
      </w:r>
      <w:r w:rsidRPr="00476080">
        <w:rPr>
          <w:rFonts w:ascii="Times New Roman" w:hAnsi="Times New Roman"/>
          <w:sz w:val="28"/>
          <w:szCs w:val="28"/>
          <w:lang w:eastAsia="ru-RU"/>
        </w:rPr>
        <w:t>п</w:t>
      </w:r>
      <w:r w:rsidR="00FD2A12" w:rsidRPr="00476080">
        <w:rPr>
          <w:rFonts w:ascii="Times New Roman" w:hAnsi="Times New Roman"/>
          <w:sz w:val="28"/>
          <w:szCs w:val="28"/>
          <w:lang w:eastAsia="ru-RU"/>
        </w:rPr>
        <w:t xml:space="preserve">ункта </w:t>
      </w:r>
      <w:r w:rsidR="00892E0C" w:rsidRPr="00476080">
        <w:rPr>
          <w:rFonts w:ascii="Times New Roman" w:hAnsi="Times New Roman"/>
          <w:sz w:val="28"/>
          <w:szCs w:val="28"/>
          <w:lang w:eastAsia="ru-RU"/>
        </w:rPr>
        <w:t>1 статьи</w:t>
      </w:r>
      <w:r w:rsidR="00FD2A12" w:rsidRPr="004760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6080">
        <w:rPr>
          <w:rFonts w:ascii="Times New Roman" w:hAnsi="Times New Roman"/>
          <w:sz w:val="28"/>
          <w:szCs w:val="28"/>
          <w:lang w:eastAsia="ru-RU"/>
        </w:rPr>
        <w:t>78.1 Бюджетного кодекса Российской Федерации,</w:t>
      </w:r>
      <w:r w:rsidR="00476080" w:rsidRPr="004760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6080">
        <w:rPr>
          <w:rFonts w:ascii="Times New Roman" w:hAnsi="Times New Roman"/>
          <w:sz w:val="28"/>
          <w:szCs w:val="28"/>
          <w:lang w:eastAsia="ru-RU"/>
        </w:rPr>
        <w:t>п</w:t>
      </w:r>
      <w:r w:rsidR="00476080" w:rsidRPr="00476080">
        <w:rPr>
          <w:rFonts w:ascii="Times New Roman" w:hAnsi="Times New Roman"/>
          <w:sz w:val="28"/>
          <w:szCs w:val="28"/>
          <w:lang w:eastAsia="ru-RU"/>
        </w:rPr>
        <w:t>остановление</w:t>
      </w:r>
      <w:r w:rsidR="00476080">
        <w:rPr>
          <w:rFonts w:ascii="Times New Roman" w:hAnsi="Times New Roman"/>
          <w:sz w:val="28"/>
          <w:szCs w:val="28"/>
          <w:lang w:eastAsia="ru-RU"/>
        </w:rPr>
        <w:t>м</w:t>
      </w:r>
      <w:r w:rsidR="00476080" w:rsidRPr="00476080">
        <w:rPr>
          <w:rFonts w:ascii="Times New Roman" w:hAnsi="Times New Roman"/>
          <w:sz w:val="28"/>
          <w:szCs w:val="28"/>
          <w:lang w:eastAsia="ru-RU"/>
        </w:rPr>
        <w:t xml:space="preserve"> Правительства Р</w:t>
      </w:r>
      <w:r w:rsidR="00476080">
        <w:rPr>
          <w:rFonts w:ascii="Times New Roman" w:hAnsi="Times New Roman"/>
          <w:sz w:val="28"/>
          <w:szCs w:val="28"/>
          <w:lang w:eastAsia="ru-RU"/>
        </w:rPr>
        <w:t>оссийской Федерации</w:t>
      </w:r>
      <w:r w:rsidR="00476080" w:rsidRPr="00476080">
        <w:rPr>
          <w:rFonts w:ascii="Times New Roman" w:hAnsi="Times New Roman"/>
          <w:sz w:val="28"/>
          <w:szCs w:val="28"/>
          <w:lang w:eastAsia="ru-RU"/>
        </w:rPr>
        <w:t xml:space="preserve"> от 22</w:t>
      </w:r>
      <w:r w:rsidR="00476080">
        <w:rPr>
          <w:rFonts w:ascii="Times New Roman" w:hAnsi="Times New Roman"/>
          <w:sz w:val="28"/>
          <w:szCs w:val="28"/>
          <w:lang w:eastAsia="ru-RU"/>
        </w:rPr>
        <w:t>.02.</w:t>
      </w:r>
      <w:r w:rsidR="00476080" w:rsidRPr="00476080">
        <w:rPr>
          <w:rFonts w:ascii="Times New Roman" w:hAnsi="Times New Roman"/>
          <w:sz w:val="28"/>
          <w:szCs w:val="28"/>
          <w:lang w:eastAsia="ru-RU"/>
        </w:rPr>
        <w:t xml:space="preserve">2020 </w:t>
      </w:r>
      <w:r w:rsidR="00476080">
        <w:rPr>
          <w:rFonts w:ascii="Times New Roman" w:hAnsi="Times New Roman"/>
          <w:sz w:val="28"/>
          <w:szCs w:val="28"/>
          <w:lang w:eastAsia="ru-RU"/>
        </w:rPr>
        <w:t>№</w:t>
      </w:r>
      <w:r w:rsidR="00476080" w:rsidRPr="00476080">
        <w:rPr>
          <w:rFonts w:ascii="Times New Roman" w:hAnsi="Times New Roman"/>
          <w:sz w:val="28"/>
          <w:szCs w:val="28"/>
          <w:lang w:eastAsia="ru-RU"/>
        </w:rPr>
        <w:t xml:space="preserve"> 203</w:t>
      </w:r>
      <w:r w:rsidR="00476080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476080" w:rsidRPr="00476080">
        <w:rPr>
          <w:rFonts w:ascii="Times New Roman" w:hAnsi="Times New Roman"/>
          <w:sz w:val="28"/>
          <w:szCs w:val="28"/>
          <w:lang w:eastAsia="ru-RU"/>
        </w:rPr>
        <w:t xml:space="preserve">Об общих требованиях к нормативным правовым актам и муниципальным правовым актам, устанавливающим порядок определения объема и условия </w:t>
      </w:r>
      <w:r w:rsidR="00476080" w:rsidRPr="00645F1C">
        <w:rPr>
          <w:rFonts w:ascii="Times New Roman" w:hAnsi="Times New Roman"/>
          <w:sz w:val="28"/>
          <w:szCs w:val="28"/>
          <w:lang w:eastAsia="ru-RU"/>
        </w:rPr>
        <w:t>предоставления бюджетным и автономным учреждениям субсидий на иные цели»,</w:t>
      </w:r>
      <w:r w:rsidRPr="00645F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069E" w:rsidRPr="00AC069E">
        <w:rPr>
          <w:rFonts w:ascii="Times New Roman" w:hAnsi="Times New Roman"/>
          <w:sz w:val="28"/>
          <w:szCs w:val="28"/>
          <w:lang w:eastAsia="ru-RU"/>
        </w:rPr>
        <w:t>Уставом муниципального образования городской округ Сургут Ханты-Мансийского автономного округа – Югры,</w:t>
      </w:r>
      <w:r w:rsidR="00AC06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37FA" w:rsidRPr="00645F1C">
        <w:rPr>
          <w:rFonts w:ascii="Times New Roman" w:hAnsi="Times New Roman"/>
          <w:sz w:val="28"/>
          <w:szCs w:val="28"/>
          <w:lang w:eastAsia="ru-RU"/>
        </w:rPr>
        <w:t>распоряжением Администрации города от 30.</w:t>
      </w:r>
      <w:r w:rsidR="00C067B2" w:rsidRPr="00645F1C">
        <w:rPr>
          <w:rFonts w:ascii="Times New Roman" w:hAnsi="Times New Roman"/>
          <w:sz w:val="28"/>
          <w:szCs w:val="28"/>
          <w:lang w:eastAsia="ru-RU"/>
        </w:rPr>
        <w:t xml:space="preserve">12.2005 № 3686 </w:t>
      </w:r>
      <w:r w:rsidR="003C37FA" w:rsidRPr="00645F1C">
        <w:rPr>
          <w:rFonts w:ascii="Times New Roman" w:hAnsi="Times New Roman"/>
          <w:sz w:val="28"/>
          <w:szCs w:val="28"/>
          <w:lang w:eastAsia="ru-RU"/>
        </w:rPr>
        <w:t>«Об утверждении Регламента Администрации города»</w:t>
      </w:r>
      <w:r w:rsidR="007709FC" w:rsidRPr="00645F1C">
        <w:rPr>
          <w:rFonts w:ascii="Times New Roman" w:hAnsi="Times New Roman"/>
          <w:sz w:val="28"/>
          <w:szCs w:val="28"/>
          <w:lang w:eastAsia="ru-RU"/>
        </w:rPr>
        <w:t>:</w:t>
      </w:r>
    </w:p>
    <w:p w:rsidR="006A1998" w:rsidRPr="001B3648" w:rsidRDefault="008933D2" w:rsidP="001B364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A6AA8" w:rsidRPr="00AB2CE1">
        <w:rPr>
          <w:rFonts w:ascii="Times New Roman" w:hAnsi="Times New Roman"/>
          <w:sz w:val="28"/>
          <w:szCs w:val="28"/>
        </w:rPr>
        <w:t xml:space="preserve"> Внести в постановление Адм</w:t>
      </w:r>
      <w:r w:rsidR="00667B6A" w:rsidRPr="00AB2CE1">
        <w:rPr>
          <w:rFonts w:ascii="Times New Roman" w:hAnsi="Times New Roman"/>
          <w:sz w:val="28"/>
          <w:szCs w:val="28"/>
        </w:rPr>
        <w:t xml:space="preserve">инистрации города от 09.12.2020 </w:t>
      </w:r>
      <w:r w:rsidR="00CA6AA8" w:rsidRPr="00AB2CE1">
        <w:rPr>
          <w:rFonts w:ascii="Times New Roman" w:hAnsi="Times New Roman"/>
          <w:sz w:val="28"/>
          <w:szCs w:val="28"/>
        </w:rPr>
        <w:t xml:space="preserve">№ 9163 </w:t>
      </w:r>
      <w:r w:rsidR="00667B6A" w:rsidRPr="00AB2CE1">
        <w:rPr>
          <w:rFonts w:ascii="Times New Roman" w:hAnsi="Times New Roman"/>
          <w:sz w:val="28"/>
          <w:szCs w:val="28"/>
        </w:rPr>
        <w:br/>
      </w:r>
      <w:r w:rsidR="00CA6AA8" w:rsidRPr="00AB2CE1">
        <w:rPr>
          <w:rFonts w:ascii="Times New Roman" w:hAnsi="Times New Roman"/>
          <w:sz w:val="28"/>
          <w:szCs w:val="28"/>
        </w:rPr>
        <w:t xml:space="preserve">«Об утверждении порядка определения </w:t>
      </w:r>
      <w:r w:rsidR="00667B6A" w:rsidRPr="00AB2CE1">
        <w:rPr>
          <w:rFonts w:ascii="Times New Roman" w:hAnsi="Times New Roman"/>
          <w:sz w:val="28"/>
          <w:szCs w:val="28"/>
        </w:rPr>
        <w:t xml:space="preserve">объема и условий предоставления </w:t>
      </w:r>
      <w:r w:rsidR="00CA6AA8" w:rsidRPr="00AB2CE1">
        <w:rPr>
          <w:rFonts w:ascii="Times New Roman" w:hAnsi="Times New Roman"/>
          <w:sz w:val="28"/>
          <w:szCs w:val="28"/>
        </w:rPr>
        <w:t>муниципальным бюджетным и автономным учреждениям субсидий на иные цели»</w:t>
      </w:r>
      <w:r w:rsidR="00C26834" w:rsidRPr="00AB2CE1">
        <w:rPr>
          <w:rFonts w:ascii="Times New Roman" w:hAnsi="Times New Roman"/>
          <w:sz w:val="28"/>
          <w:szCs w:val="28"/>
        </w:rPr>
        <w:t xml:space="preserve"> (с изменениями от 19.01.2021 № 409</w:t>
      </w:r>
      <w:r w:rsidR="00A87837" w:rsidRPr="00AB2CE1">
        <w:rPr>
          <w:rFonts w:ascii="Times New Roman" w:hAnsi="Times New Roman"/>
          <w:sz w:val="28"/>
          <w:szCs w:val="28"/>
        </w:rPr>
        <w:t>, 30.08.2021</w:t>
      </w:r>
      <w:r w:rsidR="00FF0047" w:rsidRPr="00AB2CE1">
        <w:rPr>
          <w:rFonts w:ascii="Times New Roman" w:hAnsi="Times New Roman"/>
          <w:sz w:val="28"/>
          <w:szCs w:val="28"/>
        </w:rPr>
        <w:t xml:space="preserve"> </w:t>
      </w:r>
      <w:r w:rsidR="00A87837" w:rsidRPr="00AB2CE1">
        <w:rPr>
          <w:rFonts w:ascii="Times New Roman" w:hAnsi="Times New Roman"/>
          <w:sz w:val="28"/>
          <w:szCs w:val="28"/>
        </w:rPr>
        <w:t>№ 7726</w:t>
      </w:r>
      <w:r w:rsidR="001E41EA">
        <w:rPr>
          <w:rFonts w:ascii="Times New Roman" w:hAnsi="Times New Roman"/>
          <w:sz w:val="28"/>
          <w:szCs w:val="28"/>
        </w:rPr>
        <w:t>, 20.12.2021</w:t>
      </w:r>
      <w:r w:rsidR="001E41EA">
        <w:rPr>
          <w:rFonts w:ascii="Times New Roman" w:hAnsi="Times New Roman"/>
          <w:sz w:val="28"/>
          <w:szCs w:val="28"/>
        </w:rPr>
        <w:br/>
      </w:r>
      <w:r w:rsidR="006A05CD" w:rsidRPr="00AB2CE1">
        <w:rPr>
          <w:rFonts w:ascii="Times New Roman" w:hAnsi="Times New Roman"/>
          <w:sz w:val="28"/>
          <w:szCs w:val="28"/>
        </w:rPr>
        <w:t>№</w:t>
      </w:r>
      <w:r w:rsidR="00005D24">
        <w:rPr>
          <w:rFonts w:ascii="Times New Roman" w:hAnsi="Times New Roman"/>
          <w:sz w:val="28"/>
          <w:szCs w:val="28"/>
        </w:rPr>
        <w:t xml:space="preserve"> </w:t>
      </w:r>
      <w:r w:rsidR="006A05CD" w:rsidRPr="00AB2CE1">
        <w:rPr>
          <w:rFonts w:ascii="Times New Roman" w:hAnsi="Times New Roman"/>
          <w:sz w:val="28"/>
          <w:szCs w:val="28"/>
        </w:rPr>
        <w:t>11040</w:t>
      </w:r>
      <w:r w:rsidR="00887B04" w:rsidRPr="00AB2CE1">
        <w:rPr>
          <w:rFonts w:ascii="Times New Roman" w:hAnsi="Times New Roman"/>
          <w:sz w:val="28"/>
          <w:szCs w:val="28"/>
        </w:rPr>
        <w:t>, 04.05.2022 № 3479</w:t>
      </w:r>
      <w:r w:rsidR="00C078B3">
        <w:rPr>
          <w:rFonts w:ascii="Times New Roman" w:hAnsi="Times New Roman"/>
          <w:sz w:val="28"/>
          <w:szCs w:val="28"/>
        </w:rPr>
        <w:t>, 08.08.2022 № 6379</w:t>
      </w:r>
      <w:r w:rsidR="00F91B7E">
        <w:rPr>
          <w:rFonts w:ascii="Times New Roman" w:hAnsi="Times New Roman"/>
          <w:sz w:val="28"/>
          <w:szCs w:val="28"/>
        </w:rPr>
        <w:t xml:space="preserve">, </w:t>
      </w:r>
      <w:r w:rsidR="00005D24">
        <w:rPr>
          <w:rFonts w:ascii="Times New Roman" w:hAnsi="Times New Roman"/>
          <w:sz w:val="28"/>
          <w:szCs w:val="28"/>
        </w:rPr>
        <w:t xml:space="preserve"> </w:t>
      </w:r>
      <w:r w:rsidR="00F91B7E" w:rsidRPr="00F91B7E">
        <w:rPr>
          <w:rFonts w:ascii="Times New Roman" w:hAnsi="Times New Roman"/>
          <w:sz w:val="28"/>
          <w:szCs w:val="28"/>
        </w:rPr>
        <w:t>22.12.2022</w:t>
      </w:r>
      <w:r w:rsidR="003C7919">
        <w:rPr>
          <w:rFonts w:ascii="Times New Roman" w:hAnsi="Times New Roman"/>
          <w:sz w:val="28"/>
          <w:szCs w:val="28"/>
        </w:rPr>
        <w:t xml:space="preserve"> </w:t>
      </w:r>
      <w:r w:rsidR="00F91B7E" w:rsidRPr="00F91B7E">
        <w:rPr>
          <w:rFonts w:ascii="Times New Roman" w:hAnsi="Times New Roman"/>
          <w:sz w:val="28"/>
          <w:szCs w:val="28"/>
        </w:rPr>
        <w:t>№ 10598</w:t>
      </w:r>
      <w:r w:rsidR="00C54C99">
        <w:rPr>
          <w:rFonts w:ascii="Times New Roman" w:hAnsi="Times New Roman"/>
          <w:sz w:val="28"/>
          <w:szCs w:val="28"/>
        </w:rPr>
        <w:t>, 22.05.2023 № 2644</w:t>
      </w:r>
      <w:r w:rsidR="0098744F" w:rsidRPr="007A5818">
        <w:rPr>
          <w:rFonts w:ascii="Times New Roman" w:hAnsi="Times New Roman"/>
          <w:sz w:val="28"/>
          <w:szCs w:val="28"/>
        </w:rPr>
        <w:t xml:space="preserve">,  </w:t>
      </w:r>
      <w:r w:rsidR="007A5818" w:rsidRPr="007A5818">
        <w:rPr>
          <w:rFonts w:ascii="Times New Roman" w:hAnsi="Times New Roman"/>
          <w:sz w:val="28"/>
          <w:szCs w:val="28"/>
        </w:rPr>
        <w:t xml:space="preserve">26.12.2023 </w:t>
      </w:r>
      <w:r w:rsidR="0098744F" w:rsidRPr="007A5818">
        <w:rPr>
          <w:rFonts w:ascii="Times New Roman" w:hAnsi="Times New Roman"/>
          <w:sz w:val="28"/>
          <w:szCs w:val="28"/>
        </w:rPr>
        <w:t>№</w:t>
      </w:r>
      <w:r w:rsidR="007A5818">
        <w:rPr>
          <w:rFonts w:ascii="Times New Roman" w:hAnsi="Times New Roman"/>
          <w:sz w:val="28"/>
          <w:szCs w:val="28"/>
        </w:rPr>
        <w:t xml:space="preserve"> 6561</w:t>
      </w:r>
      <w:r w:rsidR="00625BD3">
        <w:rPr>
          <w:rFonts w:ascii="Times New Roman" w:hAnsi="Times New Roman"/>
          <w:sz w:val="28"/>
          <w:szCs w:val="28"/>
        </w:rPr>
        <w:t xml:space="preserve">, </w:t>
      </w:r>
      <w:r w:rsidR="00B36A2E">
        <w:rPr>
          <w:rFonts w:ascii="Times New Roman" w:hAnsi="Times New Roman"/>
          <w:sz w:val="28"/>
          <w:szCs w:val="28"/>
        </w:rPr>
        <w:t>14.02.2024 № 608, 08.08.2024 № 4107</w:t>
      </w:r>
      <w:r w:rsidR="003F35BC" w:rsidRPr="007B1FD7">
        <w:rPr>
          <w:rFonts w:ascii="Times New Roman" w:hAnsi="Times New Roman"/>
          <w:sz w:val="28"/>
          <w:szCs w:val="28"/>
        </w:rPr>
        <w:t xml:space="preserve">, </w:t>
      </w:r>
      <w:r w:rsidR="00795521" w:rsidRPr="007B1FD7">
        <w:rPr>
          <w:rFonts w:ascii="Times New Roman" w:hAnsi="Times New Roman"/>
          <w:sz w:val="28"/>
          <w:szCs w:val="28"/>
        </w:rPr>
        <w:t>23</w:t>
      </w:r>
      <w:r w:rsidR="004A149C" w:rsidRPr="007B1FD7">
        <w:rPr>
          <w:rFonts w:ascii="Times New Roman" w:hAnsi="Times New Roman"/>
          <w:sz w:val="28"/>
          <w:szCs w:val="28"/>
        </w:rPr>
        <w:t xml:space="preserve">.12.2024 </w:t>
      </w:r>
      <w:r w:rsidR="004A149C" w:rsidRPr="007B1FD7">
        <w:rPr>
          <w:rFonts w:ascii="Times New Roman" w:hAnsi="Times New Roman"/>
          <w:sz w:val="28"/>
          <w:szCs w:val="28"/>
        </w:rPr>
        <w:br/>
      </w:r>
      <w:r w:rsidR="003F35BC" w:rsidRPr="007B1FD7">
        <w:rPr>
          <w:rFonts w:ascii="Times New Roman" w:hAnsi="Times New Roman"/>
          <w:sz w:val="28"/>
          <w:szCs w:val="28"/>
        </w:rPr>
        <w:t>№</w:t>
      </w:r>
      <w:r w:rsidR="004A149C" w:rsidRPr="007B1FD7">
        <w:rPr>
          <w:rFonts w:ascii="Times New Roman" w:hAnsi="Times New Roman"/>
          <w:sz w:val="28"/>
          <w:szCs w:val="28"/>
        </w:rPr>
        <w:t xml:space="preserve"> 6926</w:t>
      </w:r>
      <w:r w:rsidR="007B1FD7" w:rsidRPr="007B1FD7">
        <w:rPr>
          <w:rFonts w:ascii="Times New Roman" w:hAnsi="Times New Roman"/>
          <w:sz w:val="28"/>
          <w:szCs w:val="28"/>
        </w:rPr>
        <w:t>, 16.01.2025 № 221, 10.04.2025 № 1684, 19.06.2025 № 2891</w:t>
      </w:r>
      <w:r w:rsidR="009A2EA4">
        <w:rPr>
          <w:rFonts w:ascii="Times New Roman" w:hAnsi="Times New Roman"/>
          <w:sz w:val="28"/>
          <w:szCs w:val="28"/>
        </w:rPr>
        <w:t xml:space="preserve">, </w:t>
      </w:r>
      <w:r w:rsidR="004A677A">
        <w:rPr>
          <w:rFonts w:ascii="Times New Roman" w:hAnsi="Times New Roman"/>
          <w:sz w:val="28"/>
          <w:szCs w:val="28"/>
        </w:rPr>
        <w:t>13.11.2025 № 7843)</w:t>
      </w:r>
      <w:r w:rsidR="003C7919" w:rsidRPr="004A149C">
        <w:rPr>
          <w:rFonts w:ascii="Times New Roman" w:hAnsi="Times New Roman"/>
          <w:sz w:val="28"/>
          <w:szCs w:val="28"/>
        </w:rPr>
        <w:t xml:space="preserve"> </w:t>
      </w:r>
      <w:r w:rsidR="006A1998" w:rsidRPr="001B3648">
        <w:rPr>
          <w:rFonts w:ascii="Times New Roman" w:eastAsia="Calibri" w:hAnsi="Times New Roman" w:cs="Times New Roman"/>
          <w:bCs/>
          <w:sz w:val="28"/>
          <w:szCs w:val="28"/>
        </w:rPr>
        <w:t xml:space="preserve">следующие </w:t>
      </w:r>
      <w:r w:rsidR="00213592" w:rsidRPr="001B3648">
        <w:rPr>
          <w:rFonts w:ascii="Times New Roman" w:eastAsia="Calibri" w:hAnsi="Times New Roman" w:cs="Times New Roman"/>
          <w:bCs/>
          <w:sz w:val="28"/>
          <w:szCs w:val="28"/>
        </w:rPr>
        <w:t>изменени</w:t>
      </w:r>
      <w:r w:rsidR="006A1998" w:rsidRPr="001B3648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3700CC" w:rsidRPr="001B3648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8703B9" w:rsidRPr="001B3648" w:rsidRDefault="008703B9" w:rsidP="001B364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3648">
        <w:rPr>
          <w:rFonts w:ascii="Times New Roman" w:eastAsia="Calibri" w:hAnsi="Times New Roman" w:cs="Times New Roman"/>
          <w:bCs/>
          <w:sz w:val="28"/>
          <w:szCs w:val="28"/>
        </w:rPr>
        <w:t xml:space="preserve">1.1. Пункт 7 </w:t>
      </w:r>
      <w:hyperlink r:id="rId8" w:history="1">
        <w:r w:rsidRPr="001B3648">
          <w:rPr>
            <w:rFonts w:ascii="Times New Roman" w:eastAsia="Calibri" w:hAnsi="Times New Roman" w:cs="Times New Roman"/>
            <w:bCs/>
            <w:sz w:val="28"/>
            <w:szCs w:val="28"/>
          </w:rPr>
          <w:t>констатирующей част</w:t>
        </w:r>
      </w:hyperlink>
      <w:r w:rsidRPr="001B3648">
        <w:rPr>
          <w:rFonts w:ascii="Times New Roman" w:eastAsia="Calibri" w:hAnsi="Times New Roman" w:cs="Times New Roman"/>
          <w:bCs/>
          <w:sz w:val="28"/>
          <w:szCs w:val="28"/>
        </w:rPr>
        <w:t>и постановления изложить в следующей редакции:</w:t>
      </w:r>
    </w:p>
    <w:p w:rsidR="008703B9" w:rsidRPr="001B3648" w:rsidRDefault="008703B9" w:rsidP="001B364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3648">
        <w:rPr>
          <w:rFonts w:ascii="Times New Roman" w:eastAsia="Calibri" w:hAnsi="Times New Roman" w:cs="Times New Roman"/>
          <w:bCs/>
          <w:sz w:val="28"/>
          <w:szCs w:val="28"/>
        </w:rPr>
        <w:t>«7. Контроль за выполнением постановления возложить на заместителя Главы города, курирующего сферу бюджета и финансов».</w:t>
      </w:r>
    </w:p>
    <w:p w:rsidR="001A5C41" w:rsidRPr="00D11CC0" w:rsidRDefault="00933668" w:rsidP="003C4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CC0">
        <w:rPr>
          <w:rFonts w:ascii="Times New Roman" w:hAnsi="Times New Roman"/>
          <w:sz w:val="28"/>
          <w:szCs w:val="28"/>
          <w:lang w:eastAsia="ru-RU"/>
        </w:rPr>
        <w:t>1.</w:t>
      </w:r>
      <w:r w:rsidR="008703B9" w:rsidRPr="00D11CC0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984259" w:rsidRPr="00D11CC0">
        <w:rPr>
          <w:rFonts w:ascii="Times New Roman" w:hAnsi="Times New Roman"/>
          <w:sz w:val="28"/>
          <w:szCs w:val="28"/>
          <w:lang w:eastAsia="ru-RU"/>
        </w:rPr>
        <w:t>В</w:t>
      </w:r>
      <w:r w:rsidR="001A5C41" w:rsidRPr="00D11CC0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="001A5C41" w:rsidRPr="00D11CC0">
          <w:rPr>
            <w:rFonts w:ascii="Times New Roman" w:hAnsi="Times New Roman"/>
            <w:sz w:val="28"/>
            <w:szCs w:val="28"/>
            <w:lang w:eastAsia="ru-RU"/>
          </w:rPr>
          <w:t>приложении</w:t>
        </w:r>
      </w:hyperlink>
      <w:r w:rsidR="001A5C41" w:rsidRPr="00D11CC0">
        <w:rPr>
          <w:rFonts w:ascii="Times New Roman" w:hAnsi="Times New Roman"/>
          <w:sz w:val="28"/>
          <w:szCs w:val="28"/>
          <w:lang w:eastAsia="ru-RU"/>
        </w:rPr>
        <w:t xml:space="preserve"> к постановлению:</w:t>
      </w:r>
    </w:p>
    <w:p w:rsidR="00FB4924" w:rsidRPr="00D11CC0" w:rsidRDefault="00D92D4E" w:rsidP="00D92D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CC0">
        <w:rPr>
          <w:rFonts w:ascii="Times New Roman" w:hAnsi="Times New Roman"/>
          <w:sz w:val="28"/>
          <w:szCs w:val="28"/>
          <w:lang w:eastAsia="ru-RU"/>
        </w:rPr>
        <w:t>1.</w:t>
      </w:r>
      <w:r w:rsidR="0078395B" w:rsidRPr="00D11CC0">
        <w:rPr>
          <w:rFonts w:ascii="Times New Roman" w:hAnsi="Times New Roman"/>
          <w:sz w:val="28"/>
          <w:szCs w:val="28"/>
          <w:lang w:eastAsia="ru-RU"/>
        </w:rPr>
        <w:t>2</w:t>
      </w:r>
      <w:r w:rsidRPr="00D11CC0">
        <w:rPr>
          <w:rFonts w:ascii="Times New Roman" w:hAnsi="Times New Roman"/>
          <w:sz w:val="28"/>
          <w:szCs w:val="28"/>
          <w:lang w:eastAsia="ru-RU"/>
        </w:rPr>
        <w:t>.</w:t>
      </w:r>
      <w:r w:rsidR="0078395B" w:rsidRPr="00D11CC0">
        <w:rPr>
          <w:rFonts w:ascii="Times New Roman" w:hAnsi="Times New Roman"/>
          <w:sz w:val="28"/>
          <w:szCs w:val="28"/>
          <w:lang w:eastAsia="ru-RU"/>
        </w:rPr>
        <w:t>1.</w:t>
      </w:r>
      <w:r w:rsidR="001A5C41" w:rsidRPr="00D11C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4924" w:rsidRPr="00D11CC0"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 w:rsidR="007A1A17" w:rsidRPr="00D11CC0">
        <w:rPr>
          <w:rFonts w:ascii="Times New Roman" w:hAnsi="Times New Roman"/>
          <w:sz w:val="28"/>
          <w:szCs w:val="28"/>
          <w:lang w:eastAsia="ru-RU"/>
        </w:rPr>
        <w:t>6</w:t>
      </w:r>
      <w:r w:rsidR="00FB4924" w:rsidRPr="00D11CC0">
        <w:rPr>
          <w:rFonts w:ascii="Times New Roman" w:hAnsi="Times New Roman"/>
          <w:sz w:val="28"/>
          <w:szCs w:val="28"/>
          <w:lang w:eastAsia="ru-RU"/>
        </w:rPr>
        <w:t xml:space="preserve"> раздела I</w:t>
      </w:r>
      <w:r w:rsidR="007A1A17" w:rsidRPr="00D11CC0">
        <w:rPr>
          <w:rFonts w:ascii="Times New Roman" w:hAnsi="Times New Roman"/>
          <w:sz w:val="28"/>
          <w:szCs w:val="28"/>
          <w:lang w:eastAsia="ru-RU"/>
        </w:rPr>
        <w:t>I</w:t>
      </w:r>
      <w:r w:rsidR="00FB4924" w:rsidRPr="00D11C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C05" w:rsidRPr="00D11CC0">
        <w:rPr>
          <w:rFonts w:ascii="Times New Roman" w:hAnsi="Times New Roman"/>
          <w:sz w:val="28"/>
          <w:szCs w:val="28"/>
          <w:lang w:eastAsia="ru-RU"/>
        </w:rPr>
        <w:t xml:space="preserve">дополнить абзацем четвертым </w:t>
      </w:r>
      <w:r w:rsidR="00EB6A9D" w:rsidRPr="00D11CC0">
        <w:rPr>
          <w:rFonts w:ascii="Times New Roman" w:hAnsi="Times New Roman"/>
          <w:sz w:val="28"/>
          <w:szCs w:val="28"/>
          <w:lang w:eastAsia="ru-RU"/>
        </w:rPr>
        <w:t>следующего содержания</w:t>
      </w:r>
      <w:r w:rsidR="00FB4924" w:rsidRPr="00D11CC0">
        <w:rPr>
          <w:rFonts w:ascii="Times New Roman" w:hAnsi="Times New Roman"/>
          <w:sz w:val="28"/>
          <w:szCs w:val="28"/>
          <w:lang w:eastAsia="ru-RU"/>
        </w:rPr>
        <w:t>:</w:t>
      </w:r>
    </w:p>
    <w:p w:rsidR="00AA11F8" w:rsidRPr="00D11CC0" w:rsidRDefault="00AA11F8" w:rsidP="00C7797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11CC0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="00C77975" w:rsidRPr="00D11CC0">
        <w:rPr>
          <w:rFonts w:ascii="Times New Roman" w:hAnsi="Times New Roman"/>
          <w:sz w:val="28"/>
          <w:szCs w:val="28"/>
          <w:lang w:eastAsia="ru-RU"/>
        </w:rPr>
        <w:t>В таком случае результату предоставления субсидии приказом департамента финансов</w:t>
      </w:r>
      <w:r w:rsidR="00CE4C05" w:rsidRPr="00D11CC0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</w:t>
      </w:r>
      <w:r w:rsidR="00C77975" w:rsidRPr="00D11CC0">
        <w:rPr>
          <w:rFonts w:ascii="Times New Roman" w:hAnsi="Times New Roman"/>
          <w:sz w:val="28"/>
          <w:szCs w:val="28"/>
          <w:lang w:eastAsia="ru-RU"/>
        </w:rPr>
        <w:t xml:space="preserve"> «Об утверждении кодов детализации расходов, источников финансирования дефицита бюджета города Сургута, целевых назначений субсидий» присваивается уникальный дополнительный код расходов бюджета, детализирующий мероприятия (результаты) муниципальных програм</w:t>
      </w:r>
      <w:r w:rsidR="00EB6A9D" w:rsidRPr="00D11CC0">
        <w:rPr>
          <w:rFonts w:ascii="Times New Roman" w:hAnsi="Times New Roman"/>
          <w:sz w:val="28"/>
          <w:szCs w:val="28"/>
          <w:lang w:eastAsia="ru-RU"/>
        </w:rPr>
        <w:t>м, имеющий признак отнесения</w:t>
      </w:r>
      <w:r w:rsidR="00EB6A9D" w:rsidRPr="00D11CC0">
        <w:rPr>
          <w:rFonts w:ascii="Times New Roman" w:hAnsi="Times New Roman"/>
          <w:sz w:val="28"/>
          <w:szCs w:val="28"/>
          <w:lang w:eastAsia="ru-RU"/>
        </w:rPr>
        <w:br/>
      </w:r>
      <w:r w:rsidR="00C77975" w:rsidRPr="00D11CC0">
        <w:rPr>
          <w:rFonts w:ascii="Times New Roman" w:hAnsi="Times New Roman"/>
          <w:sz w:val="28"/>
          <w:szCs w:val="28"/>
          <w:lang w:eastAsia="ru-RU"/>
        </w:rPr>
        <w:t>к определенному структурному элементу муниципальной программы</w:t>
      </w:r>
      <w:r w:rsidRPr="00D11CC0">
        <w:rPr>
          <w:rFonts w:ascii="Times New Roman" w:hAnsi="Times New Roman"/>
          <w:bCs/>
          <w:sz w:val="28"/>
          <w:szCs w:val="28"/>
        </w:rPr>
        <w:t>».</w:t>
      </w:r>
    </w:p>
    <w:p w:rsidR="001063D3" w:rsidRPr="00D11CC0" w:rsidRDefault="00602A22" w:rsidP="00865A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CC0">
        <w:rPr>
          <w:rFonts w:ascii="Times New Roman" w:hAnsi="Times New Roman"/>
          <w:sz w:val="28"/>
          <w:szCs w:val="28"/>
          <w:lang w:eastAsia="ru-RU"/>
        </w:rPr>
        <w:t>1.2.2.</w:t>
      </w:r>
      <w:r w:rsidR="001063D3" w:rsidRPr="00D11CC0">
        <w:rPr>
          <w:rFonts w:ascii="Times New Roman" w:hAnsi="Times New Roman"/>
          <w:sz w:val="28"/>
          <w:szCs w:val="28"/>
          <w:lang w:eastAsia="ru-RU"/>
        </w:rPr>
        <w:t xml:space="preserve"> В абзаце втором пункта 17 раздела II слова «на IV квартал текущего финансового года» заменить словами «</w:t>
      </w:r>
      <w:r w:rsidR="00EB6A9D" w:rsidRPr="00D11CC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C504D" w:rsidRPr="00D11CC0">
        <w:rPr>
          <w:rFonts w:ascii="Times New Roman" w:hAnsi="Times New Roman"/>
          <w:sz w:val="28"/>
          <w:szCs w:val="28"/>
          <w:lang w:eastAsia="ru-RU"/>
        </w:rPr>
        <w:t>поступивших в IV квартале текущего финансового года</w:t>
      </w:r>
      <w:r w:rsidR="00DB0F57" w:rsidRPr="00D11CC0">
        <w:rPr>
          <w:rFonts w:ascii="Times New Roman" w:hAnsi="Times New Roman"/>
          <w:sz w:val="28"/>
          <w:szCs w:val="28"/>
          <w:lang w:eastAsia="ru-RU"/>
        </w:rPr>
        <w:t>».</w:t>
      </w:r>
    </w:p>
    <w:p w:rsidR="00A441BF" w:rsidRPr="00D11CC0" w:rsidRDefault="00A441BF" w:rsidP="00865A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CC0">
        <w:rPr>
          <w:rFonts w:ascii="Times New Roman" w:hAnsi="Times New Roman"/>
          <w:sz w:val="28"/>
          <w:szCs w:val="28"/>
          <w:lang w:eastAsia="ru-RU"/>
        </w:rPr>
        <w:t xml:space="preserve">1.2.3. В пунктах 3, 6 раздела </w:t>
      </w:r>
      <w:r w:rsidRPr="00D11CC0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D11CC0">
        <w:rPr>
          <w:rFonts w:ascii="Times New Roman" w:hAnsi="Times New Roman"/>
          <w:sz w:val="28"/>
          <w:szCs w:val="28"/>
          <w:lang w:eastAsia="ru-RU"/>
        </w:rPr>
        <w:t xml:space="preserve"> слова «муниципального правового акта Администрации города» заменить словами «муниципального правового акта главного распорядителя».</w:t>
      </w:r>
    </w:p>
    <w:p w:rsidR="00C26834" w:rsidRPr="00D11CC0" w:rsidRDefault="00AA11F8" w:rsidP="003C17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CC0">
        <w:rPr>
          <w:rFonts w:ascii="Times New Roman" w:hAnsi="Times New Roman"/>
          <w:sz w:val="28"/>
          <w:szCs w:val="28"/>
          <w:lang w:eastAsia="ru-RU"/>
        </w:rPr>
        <w:t>1.</w:t>
      </w:r>
      <w:r w:rsidR="005D1568" w:rsidRPr="00D11CC0">
        <w:rPr>
          <w:rFonts w:ascii="Times New Roman" w:hAnsi="Times New Roman"/>
          <w:sz w:val="28"/>
          <w:szCs w:val="28"/>
          <w:lang w:eastAsia="ru-RU"/>
        </w:rPr>
        <w:t>3</w:t>
      </w:r>
      <w:r w:rsidRPr="00D11CC0">
        <w:rPr>
          <w:rFonts w:ascii="Times New Roman" w:hAnsi="Times New Roman"/>
          <w:sz w:val="28"/>
          <w:szCs w:val="28"/>
          <w:lang w:eastAsia="ru-RU"/>
        </w:rPr>
        <w:t>.</w:t>
      </w:r>
      <w:r w:rsidR="003C7919" w:rsidRPr="00D11CC0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0" w:anchor="/document/29129970/entry/1000" w:history="1">
        <w:r w:rsidR="00CF27DE" w:rsidRPr="00D11CC0">
          <w:rPr>
            <w:rFonts w:ascii="Times New Roman" w:hAnsi="Times New Roman"/>
            <w:sz w:val="28"/>
            <w:szCs w:val="28"/>
            <w:lang w:eastAsia="ru-RU"/>
          </w:rPr>
          <w:t>П</w:t>
        </w:r>
        <w:r w:rsidR="00F91B7E" w:rsidRPr="00D11CC0">
          <w:rPr>
            <w:rFonts w:ascii="Times New Roman" w:hAnsi="Times New Roman"/>
            <w:sz w:val="28"/>
            <w:szCs w:val="28"/>
            <w:lang w:eastAsia="ru-RU"/>
          </w:rPr>
          <w:t>риложение</w:t>
        </w:r>
      </w:hyperlink>
      <w:r w:rsidR="003C7919" w:rsidRPr="00D11C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731E" w:rsidRPr="00D11CC0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F91B7E" w:rsidRPr="00D11CC0">
        <w:rPr>
          <w:rFonts w:ascii="Times New Roman" w:hAnsi="Times New Roman"/>
          <w:sz w:val="28"/>
          <w:szCs w:val="28"/>
          <w:lang w:eastAsia="ru-RU"/>
        </w:rPr>
        <w:t>к</w:t>
      </w:r>
      <w:r w:rsidR="00005D24" w:rsidRPr="00D11C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731E" w:rsidRPr="00D11CC0">
        <w:rPr>
          <w:rFonts w:ascii="Times New Roman" w:hAnsi="Times New Roman"/>
          <w:sz w:val="28"/>
          <w:szCs w:val="28"/>
          <w:lang w:eastAsia="ru-RU"/>
        </w:rPr>
        <w:t>порядку определения объема и условий предоставления муниципальным бюджетным и автономным учреждениям субсидий на иные цели</w:t>
      </w:r>
      <w:r w:rsidR="003C7919" w:rsidRPr="00D11C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27DE" w:rsidRPr="00D11CC0">
        <w:rPr>
          <w:rFonts w:ascii="Times New Roman" w:hAnsi="Times New Roman"/>
          <w:sz w:val="28"/>
          <w:szCs w:val="28"/>
          <w:lang w:eastAsia="ru-RU"/>
        </w:rPr>
        <w:t xml:space="preserve">изложить </w:t>
      </w:r>
      <w:r w:rsidR="003C7919" w:rsidRPr="00D11CC0">
        <w:rPr>
          <w:rFonts w:ascii="Times New Roman" w:hAnsi="Times New Roman"/>
          <w:sz w:val="28"/>
          <w:szCs w:val="28"/>
          <w:lang w:eastAsia="ru-RU"/>
        </w:rPr>
        <w:t xml:space="preserve">в новой редакции </w:t>
      </w:r>
      <w:r w:rsidR="00F91B7E" w:rsidRPr="00D11CC0">
        <w:rPr>
          <w:rFonts w:ascii="Times New Roman" w:hAnsi="Times New Roman"/>
          <w:sz w:val="28"/>
          <w:szCs w:val="28"/>
          <w:lang w:eastAsia="ru-RU"/>
        </w:rPr>
        <w:t>согласно</w:t>
      </w:r>
      <w:r w:rsidR="00005D24" w:rsidRPr="00D11CC0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1" w:anchor="/document/405086911/entry/1000" w:history="1">
        <w:r w:rsidR="00F91B7E" w:rsidRPr="00D11CC0">
          <w:rPr>
            <w:rFonts w:ascii="Times New Roman" w:hAnsi="Times New Roman"/>
            <w:sz w:val="28"/>
            <w:szCs w:val="28"/>
            <w:lang w:eastAsia="ru-RU"/>
          </w:rPr>
          <w:t>приложению</w:t>
        </w:r>
      </w:hyperlink>
      <w:r w:rsidR="00005D24" w:rsidRPr="00D11C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41EA" w:rsidRPr="00D11CC0">
        <w:rPr>
          <w:rFonts w:ascii="Times New Roman" w:hAnsi="Times New Roman"/>
          <w:sz w:val="28"/>
          <w:szCs w:val="28"/>
          <w:lang w:eastAsia="ru-RU"/>
        </w:rPr>
        <w:br/>
      </w:r>
      <w:r w:rsidR="00F91B7E" w:rsidRPr="00D11CC0">
        <w:rPr>
          <w:rFonts w:ascii="Times New Roman" w:hAnsi="Times New Roman"/>
          <w:sz w:val="28"/>
          <w:szCs w:val="28"/>
          <w:lang w:eastAsia="ru-RU"/>
        </w:rPr>
        <w:t>к</w:t>
      </w:r>
      <w:r w:rsidR="009E502B" w:rsidRPr="00D11C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1B7E" w:rsidRPr="00D11CC0">
        <w:rPr>
          <w:rFonts w:ascii="Times New Roman" w:hAnsi="Times New Roman"/>
          <w:sz w:val="28"/>
          <w:szCs w:val="28"/>
          <w:lang w:eastAsia="ru-RU"/>
        </w:rPr>
        <w:t>настоящему постановлению.</w:t>
      </w:r>
    </w:p>
    <w:p w:rsidR="00F0089F" w:rsidRPr="00D11CC0" w:rsidRDefault="00F0089F" w:rsidP="00F0089F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11CC0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4A6E94" w:rsidRPr="00D11CC0">
        <w:rPr>
          <w:rFonts w:ascii="Times New Roman" w:eastAsia="Calibri" w:hAnsi="Times New Roman" w:cs="Times New Roman"/>
          <w:bCs/>
          <w:sz w:val="28"/>
          <w:szCs w:val="28"/>
        </w:rPr>
        <w:t>Комитету информационной политики</w:t>
      </w:r>
      <w:r w:rsidRPr="00D11C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E26FF" w:rsidRPr="00D11CC0">
        <w:rPr>
          <w:rFonts w:ascii="Times New Roman" w:eastAsia="Calibri" w:hAnsi="Times New Roman" w:cs="Times New Roman"/>
          <w:bCs/>
          <w:sz w:val="28"/>
          <w:szCs w:val="28"/>
        </w:rPr>
        <w:t>обнародовать (</w:t>
      </w:r>
      <w:r w:rsidRPr="00D11CC0"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DE26FF" w:rsidRPr="00D11CC0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D11CC0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настоящее постановление на официальном портале Администрации города www.admsurgut.ru.</w:t>
      </w:r>
    </w:p>
    <w:p w:rsidR="00FD6DD1" w:rsidRPr="00D11CC0" w:rsidRDefault="00FD6DD1" w:rsidP="00DE26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CC0">
        <w:rPr>
          <w:rFonts w:ascii="Times New Roman" w:hAnsi="Times New Roman"/>
          <w:sz w:val="28"/>
          <w:szCs w:val="28"/>
          <w:lang w:eastAsia="ru-RU"/>
        </w:rPr>
        <w:t>3. Муниципальному ка</w:t>
      </w:r>
      <w:r w:rsidR="00DE26FF" w:rsidRPr="00D11CC0">
        <w:rPr>
          <w:rFonts w:ascii="Times New Roman" w:hAnsi="Times New Roman"/>
          <w:sz w:val="28"/>
          <w:szCs w:val="28"/>
          <w:lang w:eastAsia="ru-RU"/>
        </w:rPr>
        <w:t>зенному учреждению «Наш город» о</w:t>
      </w:r>
      <w:r w:rsidRPr="00D11CC0">
        <w:rPr>
          <w:rFonts w:ascii="Times New Roman" w:hAnsi="Times New Roman"/>
          <w:sz w:val="28"/>
          <w:szCs w:val="28"/>
          <w:lang w:eastAsia="ru-RU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="00DE26FF" w:rsidRPr="00D11CC0">
        <w:rPr>
          <w:rFonts w:ascii="Times New Roman" w:hAnsi="Times New Roman"/>
          <w:sz w:val="28"/>
          <w:szCs w:val="28"/>
          <w:lang w:val="en-US" w:eastAsia="ru-RU"/>
        </w:rPr>
        <w:t>DOCSURGUT</w:t>
      </w:r>
      <w:r w:rsidR="00DE26FF" w:rsidRPr="00D11CC0">
        <w:rPr>
          <w:rFonts w:ascii="Times New Roman" w:hAnsi="Times New Roman"/>
          <w:sz w:val="28"/>
          <w:szCs w:val="28"/>
          <w:lang w:eastAsia="ru-RU"/>
        </w:rPr>
        <w:t>.</w:t>
      </w:r>
      <w:r w:rsidR="00DE26FF" w:rsidRPr="00D11CC0"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D11CC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8552F" w:rsidRPr="00D11CC0" w:rsidRDefault="0034783A" w:rsidP="00085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 w:rsidRPr="00D11CC0">
        <w:rPr>
          <w:rFonts w:ascii="Times New Roman" w:hAnsi="Times New Roman"/>
          <w:bCs/>
          <w:sz w:val="28"/>
          <w:szCs w:val="28"/>
        </w:rPr>
        <w:t xml:space="preserve">4. </w:t>
      </w:r>
      <w:r w:rsidR="0027521C" w:rsidRPr="00D11CC0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="00037391" w:rsidRPr="00D11CC0">
        <w:rPr>
          <w:rFonts w:ascii="Times New Roman" w:hAnsi="Times New Roman"/>
          <w:sz w:val="28"/>
          <w:szCs w:val="28"/>
          <w:lang w:eastAsia="ru-RU"/>
        </w:rPr>
        <w:t>,</w:t>
      </w:r>
      <w:r w:rsidR="0008552F" w:rsidRPr="00D11CC0">
        <w:rPr>
          <w:rFonts w:ascii="Times New Roman" w:hAnsi="Times New Roman"/>
          <w:sz w:val="28"/>
          <w:szCs w:val="28"/>
          <w:lang w:eastAsia="ru-RU"/>
        </w:rPr>
        <w:t xml:space="preserve"> за исключением подпункта 1.3 пункта 1 настоящего постановления</w:t>
      </w:r>
      <w:r w:rsidR="00EB6A9D" w:rsidRPr="00D11CC0">
        <w:rPr>
          <w:rFonts w:ascii="Times New Roman" w:hAnsi="Times New Roman"/>
          <w:sz w:val="28"/>
          <w:szCs w:val="28"/>
          <w:lang w:eastAsia="ru-RU"/>
        </w:rPr>
        <w:t>.</w:t>
      </w:r>
      <w:r w:rsidR="0027521C" w:rsidRPr="00D11CC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B6A9D" w:rsidRPr="00D11CC0" w:rsidRDefault="00EB6A9D" w:rsidP="00EB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CC0">
        <w:rPr>
          <w:rFonts w:ascii="Times New Roman" w:hAnsi="Times New Roman"/>
          <w:sz w:val="28"/>
          <w:szCs w:val="28"/>
          <w:lang w:eastAsia="ru-RU"/>
        </w:rPr>
        <w:t>5. Подпункт 1.3 пункта 1 настоящего постановления вступает в силу</w:t>
      </w:r>
      <w:r w:rsidRPr="00D11CC0">
        <w:rPr>
          <w:rFonts w:ascii="Times New Roman" w:hAnsi="Times New Roman"/>
          <w:sz w:val="28"/>
          <w:szCs w:val="28"/>
          <w:lang w:eastAsia="ru-RU"/>
        </w:rPr>
        <w:br/>
        <w:t>с 01.01.2026.</w:t>
      </w:r>
    </w:p>
    <w:p w:rsidR="0034783A" w:rsidRPr="006101B2" w:rsidRDefault="00AC04B3" w:rsidP="00EB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1CC0">
        <w:rPr>
          <w:rFonts w:ascii="Times New Roman" w:hAnsi="Times New Roman"/>
          <w:bCs/>
          <w:sz w:val="28"/>
          <w:szCs w:val="28"/>
        </w:rPr>
        <w:t>5</w:t>
      </w:r>
      <w:r w:rsidR="0034783A" w:rsidRPr="00D11CC0">
        <w:rPr>
          <w:rFonts w:ascii="Times New Roman" w:hAnsi="Times New Roman"/>
          <w:bCs/>
          <w:sz w:val="28"/>
          <w:szCs w:val="28"/>
        </w:rPr>
        <w:t>. Контроль за выполнением постановления возложить</w:t>
      </w:r>
      <w:r w:rsidR="0034783A" w:rsidRPr="006101B2">
        <w:rPr>
          <w:rFonts w:ascii="Times New Roman" w:hAnsi="Times New Roman"/>
          <w:bCs/>
          <w:sz w:val="28"/>
          <w:szCs w:val="28"/>
        </w:rPr>
        <w:t xml:space="preserve"> на заместителя Главы города, курирующего сферу бюджета и финансов.</w:t>
      </w:r>
    </w:p>
    <w:p w:rsidR="00FB78EA" w:rsidRPr="002C35C9" w:rsidRDefault="00FB78EA" w:rsidP="00D444F0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:rsidR="004276FC" w:rsidRPr="002C35C9" w:rsidRDefault="004276FC" w:rsidP="00D444F0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:rsidR="004276FC" w:rsidRPr="002C35C9" w:rsidRDefault="004276FC" w:rsidP="00D444F0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:rsidR="00EB6A9D" w:rsidRDefault="00004782" w:rsidP="009B10D8">
      <w:pPr>
        <w:spacing w:after="0"/>
        <w:rPr>
          <w:rFonts w:ascii="Times New Roman" w:hAnsi="Times New Roman"/>
          <w:sz w:val="28"/>
          <w:szCs w:val="28"/>
        </w:rPr>
      </w:pPr>
      <w:r w:rsidRPr="00054BFE">
        <w:rPr>
          <w:rFonts w:ascii="Times New Roman" w:hAnsi="Times New Roman"/>
          <w:sz w:val="28"/>
          <w:szCs w:val="28"/>
        </w:rPr>
        <w:t>Глав</w:t>
      </w:r>
      <w:r w:rsidR="00C067B2" w:rsidRPr="00054BFE">
        <w:rPr>
          <w:rFonts w:ascii="Times New Roman" w:hAnsi="Times New Roman"/>
          <w:sz w:val="28"/>
          <w:szCs w:val="28"/>
        </w:rPr>
        <w:t>а</w:t>
      </w:r>
      <w:r w:rsidR="007A5A7C" w:rsidRPr="00054BFE">
        <w:rPr>
          <w:rFonts w:ascii="Times New Roman" w:hAnsi="Times New Roman"/>
          <w:sz w:val="28"/>
          <w:szCs w:val="28"/>
        </w:rPr>
        <w:t xml:space="preserve"> города</w:t>
      </w:r>
      <w:r w:rsidR="004F7430" w:rsidRPr="00054BFE">
        <w:rPr>
          <w:rFonts w:ascii="Times New Roman" w:hAnsi="Times New Roman"/>
          <w:sz w:val="28"/>
          <w:szCs w:val="28"/>
        </w:rPr>
        <w:tab/>
      </w:r>
      <w:r w:rsidR="004F7430" w:rsidRPr="00054BFE">
        <w:rPr>
          <w:rFonts w:ascii="Times New Roman" w:hAnsi="Times New Roman"/>
          <w:sz w:val="28"/>
          <w:szCs w:val="28"/>
        </w:rPr>
        <w:tab/>
      </w:r>
      <w:r w:rsidR="004F7430" w:rsidRPr="00054BFE">
        <w:rPr>
          <w:rFonts w:ascii="Times New Roman" w:hAnsi="Times New Roman"/>
          <w:sz w:val="28"/>
          <w:szCs w:val="28"/>
        </w:rPr>
        <w:tab/>
      </w:r>
      <w:r w:rsidR="004F7430" w:rsidRPr="00054BFE">
        <w:rPr>
          <w:rFonts w:ascii="Times New Roman" w:hAnsi="Times New Roman"/>
          <w:sz w:val="28"/>
          <w:szCs w:val="28"/>
        </w:rPr>
        <w:tab/>
      </w:r>
      <w:r w:rsidR="004F7430" w:rsidRPr="00054BFE">
        <w:rPr>
          <w:rFonts w:ascii="Times New Roman" w:hAnsi="Times New Roman"/>
          <w:sz w:val="28"/>
          <w:szCs w:val="28"/>
        </w:rPr>
        <w:tab/>
      </w:r>
      <w:r w:rsidR="004F7430" w:rsidRPr="00054BFE">
        <w:rPr>
          <w:rFonts w:ascii="Times New Roman" w:hAnsi="Times New Roman"/>
          <w:sz w:val="28"/>
          <w:szCs w:val="28"/>
        </w:rPr>
        <w:tab/>
        <w:t xml:space="preserve">          </w:t>
      </w:r>
      <w:r w:rsidR="004F7430" w:rsidRPr="00054BFE">
        <w:rPr>
          <w:rFonts w:ascii="Times New Roman" w:hAnsi="Times New Roman"/>
          <w:sz w:val="28"/>
          <w:szCs w:val="28"/>
        </w:rPr>
        <w:tab/>
        <w:t xml:space="preserve">    </w:t>
      </w:r>
      <w:r w:rsidR="007A5A7C" w:rsidRPr="00054BFE">
        <w:rPr>
          <w:rFonts w:ascii="Times New Roman" w:hAnsi="Times New Roman"/>
          <w:sz w:val="28"/>
          <w:szCs w:val="28"/>
        </w:rPr>
        <w:t xml:space="preserve"> </w:t>
      </w:r>
      <w:r w:rsidR="002709E0" w:rsidRPr="00054BFE">
        <w:rPr>
          <w:rFonts w:ascii="Times New Roman" w:hAnsi="Times New Roman"/>
          <w:sz w:val="28"/>
          <w:szCs w:val="28"/>
        </w:rPr>
        <w:t xml:space="preserve"> </w:t>
      </w:r>
      <w:r w:rsidR="007A5A7C" w:rsidRPr="00054BFE">
        <w:rPr>
          <w:rFonts w:ascii="Times New Roman" w:hAnsi="Times New Roman"/>
          <w:sz w:val="28"/>
          <w:szCs w:val="28"/>
        </w:rPr>
        <w:t xml:space="preserve">    </w:t>
      </w:r>
      <w:r w:rsidR="00C067B2" w:rsidRPr="00054BFE">
        <w:rPr>
          <w:rFonts w:ascii="Times New Roman" w:hAnsi="Times New Roman"/>
          <w:sz w:val="28"/>
          <w:szCs w:val="28"/>
        </w:rPr>
        <w:t xml:space="preserve">             </w:t>
      </w:r>
      <w:r w:rsidR="00055D67" w:rsidRPr="00054BFE">
        <w:rPr>
          <w:rFonts w:ascii="Times New Roman" w:hAnsi="Times New Roman"/>
          <w:sz w:val="28"/>
          <w:szCs w:val="28"/>
        </w:rPr>
        <w:t xml:space="preserve"> М</w:t>
      </w:r>
      <w:r w:rsidR="00C067B2" w:rsidRPr="00054BFE">
        <w:rPr>
          <w:rFonts w:ascii="Times New Roman" w:hAnsi="Times New Roman"/>
          <w:sz w:val="28"/>
          <w:szCs w:val="28"/>
        </w:rPr>
        <w:t>.</w:t>
      </w:r>
      <w:r w:rsidR="00055D67" w:rsidRPr="00054BFE">
        <w:rPr>
          <w:rFonts w:ascii="Times New Roman" w:hAnsi="Times New Roman"/>
          <w:sz w:val="28"/>
          <w:szCs w:val="28"/>
        </w:rPr>
        <w:t>Н</w:t>
      </w:r>
      <w:r w:rsidR="007A5A7C" w:rsidRPr="00054BFE">
        <w:rPr>
          <w:rFonts w:ascii="Times New Roman" w:hAnsi="Times New Roman"/>
          <w:sz w:val="28"/>
          <w:szCs w:val="28"/>
        </w:rPr>
        <w:t xml:space="preserve">. </w:t>
      </w:r>
      <w:r w:rsidR="00055D67" w:rsidRPr="00054BFE">
        <w:rPr>
          <w:rFonts w:ascii="Times New Roman" w:hAnsi="Times New Roman"/>
          <w:sz w:val="28"/>
          <w:szCs w:val="28"/>
        </w:rPr>
        <w:t>Слепов</w:t>
      </w:r>
    </w:p>
    <w:p w:rsidR="00EB6A9D" w:rsidRDefault="00EB6A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B6A9D" w:rsidRDefault="00EB6A9D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  <w:sectPr w:rsidR="00EB6A9D" w:rsidSect="001E41EA">
          <w:headerReference w:type="even" r:id="rId12"/>
          <w:headerReference w:type="default" r:id="rId13"/>
          <w:pgSz w:w="11906" w:h="16838"/>
          <w:pgMar w:top="1134" w:right="567" w:bottom="851" w:left="1701" w:header="624" w:footer="567" w:gutter="0"/>
          <w:pgNumType w:start="1"/>
          <w:cols w:space="708"/>
          <w:titlePg/>
          <w:docGrid w:linePitch="360"/>
        </w:sectPr>
      </w:pPr>
    </w:p>
    <w:p w:rsidR="00EB6A9D" w:rsidRPr="00EB6A9D" w:rsidRDefault="00EB6A9D" w:rsidP="00EB6A9D">
      <w:pPr>
        <w:widowControl w:val="0"/>
        <w:autoSpaceDE w:val="0"/>
        <w:autoSpaceDN w:val="0"/>
        <w:adjustRightInd w:val="0"/>
        <w:spacing w:after="0" w:line="240" w:lineRule="auto"/>
        <w:ind w:left="1771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6A9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Приложение  </w:t>
      </w:r>
      <w:r w:rsidRPr="00EB6A9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к </w:t>
      </w:r>
      <w:hyperlink w:anchor="sub_1000" w:history="1">
        <w:r w:rsidRPr="00EB6A9D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постановлению</w:t>
        </w:r>
      </w:hyperlink>
    </w:p>
    <w:p w:rsidR="00EB6A9D" w:rsidRPr="00EB6A9D" w:rsidRDefault="00EB6A9D" w:rsidP="00EB6A9D">
      <w:pPr>
        <w:widowControl w:val="0"/>
        <w:autoSpaceDE w:val="0"/>
        <w:autoSpaceDN w:val="0"/>
        <w:adjustRightInd w:val="0"/>
        <w:spacing w:after="0" w:line="240" w:lineRule="auto"/>
        <w:ind w:left="18000" w:hanging="28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6A9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Администрации города </w:t>
      </w:r>
    </w:p>
    <w:p w:rsidR="00EB6A9D" w:rsidRPr="00EB6A9D" w:rsidRDefault="00EB6A9D" w:rsidP="00EB6A9D">
      <w:pPr>
        <w:widowControl w:val="0"/>
        <w:tabs>
          <w:tab w:val="left" w:pos="17010"/>
        </w:tabs>
        <w:autoSpaceDE w:val="0"/>
        <w:autoSpaceDN w:val="0"/>
        <w:adjustRightInd w:val="0"/>
        <w:spacing w:after="0" w:line="240" w:lineRule="auto"/>
        <w:ind w:left="1771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CC0"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_____________ № ______</w:t>
      </w:r>
    </w:p>
    <w:p w:rsidR="00EB6A9D" w:rsidRPr="00EB6A9D" w:rsidRDefault="00EB6A9D" w:rsidP="00EB6A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EB6A9D" w:rsidRPr="00EB6A9D" w:rsidRDefault="00EB6A9D" w:rsidP="00EB6A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B6A9D" w:rsidRPr="00EB6A9D" w:rsidRDefault="00EB6A9D" w:rsidP="00EB6A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B6A9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Цели, наименование и результаты предоставления субсидий, </w:t>
      </w:r>
      <w:r w:rsidRPr="00EB6A9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br/>
        <w:t>документы, представляемые муниципальным учреждением, порядок расчета размера целевой субсидии, результаты предоставления целевой субсидии</w:t>
      </w:r>
    </w:p>
    <w:p w:rsidR="00EB6A9D" w:rsidRPr="00EB6A9D" w:rsidRDefault="00EB6A9D" w:rsidP="00EB6A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4395"/>
        <w:gridCol w:w="4394"/>
        <w:gridCol w:w="4252"/>
        <w:gridCol w:w="3119"/>
        <w:gridCol w:w="1842"/>
      </w:tblGrid>
      <w:tr w:rsidR="00EB6A9D" w:rsidRPr="00EB6A9D" w:rsidTr="00EB6A9D"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Цель/наименование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 субсидии</w:t>
            </w:r>
          </w:p>
        </w:tc>
        <w:tc>
          <w:tcPr>
            <w:tcW w:w="4395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Расшифровка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предоставления субсидии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представляемые муниципальным учреждением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дополнение к документам, установленным </w:t>
            </w:r>
            <w:hyperlink r:id="rId14" w:history="1">
              <w:r w:rsidRPr="00EB6A9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пунктом 2 раздела II</w:t>
              </w:r>
            </w:hyperlink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настоящего порядка</w:t>
            </w:r>
          </w:p>
        </w:tc>
        <w:tc>
          <w:tcPr>
            <w:tcW w:w="425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расчета размера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субсидии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субсидии 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Аналитический код целевой субсидии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части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– 6 разрядов)</w:t>
            </w:r>
          </w:p>
        </w:tc>
      </w:tr>
      <w:tr w:rsidR="00EB6A9D" w:rsidRPr="00EB6A9D" w:rsidTr="00EB6A9D"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EB6A9D" w:rsidRPr="00EB6A9D" w:rsidTr="00EB6A9D">
        <w:tc>
          <w:tcPr>
            <w:tcW w:w="19704" w:type="dxa"/>
            <w:gridSpan w:val="6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в целях осуществления выплат физическим лицам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01-00</w:t>
            </w:r>
          </w:p>
        </w:tc>
      </w:tr>
      <w:tr w:rsidR="00EB6A9D" w:rsidRPr="00EB6A9D" w:rsidTr="00EB6A9D">
        <w:trPr>
          <w:trHeight w:val="435"/>
        </w:trPr>
        <w:tc>
          <w:tcPr>
            <w:tcW w:w="567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Администрирование переданного отдельного государственного полномочия по предоставлению компенсации родителям части родительской </w:t>
            </w:r>
          </w:p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платы за присмотр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уход за детьми</w:t>
            </w:r>
          </w:p>
        </w:tc>
        <w:tc>
          <w:tcPr>
            <w:tcW w:w="4395" w:type="dxa"/>
          </w:tcPr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администрированию переданного отдельного государственного полномочия по предоставлению компенсации родителям части родительской платы за присмотр </w:t>
            </w:r>
          </w:p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уход за детьми в муниципальных образовательных организациях, реализующих образовательную программу дошкольного образования,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частных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</w:p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количеством работников, осуществляющих функции </w:t>
            </w:r>
          </w:p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администрированию переданного отдельного государственного полномочия, и размером доплаты </w:t>
            </w:r>
          </w:p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администрирование переданного отдельного государственного полномочия и начислений на оплату труда работников, устанавливаемых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муниципальным правовым актом</w:t>
            </w:r>
          </w:p>
        </w:tc>
        <w:tc>
          <w:tcPr>
            <w:tcW w:w="3119" w:type="dxa"/>
          </w:tcPr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осуществлено администрирование переданного отдельного государственного полномочия по предоставлению компенсации родителям части родительской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за присмотр и уход за детьми, (человек)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01-01</w:t>
            </w:r>
          </w:p>
        </w:tc>
      </w:tr>
      <w:tr w:rsidR="00EB6A9D" w:rsidRPr="00EB6A9D" w:rsidTr="00EB6A9D"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публичных и публичных нормативных обязательств</w:t>
            </w:r>
          </w:p>
        </w:tc>
        <w:tc>
          <w:tcPr>
            <w:tcW w:w="4395" w:type="dxa"/>
          </w:tcPr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финансовому обеспечению публичных и публичных </w:t>
            </w:r>
          </w:p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нормативных обязательств,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полномочия по исполнению которых переданы в установленном порядке муниципальным учреждениям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</w:p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количеством лиц, являющихся получателями выплат, и размером выплат, устанавливаемых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муниципальными правовыми актами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физических лиц, получивших выплаты, (человек)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01-02</w:t>
            </w:r>
          </w:p>
        </w:tc>
      </w:tr>
      <w:tr w:rsidR="00EB6A9D" w:rsidRPr="00EB6A9D" w:rsidTr="00EB6A9D"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Единовременная выплата работнику или одному из членов семьи работника </w:t>
            </w:r>
          </w:p>
        </w:tc>
        <w:tc>
          <w:tcPr>
            <w:tcW w:w="4395" w:type="dxa"/>
          </w:tcPr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единовременной компенсационной выплате работнику по причине причинения тяжкого вреда его здоровью </w:t>
            </w:r>
          </w:p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исполнении им должностных обязанностей, единовременной материальной помощи одному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членов семьи работника (супруге (супругу); детям; родителям), погибшего при исполнении должностных обязанностей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 (приказ) работодателя (представителя работодателя)</w:t>
            </w:r>
          </w:p>
        </w:tc>
        <w:tc>
          <w:tcPr>
            <w:tcW w:w="4252" w:type="dxa"/>
          </w:tcPr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</w:p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количеством лиц, являющихся получателями выплат, и размером выплат, устанавливаемых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муниципальными правовыми актами</w:t>
            </w:r>
          </w:p>
        </w:tc>
        <w:tc>
          <w:tcPr>
            <w:tcW w:w="3119" w:type="dxa"/>
          </w:tcPr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физических лиц, получивших </w:t>
            </w:r>
          </w:p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выплаты, в соответствии </w:t>
            </w:r>
          </w:p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распоряжением (приказом) работодателя (представителя работодателя),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01-03</w:t>
            </w:r>
          </w:p>
        </w:tc>
      </w:tr>
      <w:tr w:rsidR="00EB6A9D" w:rsidRPr="00EB6A9D" w:rsidTr="00EB6A9D"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Ежемесячная выплата социальной поддержки отдельным категориям работников муниципальных учреждений в виде возмещения расходов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оплату стоимости найма жилых помещений</w:t>
            </w:r>
          </w:p>
        </w:tc>
        <w:tc>
          <w:tcPr>
            <w:tcW w:w="4395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осуществлению ежемесячной выплаты социальной поддержки отдельным категориям работников муниципальных учреждений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перечнем, предусмотренным 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  <w:t>р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ешением Думы города от 24.12.2014 № 639-V ДГ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 выплатах социального характера работникам муниципальных учреждений города Сургута»,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возмещения расходов на оплату стоимости найма жилых помещений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</w:p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количеством лиц, являющихся получателями выплат, и размером выплат, устанавливаемых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муниципальными правовыми актами</w:t>
            </w:r>
          </w:p>
        </w:tc>
        <w:tc>
          <w:tcPr>
            <w:tcW w:w="3119" w:type="dxa"/>
          </w:tcPr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обеспечены выплаты социальной поддержки отдельным категориям работников муниципальных учреждений в виде возмещения расходов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оплату стоимости найма жилых помещений, (человек)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01-04</w:t>
            </w:r>
          </w:p>
        </w:tc>
      </w:tr>
      <w:tr w:rsidR="00EB6A9D" w:rsidRPr="00EB6A9D" w:rsidTr="00EB6A9D"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материальная помощь неработающим пенсионерам</w:t>
            </w:r>
          </w:p>
        </w:tc>
        <w:tc>
          <w:tcPr>
            <w:tcW w:w="4395" w:type="dxa"/>
          </w:tcPr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осуществлению ежегодной материальной помощи неработающим пенсионерам 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</w:p>
          <w:p w:rsid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количеством лиц, являющихся получателями выплат, и размером выплат, устанавливаемых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муниципальными правовыми актами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неработающих пенсионеров, получивших ежегодную материальную помощь, (человек)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01-05</w:t>
            </w:r>
          </w:p>
        </w:tc>
      </w:tr>
      <w:tr w:rsidR="00EB6A9D" w:rsidRPr="00EB6A9D" w:rsidTr="00EB6A9D">
        <w:tc>
          <w:tcPr>
            <w:tcW w:w="19704" w:type="dxa"/>
            <w:gridSpan w:val="6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в целях осуществления мероприятий по содержанию имущества, а также его ликвидации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02-00</w:t>
            </w:r>
          </w:p>
        </w:tc>
      </w:tr>
      <w:tr w:rsidR="00EB6A9D" w:rsidRPr="00EB6A9D" w:rsidTr="00EB6A9D"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капитального ремонта зданий и сооружений</w:t>
            </w:r>
          </w:p>
        </w:tc>
        <w:tc>
          <w:tcPr>
            <w:tcW w:w="4395" w:type="dxa"/>
          </w:tcPr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осуществлению капитального ремонта зданий и сооружений, </w:t>
            </w:r>
          </w:p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также расходы, связанные </w:t>
            </w:r>
          </w:p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разработкой рабочей, проектной </w:t>
            </w:r>
          </w:p>
          <w:p w:rsid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сметной документации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его проведение, и иные сопутствующие расходы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перечень объектов, подлежащих ремонту, с приложением актов обследования таких объектов;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информация о количественных показателях и показателях физических объемов, которые планируется достигнуть за счет предусмотренных бюджетных ассигнований, с разбивкой по годам</w:t>
            </w:r>
          </w:p>
        </w:tc>
        <w:tc>
          <w:tcPr>
            <w:tcW w:w="4252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</w:t>
            </w: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проектной документацией (при ее наличии</w:t>
            </w:r>
            <w:proofErr w:type="gramStart"/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 </w:t>
            </w:r>
            <w:r w:rsidR="003E76A9"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сметным</w:t>
            </w:r>
            <w:proofErr w:type="gramEnd"/>
            <w:r w:rsidR="003E76A9"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расчетом </w:t>
            </w: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 </w:t>
            </w:r>
            <w:r w:rsidR="003E76A9"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укрупненным расчетом, выполненными</w:t>
            </w: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основе дефектных ведомостей с применением единичных расценок по аналогичным видам работ, включенным в смету-аналог;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с ценой контракта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разработку проектной, сметной документации, на проверку достоверности сметной стоимости, формируемой с учетом положений </w:t>
            </w:r>
            <w:hyperlink r:id="rId15" w:anchor="/document/70353464/entry/0" w:history="1">
              <w:r w:rsidRPr="00EB6A9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законодательства</w:t>
              </w:r>
            </w:hyperlink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контрактной системе в сфере закупок товаров, работ, услуг для обеспечения государственных и муниципальных нужд и законодательства о закупках товаров, работ, услуг отдельными видами юридических лиц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(далее – положения законодательства о закупках товаров, работ, услуг)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количество объектов, введенных в эксплуатацию после проведения капитального ремонта, (единиц);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количество разработанной проектной, сметной документации, (единиц);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количество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проектной документации,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отношении которой проведена проверка сметной стоимости, 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02-01</w:t>
            </w:r>
          </w:p>
        </w:tc>
      </w:tr>
      <w:tr w:rsidR="00EB6A9D" w:rsidRPr="00EB6A9D" w:rsidTr="00EB6A9D">
        <w:trPr>
          <w:trHeight w:val="3844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77" w:type="dxa"/>
          </w:tcPr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текущего ремонта зданий и сооружений</w:t>
            </w:r>
          </w:p>
        </w:tc>
        <w:tc>
          <w:tcPr>
            <w:tcW w:w="4395" w:type="dxa"/>
          </w:tcPr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осуществлению текущего </w:t>
            </w:r>
          </w:p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ремонта зданий и сооружений,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сопутствующие расходы, осуществляемые с учетом положений законодательства о закупках товаров, работ, услуг 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перечень объектов, подлежащих ремонту с приложением актов обследования таких объектов;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информация о количественных показателях и показателях физических объемов, которые планируется достигнуть за счет предусмотренных бюджетных ассигнований, с разбивкой по годам</w:t>
            </w:r>
          </w:p>
        </w:tc>
        <w:tc>
          <w:tcPr>
            <w:tcW w:w="425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соответствии со сметной документацией, выполненной учреждениями-заказчиками на основе дефектных ведомостей;</w:t>
            </w:r>
          </w:p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с ценой контракта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разработку сметной документации, формируемой с учетом положений законодательства о закупках товаров, работ, услуг;</w:t>
            </w:r>
          </w:p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с перечнем </w:t>
            </w:r>
          </w:p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количеством основных средств, материальных запасов, приобретаемых муниципальным учреждением, перечнем услуг (работ), выполняемых (проводимых) в целях осуществления текущего ремонта зданий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сооружений, и ценой контракта, формируемой с учетом положений законодательства о закупках товаров, работ, услуг</w:t>
            </w:r>
          </w:p>
        </w:tc>
        <w:tc>
          <w:tcPr>
            <w:tcW w:w="3119" w:type="dxa"/>
          </w:tcPr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 текущий ремонт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зданиях и сооружениях,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(или) разработана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сметная документация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проведение текущего ремонта, 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02-02</w:t>
            </w:r>
          </w:p>
        </w:tc>
      </w:tr>
      <w:tr w:rsidR="00EB6A9D" w:rsidRPr="00EB6A9D" w:rsidTr="00EB6A9D"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комплексной безопасности, создание универсальной безбарьерной среды в муниципальных учреждениях</w:t>
            </w:r>
          </w:p>
        </w:tc>
        <w:tc>
          <w:tcPr>
            <w:tcW w:w="4395" w:type="dxa"/>
          </w:tcPr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обеспечению комплексной безопасности, созданию универсальной безбарьерной среды в муниципальных учреждениях в соответствии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требованиями законодательства, предписаниями надзорных органов,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решению органа, выполняющего функции и полномочия учредителя,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 расходов на содержание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эксплуатацию нового объекта муниципальной собственности, введенного в эксплуатацию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 завершения строительства (приобретения (получения)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муниципальную собственность), введенного после реконструкции,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содержание объекта, введенного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эксплуатацию после завершения капитального ремонта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с перечнем товаров, работ (услуг), приобретаемых (выполняемых) в целях обеспечения комплексной безопасности, создания универсальной безбарьерной среды </w:t>
            </w:r>
          </w:p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муниципальных учреждениях </w:t>
            </w:r>
          </w:p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ценой контракта, формируемой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положений законодательства о закупках товаров, работ, услуг</w:t>
            </w:r>
          </w:p>
        </w:tc>
        <w:tc>
          <w:tcPr>
            <w:tcW w:w="3119" w:type="dxa"/>
          </w:tcPr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объектов,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которых приобретены товары, выполнены работы (оказаны услуги) в целях обеспечения комплексной безопасности, создания универсальной безбарьерной среды, 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02-03</w:t>
            </w:r>
          </w:p>
        </w:tc>
      </w:tr>
      <w:tr w:rsidR="00EB6A9D" w:rsidRPr="00EB6A9D" w:rsidTr="00EB6A9D">
        <w:trPr>
          <w:trHeight w:val="3844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77" w:type="dxa"/>
          </w:tcPr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эксплуатация нового объекта муниципальной собственности, введенного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эксплуатацию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 завершения строительства (приобретения (получения)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муниципальную собственность), в</w:t>
            </w:r>
            <w:r w:rsidR="00BE6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веденного после реконструкции, 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объекта, введенного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эксплуатацию после завершения капитального ремонта</w:t>
            </w:r>
          </w:p>
        </w:tc>
        <w:tc>
          <w:tcPr>
            <w:tcW w:w="4395" w:type="dxa"/>
          </w:tcPr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на содержание и эксплуатацию нового объекта муниципальной собственности, введенного в эксплуатацию после завершения строительства (приобретения (получения)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муниципальную собственность), введенного после реконструкции,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содержание объекта, введенного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эксплуатацию после завершения капитального ремонта, за исключением расходов, которые предоставляются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других целевых субсидий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определяется в соответствии с: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перечнем материальных запасов, перечнем услуг (работ) и ценой контракта, формируемой с учетом положений законодательства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закупках товаров, работ, услуг;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численностью работников на основе штатных расписаний и положениями муниципальных правовых актов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оплате труда работников муниципальных бюджетных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автономных учреждений, положениями нормативных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правовых актов Российской Федерации о начислениях на оплату труда работников, медицинских осмотров при заключении трудового договора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объектов, содержание и (или) эксплуатация которых обеспечена за счет целевой субсидии, 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02-04</w:t>
            </w:r>
          </w:p>
        </w:tc>
      </w:tr>
      <w:tr w:rsidR="00EB6A9D" w:rsidRPr="00EB6A9D" w:rsidTr="00EB6A9D"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особо ценного движимого имущества</w:t>
            </w:r>
          </w:p>
        </w:tc>
        <w:tc>
          <w:tcPr>
            <w:tcW w:w="4395" w:type="dxa"/>
          </w:tcPr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осуществлению капитального ремонта особо ценного движимого имущества и иные сопутствующие расходы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определяется: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соответствии со сметной документацией, выполненной учреждениями заказчиками на основе дефектных ведомостей;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соответствии с ценой контракта, формируемой с учетом положений законодательства о закупках товаров, работ, услуг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отремонтированного особо ценного имущества, 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02-05</w:t>
            </w:r>
          </w:p>
        </w:tc>
      </w:tr>
      <w:tr w:rsidR="00EB6A9D" w:rsidRPr="00EB6A9D" w:rsidTr="00EB6A9D">
        <w:trPr>
          <w:trHeight w:val="345"/>
        </w:trPr>
        <w:tc>
          <w:tcPr>
            <w:tcW w:w="19704" w:type="dxa"/>
            <w:gridSpan w:val="6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в целях приобретения и создания нефинансовых активов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03-00</w:t>
            </w:r>
          </w:p>
        </w:tc>
      </w:tr>
      <w:tr w:rsidR="00EB6A9D" w:rsidRPr="00EB6A9D" w:rsidTr="00EB6A9D"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</w:tcPr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основных средств и (или) выполнение работ (оказание услуг) </w:t>
            </w:r>
          </w:p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доведению основных средств до состояния, пригодного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эксплуатации </w:t>
            </w:r>
          </w:p>
        </w:tc>
        <w:tc>
          <w:tcPr>
            <w:tcW w:w="4395" w:type="dxa"/>
          </w:tcPr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расходы, в том числе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содержание и эксплуатацию нового объекта муниципальной собственности, введенного в эксплуатацию после завершения строительства (приобретения (получения)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муниципальную собственность), введенного после реконструкции,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содержание объекта, введенного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эксплуатацию после завершения капитального ремонта по: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приобретению основных средств, включая затраты, связанные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приведением объектов основных средств в состояние, пригодное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эксплуатации;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демонтажу основных средств;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доставке, монтажу, сборке,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установке и иным работам (услугам)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доведению основных средств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 состояния, пригодного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эксплуатации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252" w:type="dxa"/>
          </w:tcPr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перечнем и количеством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основных средств, приобретаемых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 передаваемых муниципальному учреждению, составом (перечнем) работ по демонтажу основных средств, доставке, монтажу, сборке, установке основных средств, иных работ (услуг) по доведению основных средств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состояния, пригодного к эксплуатации, и ценой контракта, формируемой с учетом положений законодательства о закупках товаров, работ, услуг 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приобретены основные средства, и (или) выполнены работы (услуги) по доведению основных средств до состояния, пригодного к эксплуатации, 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03-01</w:t>
            </w:r>
          </w:p>
        </w:tc>
      </w:tr>
      <w:tr w:rsidR="00EB6A9D" w:rsidRPr="00EB6A9D" w:rsidTr="00EB6A9D"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оснащение медицинских кабинетов</w:t>
            </w:r>
          </w:p>
        </w:tc>
        <w:tc>
          <w:tcPr>
            <w:tcW w:w="4395" w:type="dxa"/>
          </w:tcPr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материально-техническому оснащению медицинских кабинетов образовательных организаций, реализующих основные образовательные программы, в том числе на содержание и эксплуатацию нового объекта муниципальной собственности, введенного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эксплуатацию после завершения строительства (приобретения (получения) в муниципальную собственность), введенного после реконструкции, на содержание объекта, введенного в эксплуатацию после завершения капитального ремонта</w:t>
            </w:r>
            <w:r w:rsidRPr="00EB6A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BE6874" w:rsidRPr="00D11CC0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BE6874" w:rsidRPr="00D11CC0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</w:p>
          <w:p w:rsidR="00BE6874" w:rsidRPr="00D11CC0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перечнем основных средств, материальных запасов, приобретаемых в целях оснащения медицинского блока отделения организации медицинской помощи несовершеннолетним </w:t>
            </w:r>
          </w:p>
          <w:p w:rsidR="00BE6874" w:rsidRPr="00D11CC0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образовательных организациях </w:t>
            </w:r>
          </w:p>
          <w:p w:rsidR="00BE6874" w:rsidRPr="00D11CC0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приказом Министерства здравоох</w:t>
            </w:r>
            <w:r w:rsidR="00BE6874"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ранения Российской Федерации от </w:t>
            </w: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BE6874"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.04.2025 № 213н «Об утверждении порядка </w:t>
            </w: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оказания</w:t>
            </w:r>
            <w:r w:rsidR="00BE6874"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несовершеннолетним </w:t>
            </w: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медицинской помощи, в том числе </w:t>
            </w:r>
          </w:p>
          <w:p w:rsidR="00BE6874" w:rsidRPr="00D11CC0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обучения и воспитания </w:t>
            </w:r>
          </w:p>
          <w:p w:rsidR="00BE6874" w:rsidRPr="00D11CC0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образовательных организациях» </w:t>
            </w:r>
          </w:p>
          <w:p w:rsidR="00BE6874" w:rsidRPr="00D11CC0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ценой контракта, формируемой </w:t>
            </w:r>
          </w:p>
          <w:p w:rsidR="00EB6A9D" w:rsidRPr="00D11CC0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учетом положений законодательства о закупках товаров, работ, услуг </w:t>
            </w:r>
          </w:p>
        </w:tc>
        <w:tc>
          <w:tcPr>
            <w:tcW w:w="3119" w:type="dxa"/>
          </w:tcPr>
          <w:p w:rsidR="00BE6874" w:rsidRPr="00D11CC0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основных средств, материальных запасов, приобретенных </w:t>
            </w:r>
          </w:p>
          <w:p w:rsidR="00BE6874" w:rsidRPr="00D11CC0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целях оснащения медицинского блока отделения организации медицинской помощи несовершеннолетним </w:t>
            </w:r>
          </w:p>
          <w:p w:rsidR="00EB6A9D" w:rsidRPr="00D11CC0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образовательных организациях, реализующих основные образовательные программы, 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03-02</w:t>
            </w:r>
          </w:p>
        </w:tc>
      </w:tr>
      <w:tr w:rsidR="00EB6A9D" w:rsidRPr="00EB6A9D" w:rsidTr="00EB6A9D"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спортивных объектов шаговой доступности</w:t>
            </w:r>
          </w:p>
        </w:tc>
        <w:tc>
          <w:tcPr>
            <w:tcW w:w="4395" w:type="dxa"/>
          </w:tcPr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приобретению материальных запасов, основных средств, включая затраты, связанные с приобретением основных средств и приведением объектов основных средств в состояние, пригодное к эксплуатации в рамках реализации мероприятий по развитию сети спортивных объектов шаговой доступности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BE6874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BE6874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</w:p>
          <w:p w:rsidR="00EB6A9D" w:rsidRPr="00EB6A9D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перечнем материальных запасов, </w:t>
            </w:r>
          </w:p>
          <w:p w:rsidR="00BE6874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перечнем и количеством основных средств, приобретаемых учреждением, составом (перечнем) работ </w:t>
            </w:r>
          </w:p>
          <w:p w:rsidR="00BE6874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доставке, монтажу, сборке, установке основных средств, иных работ (услуг) по доведению основных средств до состояния, пригодного </w:t>
            </w:r>
          </w:p>
          <w:p w:rsidR="00BE6874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эксплуатации, приобретаемых </w:t>
            </w:r>
          </w:p>
          <w:p w:rsidR="00BE6874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реализации мероприятий </w:t>
            </w:r>
          </w:p>
          <w:p w:rsidR="00BE6874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развитию сети спортивных объектов шаговой доступности </w:t>
            </w:r>
          </w:p>
          <w:p w:rsidR="00BE6874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Ханты-Мансийского автономного округа – Югры </w:t>
            </w:r>
          </w:p>
          <w:p w:rsidR="00BE6874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30.12.2021 № 641-п «О мерах </w:t>
            </w:r>
          </w:p>
          <w:p w:rsidR="00BE6874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реализации государственной программы Ханты-Мансийского автономного округа – Югры «Развитие физической культуры и спорта» </w:t>
            </w:r>
          </w:p>
          <w:p w:rsidR="00BE6874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ценой контракта, формируемой </w:t>
            </w:r>
          </w:p>
          <w:p w:rsidR="00EB6A9D" w:rsidRPr="00EB6A9D" w:rsidRDefault="00EB6A9D" w:rsidP="00B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положений законодательства о закупках товаров, работ, услуг</w:t>
            </w:r>
          </w:p>
        </w:tc>
        <w:tc>
          <w:tcPr>
            <w:tcW w:w="3119" w:type="dxa"/>
          </w:tcPr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объектов,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которых приобретены материальные запасы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основные средства, 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03-03</w:t>
            </w:r>
          </w:p>
        </w:tc>
      </w:tr>
      <w:tr w:rsidR="00EB6A9D" w:rsidRPr="00EB6A9D" w:rsidTr="00EB6A9D"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Модернизация муниципальных 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общедоступных библиотек</w:t>
            </w:r>
          </w:p>
        </w:tc>
        <w:tc>
          <w:tcPr>
            <w:tcW w:w="4395" w:type="dxa"/>
          </w:tcPr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 цель относят расходы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приобретению основных средств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реализации мероприятий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модернизации муниципальных общедоступных библиотек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252" w:type="dxa"/>
          </w:tcPr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</w:p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перечнем основных средств, 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приобретаемых в рамках реализации мероприятий по модернизации муниципальных общедоступных библиотек в соответствии </w:t>
            </w:r>
          </w:p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постановлением Правительства Ханты-Мансийского автономного округа – Югры от 30.12.2021 № 640-п «О мерах по реализации государственной программы Ханты-Мансийского автономного округа – Югры «Культурное пространство» </w:t>
            </w:r>
          </w:p>
          <w:p w:rsidR="00BE6874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ценой контракта, формируемой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положений законодательства о закупках товаров, работ, услуг</w:t>
            </w:r>
          </w:p>
        </w:tc>
        <w:tc>
          <w:tcPr>
            <w:tcW w:w="3119" w:type="dxa"/>
          </w:tcPr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количество муниципальных общедоступных библиотек, 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которых проведены мероприятия </w:t>
            </w:r>
          </w:p>
          <w:p w:rsidR="00BE6874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модернизации,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(единиц)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03-04</w:t>
            </w:r>
          </w:p>
        </w:tc>
      </w:tr>
      <w:tr w:rsidR="00EB6A9D" w:rsidRPr="00EB6A9D" w:rsidTr="00EB6A9D">
        <w:tc>
          <w:tcPr>
            <w:tcW w:w="19704" w:type="dxa"/>
            <w:gridSpan w:val="6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Субсидии в целях реализации национальных, федеральных, региональных проектов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04-00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«умных» спортивных площадок</w:t>
            </w:r>
          </w:p>
        </w:tc>
        <w:tc>
          <w:tcPr>
            <w:tcW w:w="4395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приобретению и монтажу оборудования для создания «умной» спортивной площадки в рамках регионального проекта «Бизнес-спринт (Я выбираю спорт)»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перечнем и количеством приобретаемого оборудования, составом (перечнем) работ по монтажу оборудования в соответствии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постановлением Правительства Ханты-Мансийского автономного округа – Югры от 30.12.2021 № 641-п «О мерах по реализации государственной программы Ханты-Мансийского автономного округа – Югры «Развитие физической культуры и спорта» и ценой контракта, формируемой с учетом положений законодательства о закупках товаров, работ, услуг 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созданы «умные» спортивные площадки, (единица)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04-01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4395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на реализацию мероприятий по обеспечению условий для подготовки спортивного резерва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организациях, входящих в систему спортивной подготовки, на реализацию дополнительных образовательных программ спортивной подготовки,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регионального проекта «Развитие спорта высших достижений»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определяется в соответствии: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 сметой расходов на проведение учебно-тренировочных мероприятий;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 перечнем спортивного оборудования, инвентаря, приобретаемых спортивными организациями в соответствии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требованиями федеральных стандартов спортивной подготовки </w:t>
            </w:r>
          </w:p>
        </w:tc>
        <w:tc>
          <w:tcPr>
            <w:tcW w:w="3119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организациях, входящих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систему спортивной подготовки, реализованы мероприятия по обеспечению условий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подготовки спортивного резерва, (единица)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04-02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4395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 цель относят расходы на реализацию мероприятий по модернизации школьных систем образования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(объекты капитального ремонта, планируемые к реализации в рамках двух финансовых лет) в рамках регионального проекта «Все лучшее Детям»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с перечнем товаров, работ (услуг), выполняемых в целях оснащения объектов образования </w:t>
            </w:r>
            <w:proofErr w:type="spellStart"/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немонтируемыми</w:t>
            </w:r>
            <w:proofErr w:type="spellEnd"/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средствами обучения и воспитания и ценой контракта, формируемой с учетом положений законодательства </w:t>
            </w:r>
          </w:p>
          <w:p w:rsidR="00FB6421" w:rsidRDefault="00FB6421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закупках товаров, работ, услуг</w:t>
            </w:r>
          </w:p>
        </w:tc>
        <w:tc>
          <w:tcPr>
            <w:tcW w:w="3119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реализованы мероприятия по модернизации школьных систем образования, предусматривающие капитальный ремонт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оборудование зданий общеобразовательных организаций, (объект)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04-03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детскими общественными объединениями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общеобразовательных организациях </w:t>
            </w:r>
          </w:p>
        </w:tc>
        <w:tc>
          <w:tcPr>
            <w:tcW w:w="4395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на проведение мероприятий по обеспечению деятельности советников директора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воспитанию и взаимодействию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детскими общественными объединениями в общеобразовательных организациях в рамках регионального проекта «Педагоги и наставники»,</w:t>
            </w:r>
            <w:r w:rsidRPr="00EB6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направленного на достижение целей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решение задач национального проекта «Молодежь и дети»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FB6421" w:rsidRPr="00D11CC0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определяется в соответствии с постановлением </w:t>
            </w: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Правительства Ханты-Мансийского автономного округа – Югры </w:t>
            </w:r>
          </w:p>
          <w:p w:rsidR="00FB6421" w:rsidRPr="00D11CC0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30.12.2021 № 634-п «О мерах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реализации государственной программы Ханты-</w:t>
            </w:r>
            <w:r w:rsidR="00FB6421"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Мансийского автономного округа –</w:t>
            </w: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Югры «Развитие образования»</w:t>
            </w:r>
          </w:p>
        </w:tc>
        <w:tc>
          <w:tcPr>
            <w:tcW w:w="3119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государственных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муниципальных общеобразовательных организациях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их структурных подразделениях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реализованы мероприятия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обеспечению деятельности советников директора по воспитанию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взаимодействию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детскими общественными объединениями, (единица)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04-04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4395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цель относят расходы на проведение мероприятий по комплектованию книжных фондов библиотек в рамках регионального проекта «Сохранение культурного и исторического наследия»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c перечнем и количеством основных средств, приобретаемых муниципальным учреждением, перечнем услуг (работ) и ценой контракта (договора), формируемой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положений законодательства о закупках товаров, работ, услуг</w:t>
            </w:r>
          </w:p>
        </w:tc>
        <w:tc>
          <w:tcPr>
            <w:tcW w:w="3119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проведены мероприятия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комплектованию книжных фондов библиотек, (единица)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04-05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Техническое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региональных и муниципальных музеев</w:t>
            </w:r>
          </w:p>
        </w:tc>
        <w:tc>
          <w:tcPr>
            <w:tcW w:w="4395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на техническое оснащение муниципальных музеев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регионального проекта "Семейные ценности и инфраструктура культуры", направленного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достижение целей и решение задач национального проекта "Семья"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c перечнем и количеством основных средств, материальных запасов, приобретаемых или передаваемых муниципальному учреждению, составом (перечнем) работ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доставке, монтажу, сборке, установке основных средств, иных работ (услуг) по доведению основных средств до состояния, пригодного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эксплуатации, и ценой контракта, формируемой с учетом положений законодательства о закупках товаров, работ, услуг </w:t>
            </w:r>
          </w:p>
        </w:tc>
        <w:tc>
          <w:tcPr>
            <w:tcW w:w="3119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проведены мероприятия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 техническому оснащению региональных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муниципальных музеев, (единица)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04-06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Поддержка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творческой деятельности и техническое оснащение детских и кукольных театров </w:t>
            </w:r>
          </w:p>
        </w:tc>
        <w:tc>
          <w:tcPr>
            <w:tcW w:w="4395" w:type="dxa"/>
          </w:tcPr>
          <w:p w:rsidR="00FB6421" w:rsidRDefault="00FB6421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на </w:t>
            </w:r>
            <w:r w:rsidR="00EB6A9D"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реализацию мероприятий по поддержке творческой деятельности и техническое оснащение детских и кукольных театров путем создания новых постановок и (или) улучшения технического оснащения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регионального проекта «Развитие искусства и творчества»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c перечнем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количеством основных средств, материальных запасов, приобретаемых или передаваемых муниципальному учреждению, перечнем услуг (работ)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ценой контракта (договора), формируемой с учетом положений законодательства о закупках товаров, работ, услуг;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в соответствии со сметой расходов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создание новых театральных и кукольных постановок спектаклей</w:t>
            </w:r>
          </w:p>
        </w:tc>
        <w:tc>
          <w:tcPr>
            <w:tcW w:w="3119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проведены мероприятия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созданию новых постановок и (или) улучшению технического оснащения детских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кукольных театров, (единица)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04-07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4395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 модернизации учреждений культуры, включая создание детских культурно-просветительских центров на базе учреждений культуры в рамках регионального проекта «Семейные ценности и инфраструктура культуры», направленного на достижение целей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решение задач национального проекта «Семья»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FB6421" w:rsidRPr="00D11CC0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FB6421" w:rsidRPr="00D11CC0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с учетом условий предоставления субсидий, </w:t>
            </w:r>
          </w:p>
          <w:p w:rsidR="00FB6421" w:rsidRPr="00D11CC0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FB6421"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</w:t>
            </w: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остановлением Правительства Ханты-Мансийского автономного округа – Югры </w:t>
            </w:r>
          </w:p>
          <w:p w:rsidR="00FB6421" w:rsidRPr="00D11CC0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30.12.2021 № 640-п «О мерах </w:t>
            </w:r>
          </w:p>
          <w:p w:rsidR="00EB6A9D" w:rsidRPr="00D11CC0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реализации государственной программы Ханты-</w:t>
            </w:r>
            <w:r w:rsidR="00FB6421"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Мансийского автономного округа –</w:t>
            </w: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Югры «Культурное пространство» 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поощрены дома культуры по итогам проведения ежегодного Всероссийского конкурса среди домов культуры для выявления лучших практик работы, 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04-08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</w:tcPr>
          <w:p w:rsidR="00FB6421" w:rsidRP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Ежемесячное денежное вознаграждение </w:t>
            </w:r>
          </w:p>
          <w:p w:rsidR="00EB6A9D" w:rsidRP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классное руководство педагогическим работникам муниципальных 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4395" w:type="dxa"/>
          </w:tcPr>
          <w:p w:rsidR="00FB6421" w:rsidRP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FB6421" w:rsidRP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осуществлению ежемесячного денежного вознаграждения за классное руководство (кураторство) педагогическим работникам муниципальных образовательных организаций, реализующих образовательные программы начального общего, основного общего, среднего общего образования в рамках регионального проекта «Педагоги </w:t>
            </w:r>
          </w:p>
          <w:p w:rsidR="00FB6421" w:rsidRP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наставники», направленного </w:t>
            </w:r>
          </w:p>
          <w:p w:rsidR="00FB6421" w:rsidRP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достижение целей и решение задач национального проекта «Молодежь </w:t>
            </w:r>
          </w:p>
          <w:p w:rsidR="00EB6A9D" w:rsidRP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highlight w:val="cyan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дети»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highlight w:val="cyan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FB6421" w:rsidRPr="00D11CC0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FB6421" w:rsidRPr="00D11CC0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с учетом количества </w:t>
            </w:r>
          </w:p>
          <w:p w:rsidR="00FB6421" w:rsidRPr="00D11CC0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лиц, получивших выплату </w:t>
            </w:r>
          </w:p>
          <w:p w:rsidR="00FB6421" w:rsidRPr="00D11CC0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размером выплат, в соответствии </w:t>
            </w:r>
          </w:p>
          <w:p w:rsidR="00EB6A9D" w:rsidRPr="00D11CC0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постановлением Правительства Ханты-Мансийского автономного округа – Югры от 30.12.2021 № 634-п «О мерах по реализации государственной программы Ханты-</w:t>
            </w:r>
            <w:r w:rsidR="00FB6421"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Мансийского автономного округа –</w:t>
            </w: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Югры «Развитие образования»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highlight w:val="cyan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(единица)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highlight w:val="cyan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04-09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4395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cyan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цель относят расходы по осуществлению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в рамках регионального проекта «Педагоги и наставники»,</w:t>
            </w:r>
            <w:r w:rsidRPr="00EB6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направленного на достижение целей и решение задач национального проекта «Молодежь и дети»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EB6A9D" w:rsidRPr="00D11CC0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целевой субсидии определяется с учетом количества лиц, получивших выплату и размером выплат, в соответствии с постановлением Правительства Ханты-Мансийского автономного округа – Югры от 30.12.2021 № 634-п «О мерах по реализации государственной программы Ханты-Мансийского автономного округа - Югры «Развитие образования»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(человек)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highlight w:val="cyan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04-10</w:t>
            </w:r>
          </w:p>
        </w:tc>
      </w:tr>
      <w:tr w:rsidR="00EB6A9D" w:rsidRPr="00EB6A9D" w:rsidTr="00EB6A9D">
        <w:trPr>
          <w:trHeight w:val="327"/>
        </w:trPr>
        <w:tc>
          <w:tcPr>
            <w:tcW w:w="19704" w:type="dxa"/>
            <w:gridSpan w:val="6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Субсидии в целях осуществления мероприятий по гражданской обороне, предотвращению и ликвидации чрезвычайных ситуаций, предотвращению эпидемий (пандемий)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05-00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мероприятий единовременного характера </w:t>
            </w:r>
          </w:p>
        </w:tc>
        <w:tc>
          <w:tcPr>
            <w:tcW w:w="4395" w:type="dxa"/>
          </w:tcPr>
          <w:p w:rsidR="00FB6421" w:rsidRP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FB6421" w:rsidRP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осуществлению мероприятий единовременного характера в условиях режима повышенной готовности, связанные с предотвращением </w:t>
            </w: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чрезвычайной (аварийной) ситуации, ликвидации последствий и осуществление восстановительных работ в случае наступления чрезвычайной (аварийной) ситуации, </w:t>
            </w:r>
          </w:p>
          <w:p w:rsidR="00FB6421" w:rsidRP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также при возникновении угрозы распространения заболеваний, представляющих опасность </w:t>
            </w:r>
          </w:p>
          <w:p w:rsidR="00EB6A9D" w:rsidRP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окружающих</w:t>
            </w:r>
          </w:p>
        </w:tc>
        <w:tc>
          <w:tcPr>
            <w:tcW w:w="4394" w:type="dxa"/>
          </w:tcPr>
          <w:p w:rsidR="00EB6A9D" w:rsidRP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25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c перечнем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количеством основных средств, материальных запасов, приобретаемых 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муниципальным учреждением, перечнем услуг (работ) и ценой контракта (договора), формируемой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положений законодательства о закупках товаров, работ, услуг;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с численностью работников на основе штатных расписаний и положениями муниципальных правовых актов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оплате труда работников муниципальных бюджетных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автономных учреждений, положениями нормативных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правовых актов Российской Федерации о начислениях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оплату труда работников</w:t>
            </w:r>
          </w:p>
        </w:tc>
        <w:tc>
          <w:tcPr>
            <w:tcW w:w="3119" w:type="dxa"/>
          </w:tcPr>
          <w:p w:rsidR="00EB6A9D" w:rsidRPr="00EB6A9D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выполненных мероприятий, 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05-01</w:t>
            </w:r>
          </w:p>
        </w:tc>
      </w:tr>
      <w:tr w:rsidR="00EB6A9D" w:rsidRPr="00EB6A9D" w:rsidTr="00EB6A9D"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Компенсация недополученных доходов от оказания услуг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 рамок установленного муниципального задания, являющихся источником финансового обеспечения расходов на содержание муниципального имущества </w:t>
            </w:r>
          </w:p>
        </w:tc>
        <w:tc>
          <w:tcPr>
            <w:tcW w:w="4395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компенсации недополученных доходов от оказания услуг вне рамок установленного муниципального задания, являющихся источником финансового обеспечения расходов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содержание муниципального имущества, в связи с невозможностью оказания муниципальных услуг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плату в соответствии с решениями, принятыми учредителем, а также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случае введения ограничительных мероприятий в условиях чрезвычайной ситуации, режима повышенной готовности и (или) при возникновении угрозы распространения заболеваний, представляющих опасность </w:t>
            </w:r>
          </w:p>
          <w:p w:rsidR="00EB6A9D" w:rsidRP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окружающих, в целях обеспечения расходов на содержание имущества</w:t>
            </w:r>
          </w:p>
        </w:tc>
        <w:tc>
          <w:tcPr>
            <w:tcW w:w="4394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подтверждающие фактическую потребность муниципального учреждения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обеспечение расходов за счет </w:t>
            </w:r>
          </w:p>
          <w:p w:rsidR="00EB6A9D" w:rsidRP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целевой субсидии</w:t>
            </w:r>
          </w:p>
        </w:tc>
        <w:tc>
          <w:tcPr>
            <w:tcW w:w="4252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исходя из фактической потребности муниципальных учреждений на обеспечение расходов по содержанию муниципального имущества, исполнение которых планировалось осуществлять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счет доходов от платных услуг, оказываемых вне рамок муниципального задания, при этом указанная потребность не может превышать предельный объем (V 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пред.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рассчитываемый по формуле: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пред</w:t>
            </w:r>
            <w:proofErr w:type="spellEnd"/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имущ</w:t>
            </w:r>
            <w:proofErr w:type="spellEnd"/>
            <w:r w:rsidRPr="00EB6A9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proofErr w:type="spellStart"/>
            <w:r w:rsidRPr="00EB6A9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ожид</w:t>
            </w:r>
            <w:proofErr w:type="spellEnd"/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имущ</w:t>
            </w:r>
            <w:proofErr w:type="spellEnd"/>
            <w:r w:rsidRPr="00EB6A9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 план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имущ</w:t>
            </w:r>
            <w:proofErr w:type="spellEnd"/>
            <w:r w:rsidRPr="00EB6A9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proofErr w:type="spellStart"/>
            <w:r w:rsidRPr="00EB6A9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ожид</w:t>
            </w:r>
            <w:proofErr w:type="spellEnd"/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объем расходов</w:t>
            </w:r>
            <w:r w:rsid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содержание муниципального имущества, устанавливаемый с применением коэффициента платной деятельности, рассчитанного с учетом объема доходов, полученного муниципальным учреждением на дату принятия учредителем решения, влекущего невозможность оказания </w:t>
            </w:r>
            <w:r w:rsidRPr="00EB6A9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услуг за плату, введения ограничительных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условиях чрезвычайной ситуации, режима повышенной готовности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(или) при возникновении угрозы распространения заболеваний, представляющих опасность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окружающих;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имущ</w:t>
            </w:r>
            <w:proofErr w:type="spellEnd"/>
            <w:r w:rsidRPr="00EB6A9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 план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объем расходов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 содержание муниципального имущества, установленный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применением коэффициента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платной деятельности и учтенный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определении объема субсидии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финансовое обеспечение выполнения муниципального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на текущий год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объектов муниципального имущества, в отношении которых возмещены расходы по содержанию, 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05-02</w:t>
            </w:r>
          </w:p>
        </w:tc>
      </w:tr>
      <w:tr w:rsidR="00EB6A9D" w:rsidRPr="00EB6A9D" w:rsidTr="00EB6A9D">
        <w:trPr>
          <w:trHeight w:val="264"/>
        </w:trPr>
        <w:tc>
          <w:tcPr>
            <w:tcW w:w="19704" w:type="dxa"/>
            <w:gridSpan w:val="6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Иные субсидии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06-00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наказов избирателей </w:t>
            </w:r>
          </w:p>
        </w:tc>
        <w:tc>
          <w:tcPr>
            <w:tcW w:w="4395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цель относят расходы по: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реализации наказов избирателей депутатам Думы Ханты-Мансийского автономного округа – Югры, источником финансового обеспечения которых являются иные межбюджетные трансферты;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реализации наказов избирателей депутатам Думы муниципального образования городской округ Сургут, направленные на оказание социально-экономической поддержки муниципальных учреждений, источником финансового обеспечения которых являются средства местного бюджета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постановление Думы Ханты-Мансийского автономного округа – Югры об утверждении перечня наказов избирателей депутатам Думы Ханты-Мансийского автономного округа – Югры;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решение Думы города Сургута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наказах избирателей</w:t>
            </w:r>
          </w:p>
        </w:tc>
        <w:tc>
          <w:tcPr>
            <w:tcW w:w="4252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перечнем и количеством основных средств, материальных запасов, приобретаемых муниципальным учреждением, перечнем услуг (работ), мероприятий, выполняемых (проводимых) в целях реализации наказов избирателей, и ценой контракта, формируемой с учетом положений законодательства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закупках товаров, работ, услуг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реализованных наказов избирателей, 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06-01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конференциях, семинарах, форумах и иных мероприятиях, сопровождение участников указанных мероприятий</w:t>
            </w:r>
          </w:p>
        </w:tc>
        <w:tc>
          <w:tcPr>
            <w:tcW w:w="4395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на участие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конференциях, семинарах, форумах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иных мероприятиях, не связанных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оказанием муниципальных услуг (выполнением работ), сопровождению участников указанных мероприятий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со стоимостью участия (организационного взноса)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одного слушателя (участника) семинара (мероприятия);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со сметой расходов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обеспечение участия участников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сопровождающих в </w:t>
            </w:r>
            <w:proofErr w:type="spellStart"/>
            <w:proofErr w:type="gramStart"/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межмуници</w:t>
            </w:r>
            <w:r w:rsidR="00FB6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</w:t>
            </w:r>
            <w:proofErr w:type="spellEnd"/>
            <w:proofErr w:type="gramEnd"/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региональных, межрегиональных, всероссийских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международных конкурсах, соревнованиях, творческих школах, иных мероприятиях;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с количеством лиц, являющихся получателями дополнительных мер социальной поддержки, и размером, установленным в пределах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 дополнительной меры социальной поддержки в соответствии с муниципальными правовыми актами</w:t>
            </w:r>
          </w:p>
        </w:tc>
        <w:tc>
          <w:tcPr>
            <w:tcW w:w="3119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мероприятий,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которых приняли участие участники и (или) сопровождающие,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06-02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Специальная оценка условий труда</w:t>
            </w:r>
          </w:p>
        </w:tc>
        <w:tc>
          <w:tcPr>
            <w:tcW w:w="4395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по проведению специальной оценки условий труда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отношении вновь организованных рабочих мест 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252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в соответствии с ценой контракта, формируемой с учетом 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положений законодательства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закупках товаров, работ, услуг, ценой контракта</w:t>
            </w:r>
          </w:p>
        </w:tc>
        <w:tc>
          <w:tcPr>
            <w:tcW w:w="3119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количество отчетов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 проведении специальной оценки условий труда, 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06-03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организационно- штатных, ликвидационных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реорганизационных мероприятий</w:t>
            </w:r>
          </w:p>
        </w:tc>
        <w:tc>
          <w:tcPr>
            <w:tcW w:w="4395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расходы,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возникающие в результате проведения организационно-штатных, ликвидационных и реорганизационных мероприятий по решению учредителя (за исключением выплаты выходного пособия)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с количеством лиц, являющихся получателями выплат,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размером выплат, устанавливаемых в соответствии с трудовым законодательством;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с перечнем услуг (работ), мероприятий, выполняемых (проводимых) в рамках проведения организационно-штатных, ликвидационных и реорганизационных мероприятий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ценой контракта, формируемой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положений законодательства о закупках товаров, работ, услуг;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с перечнем пошлин, сборов, платежей за совершение нотариальных и (или) юридически значимых действий и размеров указанных пошлин, сборов, платежей, установленных в соответствии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действующим законодательством</w:t>
            </w:r>
          </w:p>
        </w:tc>
        <w:tc>
          <w:tcPr>
            <w:tcW w:w="3119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организационно- штатных, ликвидационных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реорганизационных мероприятий, 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06-04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Компенсация недополученных доходов учреждения в связи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освобождением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взимания родительской платы за присмотр и уход за детьми </w:t>
            </w:r>
          </w:p>
        </w:tc>
        <w:tc>
          <w:tcPr>
            <w:tcW w:w="4395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компенсацию недополученных доходов в связи с освобождением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взимания родительской платы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присмотр и уход за детьми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муниципальном образовательном учреждении, реализующем образовательную программу дошкольного образования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FB6421" w:rsidRDefault="00EB6A9D" w:rsidP="00FB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EB6A9D" w:rsidRPr="00EB6A9D" w:rsidRDefault="00EB6A9D" w:rsidP="00FB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определяется исходя из:</w:t>
            </w:r>
          </w:p>
          <w:p w:rsidR="00FB6421" w:rsidRDefault="00EB6A9D" w:rsidP="00FB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родительской платы в день </w:t>
            </w:r>
          </w:p>
          <w:p w:rsidR="00FB6421" w:rsidRDefault="00EB6A9D" w:rsidP="00FB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 присмотр и уход за детьми </w:t>
            </w:r>
          </w:p>
          <w:p w:rsidR="00EB6A9D" w:rsidRPr="00EB6A9D" w:rsidRDefault="00EB6A9D" w:rsidP="00FB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муниципальных образовательных учреждениях, реализующих образовательную программу дошкольного образования;</w:t>
            </w:r>
          </w:p>
          <w:p w:rsidR="00EB6A9D" w:rsidRPr="00EB6A9D" w:rsidRDefault="00EB6A9D" w:rsidP="00FB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количества дней посещения детей муниципальных образовательных учреждений, реализующих образовательную программу дошкольного образования,</w:t>
            </w:r>
          </w:p>
          <w:p w:rsidR="00FB6421" w:rsidRDefault="00EB6A9D" w:rsidP="00FB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численности детей, посещающих муниципальные образовательные учреждения, реализующие образовательную программу дошкольного образования, </w:t>
            </w:r>
          </w:p>
          <w:p w:rsidR="00FB6421" w:rsidRDefault="00EB6A9D" w:rsidP="00FB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 присмотр и уход которых </w:t>
            </w:r>
          </w:p>
          <w:p w:rsidR="00EB6A9D" w:rsidRPr="00EB6A9D" w:rsidRDefault="00EB6A9D" w:rsidP="00FB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взимается родительская плата</w:t>
            </w:r>
          </w:p>
        </w:tc>
        <w:tc>
          <w:tcPr>
            <w:tcW w:w="3119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детей, посещающих муниципальные образовательные учреждения, реализующие образовательную программу дошкольного образования, за присмотр 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уход которых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взимается родительская плата, (человек)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06-05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Организация, проведение конференций, семинаров, форумов и иных мероприятий</w:t>
            </w:r>
          </w:p>
        </w:tc>
        <w:tc>
          <w:tcPr>
            <w:tcW w:w="4395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организации, проведению конференций, семинаров, форумов, иных мероприятий, не связанных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 оказанием муниципальных услуг (выполнением работ)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252" w:type="dxa"/>
          </w:tcPr>
          <w:p w:rsidR="00FB6421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EB6A9D" w:rsidRPr="00EB6A9D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определяется в соответствии:</w:t>
            </w:r>
          </w:p>
          <w:p w:rsidR="00EB6A9D" w:rsidRPr="00EB6A9D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со сметой расходов на организацию, проведение конференции, форума, иного мероприятия;</w:t>
            </w:r>
          </w:p>
          <w:p w:rsidR="00EB6A9D" w:rsidRPr="00EB6A9D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соответствии со стоимостью услуги на проведение семинара (мероприятия);</w:t>
            </w:r>
          </w:p>
          <w:p w:rsidR="00FB6421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с количеством групп учащихся (учащихся), проходящих курсы, количеством часов оказания услуги по проведению курсов педагогическими работниками, </w:t>
            </w:r>
          </w:p>
          <w:p w:rsidR="00EB6A9D" w:rsidRPr="00EB6A9D" w:rsidRDefault="00EB6A9D" w:rsidP="00FB6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стоимости услуги по проведению курсов за один час с учетом страховых взносов, уплата которых определяется Налоговым </w:t>
            </w:r>
            <w:hyperlink r:id="rId16" w:history="1">
              <w:r w:rsidRPr="00EB6A9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кодексом</w:t>
              </w:r>
            </w:hyperlink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количество организованных, проведенных конференций, семинаров, форумов, 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курсов, иных мероприятий 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06-06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проведения государственной итоговой аттестации, завершающей освоение основных образовательных программ основного общего и среднего общего образования</w:t>
            </w:r>
          </w:p>
        </w:tc>
        <w:tc>
          <w:tcPr>
            <w:tcW w:w="4395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расходы, осуществляемые в рамках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переданных отдельных государственных полномочий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проведения государственной итоговой аттестации, завершающей освоение основных образовательных программ основного общего и среднего общего образования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целевой субсидии определяется: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соответствии с численностью педагогических работников, привлекаемых к проведению </w:t>
            </w: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shd w:val="clear" w:color="auto" w:fill="FFFFFF"/>
                <w:lang w:eastAsia="ru-RU"/>
              </w:rPr>
              <w:t>государственной итоговой аттестации, завершающей освоение основных образовательных программ основного общего и среднего общего образования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размером компенсации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работу, рассчитанным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нормативными правовыми актами Ханты-Мансийского автономного округа – Югры, объемом расходов на проезд педагогического работника </w:t>
            </w: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shd w:val="clear" w:color="auto" w:fill="FFFFFF"/>
                <w:lang w:eastAsia="ru-RU"/>
              </w:rPr>
              <w:t xml:space="preserve">к месту проведения проверки экзаменационных работ и обратно,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shd w:val="clear" w:color="auto" w:fill="FFFFFF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shd w:val="clear" w:color="auto" w:fill="FFFFFF"/>
                <w:lang w:eastAsia="ru-RU"/>
              </w:rPr>
              <w:t>а также его проживание в указанный период;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shd w:val="clear" w:color="auto" w:fill="FFFFFF"/>
                <w:lang w:eastAsia="ru-RU"/>
              </w:rPr>
              <w:t>- в соответствии с количеством пунктов проведения экзаменов (пунктов проведения экзаменов на дому) и размерами нормативов, утвержденных приказом Департамента образования и науки Ханты-Мансийского автономного округа – Югры</w:t>
            </w:r>
          </w:p>
        </w:tc>
        <w:tc>
          <w:tcPr>
            <w:tcW w:w="3119" w:type="dxa"/>
          </w:tcPr>
          <w:p w:rsidR="00EB6A9D" w:rsidRPr="00FB6421" w:rsidRDefault="00EB6A9D" w:rsidP="00EB6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lang w:eastAsia="ru-RU"/>
              </w:rPr>
              <w:t>- количество пунктов проведения экзаменов;</w:t>
            </w:r>
          </w:p>
          <w:p w:rsidR="00FB6421" w:rsidRDefault="00EB6A9D" w:rsidP="00EB6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hd w:val="clear" w:color="auto" w:fill="FFFFFF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lang w:eastAsia="ru-RU"/>
              </w:rPr>
              <w:t xml:space="preserve">- количество пунктов </w:t>
            </w:r>
            <w:r w:rsidRPr="00FB6421">
              <w:rPr>
                <w:rFonts w:ascii="Times New Roman" w:eastAsia="Times New Roman" w:hAnsi="Times New Roman"/>
                <w:sz w:val="24"/>
                <w:shd w:val="clear" w:color="auto" w:fill="FFFFFF"/>
                <w:lang w:eastAsia="ru-RU"/>
              </w:rPr>
              <w:t xml:space="preserve">проведения экзаменов </w:t>
            </w:r>
          </w:p>
          <w:p w:rsidR="00EB6A9D" w:rsidRPr="00FB6421" w:rsidRDefault="00EB6A9D" w:rsidP="00EB6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hd w:val="clear" w:color="auto" w:fill="FFFFFF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hd w:val="clear" w:color="auto" w:fill="FFFFFF"/>
                <w:lang w:eastAsia="ru-RU"/>
              </w:rPr>
              <w:t>на дому;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hd w:val="clear" w:color="auto" w:fill="FFFFFF"/>
              </w:rPr>
            </w:pPr>
            <w:r w:rsidRPr="00FB6421">
              <w:rPr>
                <w:rFonts w:ascii="Times New Roman" w:eastAsia="Times New Roman" w:hAnsi="Times New Roman"/>
                <w:sz w:val="24"/>
                <w:shd w:val="clear" w:color="auto" w:fill="FFFFFF"/>
              </w:rPr>
              <w:t xml:space="preserve">- численность педагогических работников, получивших компенсацию за проведение государственной итоговой аттестации, завершающей освоение основных образовательных программ основного общего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21">
              <w:rPr>
                <w:rFonts w:ascii="Times New Roman" w:eastAsia="Times New Roman" w:hAnsi="Times New Roman"/>
                <w:sz w:val="24"/>
                <w:shd w:val="clear" w:color="auto" w:fill="FFFFFF"/>
              </w:rPr>
              <w:t>и среднего общего образования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06-07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граждан</w:t>
            </w:r>
          </w:p>
        </w:tc>
        <w:tc>
          <w:tcPr>
            <w:tcW w:w="4395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цель относят расходы по реализации инициативных проектов граждан, поддержанных в соответствии 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hyperlink r:id="rId17" w:history="1">
              <w:r w:rsidRPr="00EB6A9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Федеральным законом</w:t>
              </w:r>
            </w:hyperlink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20.03.2025 №33-ФЗ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FB6421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FB6421" w:rsidRDefault="00EB6A9D" w:rsidP="00FB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</w:p>
          <w:p w:rsidR="00FB6421" w:rsidRDefault="00EB6A9D" w:rsidP="00FB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распоряжением Администрации города «О поддержке инициативного проекта и продолжения работы </w:t>
            </w:r>
          </w:p>
          <w:p w:rsidR="00EB6A9D" w:rsidRPr="00EB6A9D" w:rsidRDefault="00EB6A9D" w:rsidP="00FB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 ним»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реализован инициативный проект «наименование инициативного проекта»,</w:t>
            </w:r>
            <w:r w:rsidRPr="00EB6A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tabs>
                <w:tab w:val="left" w:pos="430"/>
                <w:tab w:val="center" w:pos="8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06-08</w:t>
            </w:r>
          </w:p>
        </w:tc>
      </w:tr>
      <w:tr w:rsidR="00EB6A9D" w:rsidRPr="00EB6A9D" w:rsidTr="00EB6A9D">
        <w:trPr>
          <w:trHeight w:val="699"/>
        </w:trPr>
        <w:tc>
          <w:tcPr>
            <w:tcW w:w="567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977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образовательных организациях </w:t>
            </w:r>
          </w:p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трудоустройству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оборудованию рабочих мест </w:t>
            </w:r>
          </w:p>
        </w:tc>
        <w:tc>
          <w:tcPr>
            <w:tcW w:w="4395" w:type="dxa"/>
          </w:tcPr>
          <w:p w:rsidR="00FB6421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цель относят расходы на реализацию мероприятий в образовательных организациях по трудоустройству </w:t>
            </w:r>
          </w:p>
          <w:p w:rsidR="00EB6A9D" w:rsidRPr="00EB6A9D" w:rsidRDefault="00EB6A9D" w:rsidP="00EB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оборудованию рабочих мест в рамках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4394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</w:tcPr>
          <w:p w:rsidR="00FB6421" w:rsidRDefault="00EB6A9D" w:rsidP="00F84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целевой субсидии </w:t>
            </w:r>
          </w:p>
          <w:p w:rsidR="00EB6A9D" w:rsidRPr="00D11CC0" w:rsidRDefault="00EB6A9D" w:rsidP="00F84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определяется с учетом условий предоставления субсидий в рамках государственной программы Ханты-</w:t>
            </w: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Мансийского автономного округа – Югры «Поддержка занятости населения», утвержденной постановлением Правительства Ханты-Мансийского автономного округа – Югры от 10.11.2023 № 552-п</w:t>
            </w:r>
          </w:p>
          <w:p w:rsidR="00EB6A9D" w:rsidRPr="00EB6A9D" w:rsidRDefault="00EB6A9D" w:rsidP="00F84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D1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государственной программе Ханты-Мансийского автономного округа - Югры «Поддержка занятости населения»</w:t>
            </w:r>
          </w:p>
        </w:tc>
        <w:tc>
          <w:tcPr>
            <w:tcW w:w="3119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численность трудоустроенных граждан на временные рабочие места (человек);</w:t>
            </w:r>
          </w:p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численность трудоустроенных граждан на оснащенные (дооснащенные) постоянные рабочие места (человек)</w:t>
            </w:r>
          </w:p>
        </w:tc>
        <w:tc>
          <w:tcPr>
            <w:tcW w:w="1842" w:type="dxa"/>
          </w:tcPr>
          <w:p w:rsidR="00EB6A9D" w:rsidRPr="00EB6A9D" w:rsidRDefault="00EB6A9D" w:rsidP="00EB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B6A9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06-09</w:t>
            </w:r>
          </w:p>
        </w:tc>
      </w:tr>
    </w:tbl>
    <w:p w:rsidR="00EB6A9D" w:rsidRPr="00EB6A9D" w:rsidRDefault="00EB6A9D" w:rsidP="00EB6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"/>
          <w:szCs w:val="24"/>
          <w:lang w:eastAsia="ru-RU"/>
        </w:rPr>
      </w:pPr>
    </w:p>
    <w:p w:rsidR="007C731D" w:rsidRDefault="007C731D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D11CC0" w:rsidRDefault="00D11CC0" w:rsidP="009B10D8">
      <w:pPr>
        <w:spacing w:after="0"/>
      </w:pPr>
      <w:r>
        <w:t>Исполнитель: Голубовская Екатерина Викторовна специалист-эксперт отдела анализа</w:t>
      </w:r>
    </w:p>
    <w:p w:rsidR="00D11CC0" w:rsidRDefault="00D11CC0" w:rsidP="009B10D8">
      <w:pPr>
        <w:spacing w:after="0"/>
      </w:pPr>
      <w:r>
        <w:t xml:space="preserve">и муниципальных программ управления анализа </w:t>
      </w:r>
      <w:bookmarkStart w:id="0" w:name="_GoBack"/>
      <w:bookmarkEnd w:id="0"/>
    </w:p>
    <w:p w:rsidR="00D11CC0" w:rsidRDefault="00D11CC0" w:rsidP="009B10D8">
      <w:pPr>
        <w:spacing w:after="0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t>и сводного планирования расходов тел.: (3462) 52-20</w:t>
      </w:r>
      <w:r>
        <w:t>-48</w:t>
      </w:r>
    </w:p>
    <w:sectPr w:rsidR="00D11CC0" w:rsidSect="00EB6A9D">
      <w:headerReference w:type="default" r:id="rId18"/>
      <w:pgSz w:w="23811" w:h="16838" w:orient="landscape" w:code="8"/>
      <w:pgMar w:top="1134" w:right="567" w:bottom="1134" w:left="1701" w:header="720" w:footer="720" w:gutter="0"/>
      <w:pgNumType w:start="3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252" w:rsidRDefault="00AA4252">
      <w:r>
        <w:separator/>
      </w:r>
    </w:p>
  </w:endnote>
  <w:endnote w:type="continuationSeparator" w:id="0">
    <w:p w:rsidR="00AA4252" w:rsidRDefault="00AA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252" w:rsidRDefault="00AA4252">
      <w:r>
        <w:separator/>
      </w:r>
    </w:p>
  </w:footnote>
  <w:footnote w:type="continuationSeparator" w:id="0">
    <w:p w:rsidR="00AA4252" w:rsidRDefault="00AA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7081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B6A9D" w:rsidRPr="00F72571" w:rsidRDefault="00EB6A9D">
        <w:pPr>
          <w:pStyle w:val="ad"/>
          <w:jc w:val="center"/>
          <w:rPr>
            <w:rFonts w:ascii="Times New Roman" w:hAnsi="Times New Roman"/>
            <w:sz w:val="20"/>
          </w:rPr>
        </w:pPr>
        <w:r w:rsidRPr="00F72571">
          <w:rPr>
            <w:rFonts w:ascii="Times New Roman" w:hAnsi="Times New Roman"/>
            <w:sz w:val="20"/>
          </w:rPr>
          <w:fldChar w:fldCharType="begin"/>
        </w:r>
        <w:r w:rsidRPr="00F72571">
          <w:rPr>
            <w:rFonts w:ascii="Times New Roman" w:hAnsi="Times New Roman"/>
            <w:sz w:val="20"/>
          </w:rPr>
          <w:instrText>PAGE   \* MERGEFORMAT</w:instrText>
        </w:r>
        <w:r w:rsidRPr="00F72571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4</w:t>
        </w:r>
        <w:r w:rsidRPr="00F72571">
          <w:rPr>
            <w:rFonts w:ascii="Times New Roman" w:hAnsi="Times New Roman"/>
            <w:sz w:val="20"/>
          </w:rPr>
          <w:fldChar w:fldCharType="end"/>
        </w:r>
      </w:p>
    </w:sdtContent>
  </w:sdt>
  <w:p w:rsidR="00EB6A9D" w:rsidRDefault="00EB6A9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48728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B6A9D" w:rsidRPr="005311CF" w:rsidRDefault="00EB6A9D">
        <w:pPr>
          <w:pStyle w:val="ad"/>
          <w:jc w:val="center"/>
          <w:rPr>
            <w:rFonts w:ascii="Times New Roman" w:hAnsi="Times New Roman"/>
            <w:sz w:val="20"/>
            <w:szCs w:val="20"/>
          </w:rPr>
        </w:pPr>
        <w:r w:rsidRPr="005311CF">
          <w:rPr>
            <w:rFonts w:ascii="Times New Roman" w:hAnsi="Times New Roman"/>
            <w:sz w:val="20"/>
            <w:szCs w:val="20"/>
          </w:rPr>
          <w:fldChar w:fldCharType="begin"/>
        </w:r>
        <w:r w:rsidRPr="005311C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311CF">
          <w:rPr>
            <w:rFonts w:ascii="Times New Roman" w:hAnsi="Times New Roman"/>
            <w:sz w:val="20"/>
            <w:szCs w:val="20"/>
          </w:rPr>
          <w:fldChar w:fldCharType="separate"/>
        </w:r>
        <w:r w:rsidR="00D11CC0">
          <w:rPr>
            <w:rFonts w:ascii="Times New Roman" w:hAnsi="Times New Roman"/>
            <w:noProof/>
            <w:sz w:val="20"/>
            <w:szCs w:val="20"/>
          </w:rPr>
          <w:t>2</w:t>
        </w:r>
        <w:r w:rsidRPr="005311C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9D" w:rsidRPr="00F841FF" w:rsidRDefault="00EB6A9D">
    <w:pPr>
      <w:pStyle w:val="ad"/>
      <w:jc w:val="center"/>
      <w:rPr>
        <w:rFonts w:ascii="Times New Roman" w:hAnsi="Times New Roman"/>
        <w:sz w:val="20"/>
        <w:szCs w:val="20"/>
      </w:rPr>
    </w:pPr>
    <w:r w:rsidRPr="00F841FF">
      <w:rPr>
        <w:rFonts w:ascii="Times New Roman" w:hAnsi="Times New Roman"/>
        <w:sz w:val="20"/>
        <w:szCs w:val="20"/>
      </w:rPr>
      <w:fldChar w:fldCharType="begin"/>
    </w:r>
    <w:r w:rsidRPr="00F841FF">
      <w:rPr>
        <w:rFonts w:ascii="Times New Roman" w:hAnsi="Times New Roman"/>
        <w:sz w:val="20"/>
        <w:szCs w:val="20"/>
      </w:rPr>
      <w:instrText>PAGE   \* MERGEFORMAT</w:instrText>
    </w:r>
    <w:r w:rsidRPr="00F841FF">
      <w:rPr>
        <w:rFonts w:ascii="Times New Roman" w:hAnsi="Times New Roman"/>
        <w:sz w:val="20"/>
        <w:szCs w:val="20"/>
      </w:rPr>
      <w:fldChar w:fldCharType="separate"/>
    </w:r>
    <w:r w:rsidR="00D11CC0">
      <w:rPr>
        <w:rFonts w:ascii="Times New Roman" w:hAnsi="Times New Roman"/>
        <w:noProof/>
        <w:sz w:val="20"/>
        <w:szCs w:val="20"/>
      </w:rPr>
      <w:t>4</w:t>
    </w:r>
    <w:r w:rsidRPr="00F841FF">
      <w:rPr>
        <w:rFonts w:ascii="Times New Roman" w:hAnsi="Times New Roman"/>
        <w:sz w:val="20"/>
        <w:szCs w:val="20"/>
      </w:rPr>
      <w:fldChar w:fldCharType="end"/>
    </w:r>
  </w:p>
  <w:p w:rsidR="00EB6A9D" w:rsidRPr="008F4695" w:rsidRDefault="00EB6A9D" w:rsidP="00EB6A9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7.25pt" o:bullet="t">
        <v:imagedata r:id="rId1" o:title=""/>
      </v:shape>
    </w:pict>
  </w:numPicBullet>
  <w:abstractNum w:abstractNumId="0" w15:restartNumberingAfterBreak="0">
    <w:nsid w:val="096A6367"/>
    <w:multiLevelType w:val="multilevel"/>
    <w:tmpl w:val="CF48851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5A33E2"/>
    <w:multiLevelType w:val="hybridMultilevel"/>
    <w:tmpl w:val="22F2FC10"/>
    <w:lvl w:ilvl="0" w:tplc="DF4ABDC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EFE22B1"/>
    <w:multiLevelType w:val="hybridMultilevel"/>
    <w:tmpl w:val="9FBC676A"/>
    <w:lvl w:ilvl="0" w:tplc="200A8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D7D64"/>
    <w:multiLevelType w:val="hybridMultilevel"/>
    <w:tmpl w:val="DE9A33F6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22C50F6A"/>
    <w:multiLevelType w:val="hybridMultilevel"/>
    <w:tmpl w:val="CBBC8FBC"/>
    <w:lvl w:ilvl="0" w:tplc="3FD08EC6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DF4076"/>
    <w:multiLevelType w:val="hybridMultilevel"/>
    <w:tmpl w:val="243C9DA8"/>
    <w:lvl w:ilvl="0" w:tplc="4AAE857A">
      <w:start w:val="8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59121A"/>
    <w:multiLevelType w:val="hybridMultilevel"/>
    <w:tmpl w:val="3E4C72F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375BCF"/>
    <w:multiLevelType w:val="multilevel"/>
    <w:tmpl w:val="771CC98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8" w15:restartNumberingAfterBreak="0">
    <w:nsid w:val="2A430620"/>
    <w:multiLevelType w:val="hybridMultilevel"/>
    <w:tmpl w:val="CA5E236C"/>
    <w:lvl w:ilvl="0" w:tplc="959C2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1449D1"/>
    <w:multiLevelType w:val="hybridMultilevel"/>
    <w:tmpl w:val="3EFC961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555705"/>
    <w:multiLevelType w:val="hybridMultilevel"/>
    <w:tmpl w:val="2EBE95FC"/>
    <w:lvl w:ilvl="0" w:tplc="B1627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8A4CC4"/>
    <w:multiLevelType w:val="hybridMultilevel"/>
    <w:tmpl w:val="8278D392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9850C9"/>
    <w:multiLevelType w:val="multilevel"/>
    <w:tmpl w:val="803636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321A3F0E"/>
    <w:multiLevelType w:val="hybridMultilevel"/>
    <w:tmpl w:val="05888CDC"/>
    <w:lvl w:ilvl="0" w:tplc="F194484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5A37F0"/>
    <w:multiLevelType w:val="hybridMultilevel"/>
    <w:tmpl w:val="63366D9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3B2645"/>
    <w:multiLevelType w:val="hybridMultilevel"/>
    <w:tmpl w:val="65166512"/>
    <w:lvl w:ilvl="0" w:tplc="408A5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BD3B7F"/>
    <w:multiLevelType w:val="hybridMultilevel"/>
    <w:tmpl w:val="DCE24818"/>
    <w:lvl w:ilvl="0" w:tplc="E280E3F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C16463"/>
    <w:multiLevelType w:val="hybridMultilevel"/>
    <w:tmpl w:val="683E87CE"/>
    <w:lvl w:ilvl="0" w:tplc="9B7C828A">
      <w:start w:val="2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3ACF5848"/>
    <w:multiLevelType w:val="multilevel"/>
    <w:tmpl w:val="BD888438"/>
    <w:lvl w:ilvl="0">
      <w:start w:val="1"/>
      <w:numFmt w:val="decimal"/>
      <w:suff w:val="space"/>
      <w:lvlText w:val="%1."/>
      <w:lvlJc w:val="left"/>
      <w:pPr>
        <w:ind w:left="957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3C066C6E"/>
    <w:multiLevelType w:val="multilevel"/>
    <w:tmpl w:val="C06C7962"/>
    <w:lvl w:ilvl="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0" w15:restartNumberingAfterBreak="0">
    <w:nsid w:val="3DA24305"/>
    <w:multiLevelType w:val="hybridMultilevel"/>
    <w:tmpl w:val="26A291A8"/>
    <w:lvl w:ilvl="0" w:tplc="8FCAB22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7F4DCD"/>
    <w:multiLevelType w:val="hybridMultilevel"/>
    <w:tmpl w:val="7E60C096"/>
    <w:lvl w:ilvl="0" w:tplc="B0D0CB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ED534E"/>
    <w:multiLevelType w:val="multilevel"/>
    <w:tmpl w:val="7AFE051C"/>
    <w:lvl w:ilvl="0">
      <w:start w:val="1"/>
      <w:numFmt w:val="decimal"/>
      <w:suff w:val="nothing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3" w15:restartNumberingAfterBreak="0">
    <w:nsid w:val="445A0195"/>
    <w:multiLevelType w:val="hybridMultilevel"/>
    <w:tmpl w:val="DA86D95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F7534F"/>
    <w:multiLevelType w:val="hybridMultilevel"/>
    <w:tmpl w:val="A17A2E8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511F9"/>
    <w:multiLevelType w:val="multilevel"/>
    <w:tmpl w:val="816469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9592D87"/>
    <w:multiLevelType w:val="hybridMultilevel"/>
    <w:tmpl w:val="9AB6D7BA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0A64464"/>
    <w:multiLevelType w:val="hybridMultilevel"/>
    <w:tmpl w:val="277C4242"/>
    <w:lvl w:ilvl="0" w:tplc="CA42D3CE">
      <w:start w:val="1"/>
      <w:numFmt w:val="upperRoman"/>
      <w:suff w:val="space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513B1429"/>
    <w:multiLevelType w:val="hybridMultilevel"/>
    <w:tmpl w:val="509260A2"/>
    <w:lvl w:ilvl="0" w:tplc="88BE43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26D5ACB"/>
    <w:multiLevelType w:val="hybridMultilevel"/>
    <w:tmpl w:val="40A8D936"/>
    <w:lvl w:ilvl="0" w:tplc="1C009E02">
      <w:start w:val="2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545F74FC"/>
    <w:multiLevelType w:val="hybridMultilevel"/>
    <w:tmpl w:val="144609C0"/>
    <w:lvl w:ilvl="0" w:tplc="88628E8C">
      <w:start w:val="22"/>
      <w:numFmt w:val="decimal"/>
      <w:suff w:val="space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7D0F75"/>
    <w:multiLevelType w:val="hybridMultilevel"/>
    <w:tmpl w:val="18222854"/>
    <w:lvl w:ilvl="0" w:tplc="6F50D2C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175D3C"/>
    <w:multiLevelType w:val="hybridMultilevel"/>
    <w:tmpl w:val="2CA41D3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AD7B40"/>
    <w:multiLevelType w:val="hybridMultilevel"/>
    <w:tmpl w:val="9C78349E"/>
    <w:lvl w:ilvl="0" w:tplc="FCF0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433925"/>
    <w:multiLevelType w:val="hybridMultilevel"/>
    <w:tmpl w:val="DBC82308"/>
    <w:lvl w:ilvl="0" w:tplc="DA0A5082">
      <w:start w:val="16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EC1B99"/>
    <w:multiLevelType w:val="hybridMultilevel"/>
    <w:tmpl w:val="3A66E944"/>
    <w:lvl w:ilvl="0" w:tplc="92E04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602296"/>
    <w:multiLevelType w:val="multilevel"/>
    <w:tmpl w:val="F4F273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70967DD7"/>
    <w:multiLevelType w:val="hybridMultilevel"/>
    <w:tmpl w:val="D8D02826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E17B06"/>
    <w:multiLevelType w:val="multilevel"/>
    <w:tmpl w:val="B93E09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94D453A"/>
    <w:multiLevelType w:val="multilevel"/>
    <w:tmpl w:val="6A6AE4D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1" w:hanging="216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37"/>
  </w:num>
  <w:num w:numId="4">
    <w:abstractNumId w:val="14"/>
  </w:num>
  <w:num w:numId="5">
    <w:abstractNumId w:val="9"/>
  </w:num>
  <w:num w:numId="6">
    <w:abstractNumId w:val="23"/>
  </w:num>
  <w:num w:numId="7">
    <w:abstractNumId w:val="32"/>
  </w:num>
  <w:num w:numId="8">
    <w:abstractNumId w:val="6"/>
  </w:num>
  <w:num w:numId="9">
    <w:abstractNumId w:val="11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38"/>
  </w:num>
  <w:num w:numId="15">
    <w:abstractNumId w:val="31"/>
  </w:num>
  <w:num w:numId="16">
    <w:abstractNumId w:val="13"/>
  </w:num>
  <w:num w:numId="17">
    <w:abstractNumId w:val="21"/>
  </w:num>
  <w:num w:numId="18">
    <w:abstractNumId w:val="12"/>
  </w:num>
  <w:num w:numId="19">
    <w:abstractNumId w:val="3"/>
  </w:num>
  <w:num w:numId="20">
    <w:abstractNumId w:val="19"/>
  </w:num>
  <w:num w:numId="21">
    <w:abstractNumId w:val="36"/>
  </w:num>
  <w:num w:numId="22">
    <w:abstractNumId w:val="25"/>
  </w:num>
  <w:num w:numId="23">
    <w:abstractNumId w:val="33"/>
  </w:num>
  <w:num w:numId="24">
    <w:abstractNumId w:val="18"/>
  </w:num>
  <w:num w:numId="25">
    <w:abstractNumId w:val="39"/>
  </w:num>
  <w:num w:numId="26">
    <w:abstractNumId w:val="39"/>
    <w:lvlOverride w:ilvl="0">
      <w:lvl w:ilvl="0">
        <w:start w:val="1"/>
        <w:numFmt w:val="decimal"/>
        <w:lvlText w:val="%1."/>
        <w:lvlJc w:val="left"/>
        <w:pPr>
          <w:ind w:left="-20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70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34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2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888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16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1801" w:hanging="2160"/>
        </w:pPr>
        <w:rPr>
          <w:rFonts w:hint="default"/>
        </w:rPr>
      </w:lvl>
    </w:lvlOverride>
  </w:num>
  <w:num w:numId="27">
    <w:abstractNumId w:val="39"/>
    <w:lvlOverride w:ilvl="0">
      <w:lvl w:ilvl="0">
        <w:start w:val="1"/>
        <w:numFmt w:val="decimal"/>
        <w:suff w:val="space"/>
        <w:lvlText w:val="%1."/>
        <w:lvlJc w:val="left"/>
        <w:pPr>
          <w:ind w:left="-20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2."/>
        <w:lvlJc w:val="left"/>
        <w:pPr>
          <w:ind w:left="1429" w:hanging="720"/>
        </w:pPr>
        <w:rPr>
          <w:rFonts w:ascii="Times New Roman" w:eastAsia="Calibri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70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34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2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888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16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1801" w:hanging="2160"/>
        </w:pPr>
        <w:rPr>
          <w:rFonts w:hint="default"/>
        </w:rPr>
      </w:lvl>
    </w:lvlOverride>
  </w:num>
  <w:num w:numId="28">
    <w:abstractNumId w:val="0"/>
  </w:num>
  <w:num w:numId="29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  <w:num w:numId="30">
    <w:abstractNumId w:val="20"/>
  </w:num>
  <w:num w:numId="31">
    <w:abstractNumId w:val="4"/>
  </w:num>
  <w:num w:numId="32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  <w:num w:numId="33">
    <w:abstractNumId w:val="27"/>
  </w:num>
  <w:num w:numId="34">
    <w:abstractNumId w:val="34"/>
  </w:num>
  <w:num w:numId="35">
    <w:abstractNumId w:val="30"/>
  </w:num>
  <w:num w:numId="36">
    <w:abstractNumId w:val="35"/>
  </w:num>
  <w:num w:numId="37">
    <w:abstractNumId w:val="17"/>
  </w:num>
  <w:num w:numId="38">
    <w:abstractNumId w:val="29"/>
  </w:num>
  <w:num w:numId="39">
    <w:abstractNumId w:val="5"/>
  </w:num>
  <w:num w:numId="40">
    <w:abstractNumId w:val="16"/>
  </w:num>
  <w:num w:numId="41">
    <w:abstractNumId w:val="28"/>
  </w:num>
  <w:num w:numId="42">
    <w:abstractNumId w:val="22"/>
  </w:num>
  <w:num w:numId="43">
    <w:abstractNumId w:val="10"/>
  </w:num>
  <w:num w:numId="44">
    <w:abstractNumId w:val="2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0D"/>
    <w:rsid w:val="00004782"/>
    <w:rsid w:val="00004A95"/>
    <w:rsid w:val="000056EB"/>
    <w:rsid w:val="00005953"/>
    <w:rsid w:val="00005D24"/>
    <w:rsid w:val="00006CBD"/>
    <w:rsid w:val="000102E4"/>
    <w:rsid w:val="000109DA"/>
    <w:rsid w:val="00013602"/>
    <w:rsid w:val="00013943"/>
    <w:rsid w:val="00013AEE"/>
    <w:rsid w:val="0001422F"/>
    <w:rsid w:val="00015426"/>
    <w:rsid w:val="000211A7"/>
    <w:rsid w:val="00022882"/>
    <w:rsid w:val="000239BD"/>
    <w:rsid w:val="00024278"/>
    <w:rsid w:val="000260F3"/>
    <w:rsid w:val="000307A9"/>
    <w:rsid w:val="000318FA"/>
    <w:rsid w:val="00031923"/>
    <w:rsid w:val="00034CFE"/>
    <w:rsid w:val="0003536B"/>
    <w:rsid w:val="00035E85"/>
    <w:rsid w:val="00036119"/>
    <w:rsid w:val="00036DD0"/>
    <w:rsid w:val="00037391"/>
    <w:rsid w:val="00037A4C"/>
    <w:rsid w:val="00040784"/>
    <w:rsid w:val="00041B1D"/>
    <w:rsid w:val="00043843"/>
    <w:rsid w:val="000445D8"/>
    <w:rsid w:val="0005063E"/>
    <w:rsid w:val="00051632"/>
    <w:rsid w:val="000542E7"/>
    <w:rsid w:val="000547B8"/>
    <w:rsid w:val="00054BFE"/>
    <w:rsid w:val="000558C9"/>
    <w:rsid w:val="00055D67"/>
    <w:rsid w:val="00056D7B"/>
    <w:rsid w:val="000606E0"/>
    <w:rsid w:val="00065F49"/>
    <w:rsid w:val="000667C8"/>
    <w:rsid w:val="00073048"/>
    <w:rsid w:val="00074EB5"/>
    <w:rsid w:val="00075DBD"/>
    <w:rsid w:val="00075FD8"/>
    <w:rsid w:val="0007600A"/>
    <w:rsid w:val="00076A57"/>
    <w:rsid w:val="000801EA"/>
    <w:rsid w:val="00081C88"/>
    <w:rsid w:val="00081D67"/>
    <w:rsid w:val="00082EA5"/>
    <w:rsid w:val="00084D21"/>
    <w:rsid w:val="0008552F"/>
    <w:rsid w:val="00091BF8"/>
    <w:rsid w:val="00094E2A"/>
    <w:rsid w:val="00095A68"/>
    <w:rsid w:val="000979A4"/>
    <w:rsid w:val="000A0711"/>
    <w:rsid w:val="000A145C"/>
    <w:rsid w:val="000A1C2F"/>
    <w:rsid w:val="000A32CE"/>
    <w:rsid w:val="000A3C49"/>
    <w:rsid w:val="000A682A"/>
    <w:rsid w:val="000B1939"/>
    <w:rsid w:val="000B1F41"/>
    <w:rsid w:val="000B2093"/>
    <w:rsid w:val="000B462C"/>
    <w:rsid w:val="000B48E4"/>
    <w:rsid w:val="000B6E40"/>
    <w:rsid w:val="000B7651"/>
    <w:rsid w:val="000C74D8"/>
    <w:rsid w:val="000D17B0"/>
    <w:rsid w:val="000D1DD6"/>
    <w:rsid w:val="000D2022"/>
    <w:rsid w:val="000D211B"/>
    <w:rsid w:val="000D2AD1"/>
    <w:rsid w:val="000D45AD"/>
    <w:rsid w:val="000D4675"/>
    <w:rsid w:val="000D48A9"/>
    <w:rsid w:val="000D50B0"/>
    <w:rsid w:val="000D5B9A"/>
    <w:rsid w:val="000D5EF4"/>
    <w:rsid w:val="000D7E52"/>
    <w:rsid w:val="000E060D"/>
    <w:rsid w:val="000E0B7F"/>
    <w:rsid w:val="000E19EA"/>
    <w:rsid w:val="000E1C7A"/>
    <w:rsid w:val="000E1FC1"/>
    <w:rsid w:val="000E35BC"/>
    <w:rsid w:val="000E5A4F"/>
    <w:rsid w:val="000E68CE"/>
    <w:rsid w:val="000F27FA"/>
    <w:rsid w:val="000F3698"/>
    <w:rsid w:val="000F3CFB"/>
    <w:rsid w:val="000F4284"/>
    <w:rsid w:val="000F47FC"/>
    <w:rsid w:val="000F5330"/>
    <w:rsid w:val="000F7AF4"/>
    <w:rsid w:val="001063D3"/>
    <w:rsid w:val="001108D0"/>
    <w:rsid w:val="001126D3"/>
    <w:rsid w:val="001155CA"/>
    <w:rsid w:val="00115745"/>
    <w:rsid w:val="00115D63"/>
    <w:rsid w:val="00115E4C"/>
    <w:rsid w:val="0011773A"/>
    <w:rsid w:val="00120E85"/>
    <w:rsid w:val="00121DDE"/>
    <w:rsid w:val="00122455"/>
    <w:rsid w:val="001264A3"/>
    <w:rsid w:val="00126A7E"/>
    <w:rsid w:val="0012735D"/>
    <w:rsid w:val="00127C78"/>
    <w:rsid w:val="00130D7F"/>
    <w:rsid w:val="001335D1"/>
    <w:rsid w:val="00133BEC"/>
    <w:rsid w:val="001344C1"/>
    <w:rsid w:val="001346A8"/>
    <w:rsid w:val="0013490A"/>
    <w:rsid w:val="00134AC1"/>
    <w:rsid w:val="00137542"/>
    <w:rsid w:val="00141188"/>
    <w:rsid w:val="0014124A"/>
    <w:rsid w:val="00141461"/>
    <w:rsid w:val="00142BE7"/>
    <w:rsid w:val="00146B6E"/>
    <w:rsid w:val="0015621B"/>
    <w:rsid w:val="00156D5A"/>
    <w:rsid w:val="001576CC"/>
    <w:rsid w:val="00157DEE"/>
    <w:rsid w:val="001636DC"/>
    <w:rsid w:val="00164818"/>
    <w:rsid w:val="00165737"/>
    <w:rsid w:val="0017566F"/>
    <w:rsid w:val="00175764"/>
    <w:rsid w:val="0018073F"/>
    <w:rsid w:val="00181564"/>
    <w:rsid w:val="00182B44"/>
    <w:rsid w:val="00183B27"/>
    <w:rsid w:val="001859C1"/>
    <w:rsid w:val="00187172"/>
    <w:rsid w:val="001936EC"/>
    <w:rsid w:val="001948BB"/>
    <w:rsid w:val="001A04AA"/>
    <w:rsid w:val="001A2170"/>
    <w:rsid w:val="001A56EE"/>
    <w:rsid w:val="001A5C41"/>
    <w:rsid w:val="001A63DF"/>
    <w:rsid w:val="001A735D"/>
    <w:rsid w:val="001A7811"/>
    <w:rsid w:val="001A7A13"/>
    <w:rsid w:val="001B0F2F"/>
    <w:rsid w:val="001B0F67"/>
    <w:rsid w:val="001B2EA2"/>
    <w:rsid w:val="001B3648"/>
    <w:rsid w:val="001B3E5F"/>
    <w:rsid w:val="001B54AA"/>
    <w:rsid w:val="001B5A3F"/>
    <w:rsid w:val="001C0036"/>
    <w:rsid w:val="001C16BF"/>
    <w:rsid w:val="001C4586"/>
    <w:rsid w:val="001C5753"/>
    <w:rsid w:val="001C5E37"/>
    <w:rsid w:val="001C685E"/>
    <w:rsid w:val="001C6A99"/>
    <w:rsid w:val="001C6E44"/>
    <w:rsid w:val="001C7BAC"/>
    <w:rsid w:val="001D0AD3"/>
    <w:rsid w:val="001D1B7D"/>
    <w:rsid w:val="001D36F6"/>
    <w:rsid w:val="001D41C9"/>
    <w:rsid w:val="001D469E"/>
    <w:rsid w:val="001E1E57"/>
    <w:rsid w:val="001E2F78"/>
    <w:rsid w:val="001E3BA0"/>
    <w:rsid w:val="001E41EA"/>
    <w:rsid w:val="001E4FF7"/>
    <w:rsid w:val="001E5F9C"/>
    <w:rsid w:val="001E76DE"/>
    <w:rsid w:val="001E7964"/>
    <w:rsid w:val="001F1111"/>
    <w:rsid w:val="001F50F8"/>
    <w:rsid w:val="001F57B0"/>
    <w:rsid w:val="001F6A38"/>
    <w:rsid w:val="001F6B44"/>
    <w:rsid w:val="001F6DA1"/>
    <w:rsid w:val="002001F7"/>
    <w:rsid w:val="0020093B"/>
    <w:rsid w:val="00203387"/>
    <w:rsid w:val="00213592"/>
    <w:rsid w:val="00215C4E"/>
    <w:rsid w:val="002171EE"/>
    <w:rsid w:val="002205AA"/>
    <w:rsid w:val="00226E71"/>
    <w:rsid w:val="00227D61"/>
    <w:rsid w:val="002325E1"/>
    <w:rsid w:val="00233ABF"/>
    <w:rsid w:val="00234C9E"/>
    <w:rsid w:val="00235565"/>
    <w:rsid w:val="00235CE8"/>
    <w:rsid w:val="00236803"/>
    <w:rsid w:val="0023731E"/>
    <w:rsid w:val="00237E88"/>
    <w:rsid w:val="00241E80"/>
    <w:rsid w:val="00243D9E"/>
    <w:rsid w:val="00243ED0"/>
    <w:rsid w:val="002458B2"/>
    <w:rsid w:val="00246299"/>
    <w:rsid w:val="002516FD"/>
    <w:rsid w:val="002517C0"/>
    <w:rsid w:val="0025373A"/>
    <w:rsid w:val="00255AE1"/>
    <w:rsid w:val="00261112"/>
    <w:rsid w:val="0026165D"/>
    <w:rsid w:val="002641BC"/>
    <w:rsid w:val="002658E3"/>
    <w:rsid w:val="002661A3"/>
    <w:rsid w:val="002709E0"/>
    <w:rsid w:val="0027287D"/>
    <w:rsid w:val="00273B31"/>
    <w:rsid w:val="0027521C"/>
    <w:rsid w:val="00276671"/>
    <w:rsid w:val="002845BC"/>
    <w:rsid w:val="0028648B"/>
    <w:rsid w:val="002870CE"/>
    <w:rsid w:val="002877AF"/>
    <w:rsid w:val="00291728"/>
    <w:rsid w:val="0029431D"/>
    <w:rsid w:val="00294A74"/>
    <w:rsid w:val="00295BFD"/>
    <w:rsid w:val="002961E9"/>
    <w:rsid w:val="00296D5F"/>
    <w:rsid w:val="002972C3"/>
    <w:rsid w:val="002A1530"/>
    <w:rsid w:val="002A2CCF"/>
    <w:rsid w:val="002A2ECA"/>
    <w:rsid w:val="002A3151"/>
    <w:rsid w:val="002A6FCB"/>
    <w:rsid w:val="002B309E"/>
    <w:rsid w:val="002B313C"/>
    <w:rsid w:val="002B376A"/>
    <w:rsid w:val="002B5ED3"/>
    <w:rsid w:val="002B79D8"/>
    <w:rsid w:val="002B7C9A"/>
    <w:rsid w:val="002C123C"/>
    <w:rsid w:val="002C2CAD"/>
    <w:rsid w:val="002C2F21"/>
    <w:rsid w:val="002C30FB"/>
    <w:rsid w:val="002C35C9"/>
    <w:rsid w:val="002C4658"/>
    <w:rsid w:val="002C59C5"/>
    <w:rsid w:val="002C5BEA"/>
    <w:rsid w:val="002C7D25"/>
    <w:rsid w:val="002D2B90"/>
    <w:rsid w:val="002D4096"/>
    <w:rsid w:val="002E19FC"/>
    <w:rsid w:val="002E1F25"/>
    <w:rsid w:val="002F0356"/>
    <w:rsid w:val="002F0C4D"/>
    <w:rsid w:val="002F2B30"/>
    <w:rsid w:val="002F730B"/>
    <w:rsid w:val="002F79BD"/>
    <w:rsid w:val="00301C4E"/>
    <w:rsid w:val="00304751"/>
    <w:rsid w:val="003127B0"/>
    <w:rsid w:val="0031331A"/>
    <w:rsid w:val="00313D4D"/>
    <w:rsid w:val="0031415F"/>
    <w:rsid w:val="00315AAE"/>
    <w:rsid w:val="00316515"/>
    <w:rsid w:val="003218B8"/>
    <w:rsid w:val="00324B99"/>
    <w:rsid w:val="00324D65"/>
    <w:rsid w:val="0032640F"/>
    <w:rsid w:val="003309E6"/>
    <w:rsid w:val="003338EB"/>
    <w:rsid w:val="0033418E"/>
    <w:rsid w:val="0033523A"/>
    <w:rsid w:val="003353CB"/>
    <w:rsid w:val="00335CF6"/>
    <w:rsid w:val="00342F91"/>
    <w:rsid w:val="0034597B"/>
    <w:rsid w:val="00346325"/>
    <w:rsid w:val="0034778D"/>
    <w:rsid w:val="0034783A"/>
    <w:rsid w:val="00350789"/>
    <w:rsid w:val="00351372"/>
    <w:rsid w:val="00351A8A"/>
    <w:rsid w:val="00352DA5"/>
    <w:rsid w:val="00352DD5"/>
    <w:rsid w:val="00353179"/>
    <w:rsid w:val="00354158"/>
    <w:rsid w:val="00360383"/>
    <w:rsid w:val="003608F0"/>
    <w:rsid w:val="0036172D"/>
    <w:rsid w:val="0036530C"/>
    <w:rsid w:val="00365E2B"/>
    <w:rsid w:val="003678D0"/>
    <w:rsid w:val="003700CC"/>
    <w:rsid w:val="00370525"/>
    <w:rsid w:val="00371E3D"/>
    <w:rsid w:val="00372D56"/>
    <w:rsid w:val="00374074"/>
    <w:rsid w:val="003743FA"/>
    <w:rsid w:val="00375121"/>
    <w:rsid w:val="00375DCD"/>
    <w:rsid w:val="0038001B"/>
    <w:rsid w:val="003817A5"/>
    <w:rsid w:val="003848B5"/>
    <w:rsid w:val="00384A20"/>
    <w:rsid w:val="003852AF"/>
    <w:rsid w:val="003876FA"/>
    <w:rsid w:val="00387B58"/>
    <w:rsid w:val="00387F9B"/>
    <w:rsid w:val="003911CC"/>
    <w:rsid w:val="00392702"/>
    <w:rsid w:val="003969EE"/>
    <w:rsid w:val="00397B45"/>
    <w:rsid w:val="003A05E5"/>
    <w:rsid w:val="003A2B9F"/>
    <w:rsid w:val="003A3FFA"/>
    <w:rsid w:val="003B1DF9"/>
    <w:rsid w:val="003B2DFC"/>
    <w:rsid w:val="003B2EF9"/>
    <w:rsid w:val="003B3CE5"/>
    <w:rsid w:val="003B3EDE"/>
    <w:rsid w:val="003B63F7"/>
    <w:rsid w:val="003B7E68"/>
    <w:rsid w:val="003C17E2"/>
    <w:rsid w:val="003C20D0"/>
    <w:rsid w:val="003C37FA"/>
    <w:rsid w:val="003C4FB3"/>
    <w:rsid w:val="003C7919"/>
    <w:rsid w:val="003D007B"/>
    <w:rsid w:val="003D0507"/>
    <w:rsid w:val="003D0FA8"/>
    <w:rsid w:val="003D504E"/>
    <w:rsid w:val="003D544C"/>
    <w:rsid w:val="003D603A"/>
    <w:rsid w:val="003D6D7A"/>
    <w:rsid w:val="003E1952"/>
    <w:rsid w:val="003E2C9D"/>
    <w:rsid w:val="003E3B2C"/>
    <w:rsid w:val="003E4CDD"/>
    <w:rsid w:val="003E5A9E"/>
    <w:rsid w:val="003E6E41"/>
    <w:rsid w:val="003E76A9"/>
    <w:rsid w:val="003F35BC"/>
    <w:rsid w:val="003F4C7F"/>
    <w:rsid w:val="003F75E7"/>
    <w:rsid w:val="003F7886"/>
    <w:rsid w:val="00401886"/>
    <w:rsid w:val="00403BB7"/>
    <w:rsid w:val="0040430C"/>
    <w:rsid w:val="00404B9D"/>
    <w:rsid w:val="00406C9E"/>
    <w:rsid w:val="0040744C"/>
    <w:rsid w:val="00410084"/>
    <w:rsid w:val="00410348"/>
    <w:rsid w:val="00411B23"/>
    <w:rsid w:val="00412A6B"/>
    <w:rsid w:val="00412B59"/>
    <w:rsid w:val="00412D52"/>
    <w:rsid w:val="00414E83"/>
    <w:rsid w:val="00415525"/>
    <w:rsid w:val="004218E0"/>
    <w:rsid w:val="00421CC7"/>
    <w:rsid w:val="00422430"/>
    <w:rsid w:val="00426E9C"/>
    <w:rsid w:val="004276FC"/>
    <w:rsid w:val="00427D99"/>
    <w:rsid w:val="00430B8F"/>
    <w:rsid w:val="00432F89"/>
    <w:rsid w:val="00433974"/>
    <w:rsid w:val="004375B4"/>
    <w:rsid w:val="00440474"/>
    <w:rsid w:val="004407B5"/>
    <w:rsid w:val="0044148E"/>
    <w:rsid w:val="0044196C"/>
    <w:rsid w:val="004437F1"/>
    <w:rsid w:val="004456D4"/>
    <w:rsid w:val="0044623C"/>
    <w:rsid w:val="00446780"/>
    <w:rsid w:val="004467CB"/>
    <w:rsid w:val="00446BB9"/>
    <w:rsid w:val="00447683"/>
    <w:rsid w:val="004501CE"/>
    <w:rsid w:val="00455073"/>
    <w:rsid w:val="0045574B"/>
    <w:rsid w:val="004559B6"/>
    <w:rsid w:val="004562B1"/>
    <w:rsid w:val="00457349"/>
    <w:rsid w:val="00460489"/>
    <w:rsid w:val="00462286"/>
    <w:rsid w:val="0046281F"/>
    <w:rsid w:val="00466E02"/>
    <w:rsid w:val="004678D0"/>
    <w:rsid w:val="0047231D"/>
    <w:rsid w:val="00474571"/>
    <w:rsid w:val="00476080"/>
    <w:rsid w:val="0047756C"/>
    <w:rsid w:val="0047773F"/>
    <w:rsid w:val="004779A1"/>
    <w:rsid w:val="00481A86"/>
    <w:rsid w:val="004833E6"/>
    <w:rsid w:val="0048486D"/>
    <w:rsid w:val="00484B05"/>
    <w:rsid w:val="00484BEB"/>
    <w:rsid w:val="0048743C"/>
    <w:rsid w:val="00491BE7"/>
    <w:rsid w:val="00494C40"/>
    <w:rsid w:val="004959A5"/>
    <w:rsid w:val="004A149C"/>
    <w:rsid w:val="004A1FC8"/>
    <w:rsid w:val="004A47BE"/>
    <w:rsid w:val="004A4B5E"/>
    <w:rsid w:val="004A5D12"/>
    <w:rsid w:val="004A677A"/>
    <w:rsid w:val="004A6E94"/>
    <w:rsid w:val="004A785A"/>
    <w:rsid w:val="004B092D"/>
    <w:rsid w:val="004B142E"/>
    <w:rsid w:val="004B1DF1"/>
    <w:rsid w:val="004B2A07"/>
    <w:rsid w:val="004B3FE7"/>
    <w:rsid w:val="004B6080"/>
    <w:rsid w:val="004B6ACA"/>
    <w:rsid w:val="004B7CEA"/>
    <w:rsid w:val="004C068F"/>
    <w:rsid w:val="004C098D"/>
    <w:rsid w:val="004C3B04"/>
    <w:rsid w:val="004C437D"/>
    <w:rsid w:val="004C49E5"/>
    <w:rsid w:val="004C66C9"/>
    <w:rsid w:val="004C6B9F"/>
    <w:rsid w:val="004D331B"/>
    <w:rsid w:val="004D4E54"/>
    <w:rsid w:val="004D57B4"/>
    <w:rsid w:val="004D6DF3"/>
    <w:rsid w:val="004E08DA"/>
    <w:rsid w:val="004E43BC"/>
    <w:rsid w:val="004E49E9"/>
    <w:rsid w:val="004E4EB3"/>
    <w:rsid w:val="004E6370"/>
    <w:rsid w:val="004E67B4"/>
    <w:rsid w:val="004E702D"/>
    <w:rsid w:val="004F0C5C"/>
    <w:rsid w:val="004F2F6A"/>
    <w:rsid w:val="004F3BA7"/>
    <w:rsid w:val="004F5937"/>
    <w:rsid w:val="004F5A78"/>
    <w:rsid w:val="004F67A5"/>
    <w:rsid w:val="004F6C8E"/>
    <w:rsid w:val="004F7430"/>
    <w:rsid w:val="0050018E"/>
    <w:rsid w:val="005113C1"/>
    <w:rsid w:val="00512A1D"/>
    <w:rsid w:val="00516865"/>
    <w:rsid w:val="00516D61"/>
    <w:rsid w:val="00517D28"/>
    <w:rsid w:val="00517E61"/>
    <w:rsid w:val="0052369E"/>
    <w:rsid w:val="00526C2A"/>
    <w:rsid w:val="005311CF"/>
    <w:rsid w:val="0053280B"/>
    <w:rsid w:val="0053312D"/>
    <w:rsid w:val="00536B28"/>
    <w:rsid w:val="0054013A"/>
    <w:rsid w:val="00544CE5"/>
    <w:rsid w:val="0054565A"/>
    <w:rsid w:val="00546AA0"/>
    <w:rsid w:val="0055032A"/>
    <w:rsid w:val="00550593"/>
    <w:rsid w:val="005521C4"/>
    <w:rsid w:val="005538DB"/>
    <w:rsid w:val="0055511F"/>
    <w:rsid w:val="0055656A"/>
    <w:rsid w:val="00561B56"/>
    <w:rsid w:val="00561FAE"/>
    <w:rsid w:val="00562625"/>
    <w:rsid w:val="005628CD"/>
    <w:rsid w:val="00562ED7"/>
    <w:rsid w:val="0056332D"/>
    <w:rsid w:val="00564C11"/>
    <w:rsid w:val="005676A1"/>
    <w:rsid w:val="0057002F"/>
    <w:rsid w:val="00570224"/>
    <w:rsid w:val="0057031B"/>
    <w:rsid w:val="0057110F"/>
    <w:rsid w:val="00571A0A"/>
    <w:rsid w:val="005738EA"/>
    <w:rsid w:val="00574C90"/>
    <w:rsid w:val="00576D4F"/>
    <w:rsid w:val="00580D55"/>
    <w:rsid w:val="00581469"/>
    <w:rsid w:val="005838B7"/>
    <w:rsid w:val="005852CE"/>
    <w:rsid w:val="00585C48"/>
    <w:rsid w:val="00585FC0"/>
    <w:rsid w:val="0058660B"/>
    <w:rsid w:val="00592573"/>
    <w:rsid w:val="005932C3"/>
    <w:rsid w:val="0059349A"/>
    <w:rsid w:val="005942CB"/>
    <w:rsid w:val="0059760D"/>
    <w:rsid w:val="005A335F"/>
    <w:rsid w:val="005B038C"/>
    <w:rsid w:val="005B2FAF"/>
    <w:rsid w:val="005B3782"/>
    <w:rsid w:val="005B7DDD"/>
    <w:rsid w:val="005C1331"/>
    <w:rsid w:val="005C436B"/>
    <w:rsid w:val="005C562A"/>
    <w:rsid w:val="005C5FED"/>
    <w:rsid w:val="005C6966"/>
    <w:rsid w:val="005D04E1"/>
    <w:rsid w:val="005D1568"/>
    <w:rsid w:val="005D519E"/>
    <w:rsid w:val="005D6A0C"/>
    <w:rsid w:val="005D79AB"/>
    <w:rsid w:val="005E21C0"/>
    <w:rsid w:val="005E263D"/>
    <w:rsid w:val="005E7EA4"/>
    <w:rsid w:val="005F15D3"/>
    <w:rsid w:val="005F3BB5"/>
    <w:rsid w:val="005F4971"/>
    <w:rsid w:val="005F5EF9"/>
    <w:rsid w:val="005F6422"/>
    <w:rsid w:val="005F7054"/>
    <w:rsid w:val="005F7AD2"/>
    <w:rsid w:val="0060080B"/>
    <w:rsid w:val="00602661"/>
    <w:rsid w:val="00602A22"/>
    <w:rsid w:val="00602C4A"/>
    <w:rsid w:val="00602CAB"/>
    <w:rsid w:val="00604954"/>
    <w:rsid w:val="006101B2"/>
    <w:rsid w:val="006132A8"/>
    <w:rsid w:val="00613DB7"/>
    <w:rsid w:val="006150B7"/>
    <w:rsid w:val="006156E1"/>
    <w:rsid w:val="006202EE"/>
    <w:rsid w:val="0062233B"/>
    <w:rsid w:val="00625BD3"/>
    <w:rsid w:val="006273A8"/>
    <w:rsid w:val="006315EE"/>
    <w:rsid w:val="00632742"/>
    <w:rsid w:val="00632B49"/>
    <w:rsid w:val="00634384"/>
    <w:rsid w:val="00635ED8"/>
    <w:rsid w:val="0064091C"/>
    <w:rsid w:val="006424A5"/>
    <w:rsid w:val="0064317E"/>
    <w:rsid w:val="00644457"/>
    <w:rsid w:val="00644F84"/>
    <w:rsid w:val="00645F1C"/>
    <w:rsid w:val="00646016"/>
    <w:rsid w:val="00646B57"/>
    <w:rsid w:val="0065096D"/>
    <w:rsid w:val="00652890"/>
    <w:rsid w:val="00653313"/>
    <w:rsid w:val="00653360"/>
    <w:rsid w:val="00654D48"/>
    <w:rsid w:val="00654DF4"/>
    <w:rsid w:val="00656052"/>
    <w:rsid w:val="00656932"/>
    <w:rsid w:val="00657222"/>
    <w:rsid w:val="006578C9"/>
    <w:rsid w:val="00657D96"/>
    <w:rsid w:val="00660A95"/>
    <w:rsid w:val="00663541"/>
    <w:rsid w:val="0066423A"/>
    <w:rsid w:val="00667B6A"/>
    <w:rsid w:val="00670009"/>
    <w:rsid w:val="006703DC"/>
    <w:rsid w:val="006707D4"/>
    <w:rsid w:val="006721A0"/>
    <w:rsid w:val="0067484F"/>
    <w:rsid w:val="00675260"/>
    <w:rsid w:val="00675499"/>
    <w:rsid w:val="00675A39"/>
    <w:rsid w:val="0068029B"/>
    <w:rsid w:val="006808FF"/>
    <w:rsid w:val="006812F7"/>
    <w:rsid w:val="00684976"/>
    <w:rsid w:val="00684D0F"/>
    <w:rsid w:val="0068586E"/>
    <w:rsid w:val="0068635B"/>
    <w:rsid w:val="00687ABE"/>
    <w:rsid w:val="006911FF"/>
    <w:rsid w:val="006923C5"/>
    <w:rsid w:val="0069521B"/>
    <w:rsid w:val="0069750F"/>
    <w:rsid w:val="006A02DC"/>
    <w:rsid w:val="006A05CD"/>
    <w:rsid w:val="006A154C"/>
    <w:rsid w:val="006A1998"/>
    <w:rsid w:val="006A3AF9"/>
    <w:rsid w:val="006A3C48"/>
    <w:rsid w:val="006A3FFB"/>
    <w:rsid w:val="006A509D"/>
    <w:rsid w:val="006A6026"/>
    <w:rsid w:val="006A68DB"/>
    <w:rsid w:val="006B0264"/>
    <w:rsid w:val="006B2A83"/>
    <w:rsid w:val="006B33A2"/>
    <w:rsid w:val="006B445D"/>
    <w:rsid w:val="006B5A9C"/>
    <w:rsid w:val="006B7574"/>
    <w:rsid w:val="006C1DA4"/>
    <w:rsid w:val="006C25F6"/>
    <w:rsid w:val="006C40B0"/>
    <w:rsid w:val="006C51F1"/>
    <w:rsid w:val="006C6902"/>
    <w:rsid w:val="006C791D"/>
    <w:rsid w:val="006C7B7B"/>
    <w:rsid w:val="006D5E1D"/>
    <w:rsid w:val="006D79D4"/>
    <w:rsid w:val="006E2283"/>
    <w:rsid w:val="006E3A0D"/>
    <w:rsid w:val="006E703A"/>
    <w:rsid w:val="006E7A40"/>
    <w:rsid w:val="006F1B7E"/>
    <w:rsid w:val="006F1BC3"/>
    <w:rsid w:val="006F20B2"/>
    <w:rsid w:val="006F3513"/>
    <w:rsid w:val="006F4DE7"/>
    <w:rsid w:val="00700062"/>
    <w:rsid w:val="00700C30"/>
    <w:rsid w:val="00701234"/>
    <w:rsid w:val="0070134F"/>
    <w:rsid w:val="00701406"/>
    <w:rsid w:val="00701B99"/>
    <w:rsid w:val="0070241A"/>
    <w:rsid w:val="00703020"/>
    <w:rsid w:val="007031E8"/>
    <w:rsid w:val="00703E61"/>
    <w:rsid w:val="00704453"/>
    <w:rsid w:val="00705283"/>
    <w:rsid w:val="00705DD4"/>
    <w:rsid w:val="007068E3"/>
    <w:rsid w:val="00707D44"/>
    <w:rsid w:val="00710636"/>
    <w:rsid w:val="00716DC4"/>
    <w:rsid w:val="00720904"/>
    <w:rsid w:val="00721F9F"/>
    <w:rsid w:val="00724E35"/>
    <w:rsid w:val="00725E06"/>
    <w:rsid w:val="007306EB"/>
    <w:rsid w:val="0073108F"/>
    <w:rsid w:val="007311C0"/>
    <w:rsid w:val="0073382E"/>
    <w:rsid w:val="0073576F"/>
    <w:rsid w:val="00740101"/>
    <w:rsid w:val="00740564"/>
    <w:rsid w:val="00743AAE"/>
    <w:rsid w:val="00747400"/>
    <w:rsid w:val="0074759D"/>
    <w:rsid w:val="00751909"/>
    <w:rsid w:val="0075212F"/>
    <w:rsid w:val="007526A6"/>
    <w:rsid w:val="0075332F"/>
    <w:rsid w:val="007535A5"/>
    <w:rsid w:val="00753F80"/>
    <w:rsid w:val="007568B6"/>
    <w:rsid w:val="00763BF3"/>
    <w:rsid w:val="00764E80"/>
    <w:rsid w:val="00764FB1"/>
    <w:rsid w:val="00765898"/>
    <w:rsid w:val="007709FC"/>
    <w:rsid w:val="007736F5"/>
    <w:rsid w:val="00774F57"/>
    <w:rsid w:val="00775E25"/>
    <w:rsid w:val="0077675A"/>
    <w:rsid w:val="00777589"/>
    <w:rsid w:val="007776A7"/>
    <w:rsid w:val="007808A3"/>
    <w:rsid w:val="00782DA0"/>
    <w:rsid w:val="007832D4"/>
    <w:rsid w:val="00783598"/>
    <w:rsid w:val="0078395B"/>
    <w:rsid w:val="0078421E"/>
    <w:rsid w:val="00790053"/>
    <w:rsid w:val="007924C9"/>
    <w:rsid w:val="00792DFB"/>
    <w:rsid w:val="00795521"/>
    <w:rsid w:val="00797468"/>
    <w:rsid w:val="00797A14"/>
    <w:rsid w:val="007A09C1"/>
    <w:rsid w:val="007A1A17"/>
    <w:rsid w:val="007A2B91"/>
    <w:rsid w:val="007A4272"/>
    <w:rsid w:val="007A4590"/>
    <w:rsid w:val="007A559D"/>
    <w:rsid w:val="007A5818"/>
    <w:rsid w:val="007A58D8"/>
    <w:rsid w:val="007A5A7C"/>
    <w:rsid w:val="007A5DCE"/>
    <w:rsid w:val="007A6690"/>
    <w:rsid w:val="007B12C5"/>
    <w:rsid w:val="007B1E94"/>
    <w:rsid w:val="007B1FD7"/>
    <w:rsid w:val="007B2EFD"/>
    <w:rsid w:val="007B3C98"/>
    <w:rsid w:val="007B43CC"/>
    <w:rsid w:val="007B47A0"/>
    <w:rsid w:val="007B7385"/>
    <w:rsid w:val="007C2389"/>
    <w:rsid w:val="007C5097"/>
    <w:rsid w:val="007C568C"/>
    <w:rsid w:val="007C5BD4"/>
    <w:rsid w:val="007C70AE"/>
    <w:rsid w:val="007C731D"/>
    <w:rsid w:val="007C7D3C"/>
    <w:rsid w:val="007D0D5F"/>
    <w:rsid w:val="007D1062"/>
    <w:rsid w:val="007D1CFF"/>
    <w:rsid w:val="007E3C7A"/>
    <w:rsid w:val="007E6333"/>
    <w:rsid w:val="007F09A7"/>
    <w:rsid w:val="007F11F5"/>
    <w:rsid w:val="007F79F0"/>
    <w:rsid w:val="007F7F23"/>
    <w:rsid w:val="0080129F"/>
    <w:rsid w:val="008037B2"/>
    <w:rsid w:val="00804499"/>
    <w:rsid w:val="008062CF"/>
    <w:rsid w:val="008067CD"/>
    <w:rsid w:val="00810194"/>
    <w:rsid w:val="00811126"/>
    <w:rsid w:val="0081129B"/>
    <w:rsid w:val="0081433F"/>
    <w:rsid w:val="008263A4"/>
    <w:rsid w:val="00826D4A"/>
    <w:rsid w:val="008315A6"/>
    <w:rsid w:val="00836B90"/>
    <w:rsid w:val="00836FC7"/>
    <w:rsid w:val="008374E4"/>
    <w:rsid w:val="00837FC3"/>
    <w:rsid w:val="00844C97"/>
    <w:rsid w:val="00846438"/>
    <w:rsid w:val="008510FD"/>
    <w:rsid w:val="008517F8"/>
    <w:rsid w:val="008518AF"/>
    <w:rsid w:val="00854A90"/>
    <w:rsid w:val="00856D09"/>
    <w:rsid w:val="00860B55"/>
    <w:rsid w:val="00862569"/>
    <w:rsid w:val="00863D48"/>
    <w:rsid w:val="00864156"/>
    <w:rsid w:val="00865417"/>
    <w:rsid w:val="00865A00"/>
    <w:rsid w:val="008662A1"/>
    <w:rsid w:val="00866D3F"/>
    <w:rsid w:val="00867565"/>
    <w:rsid w:val="008703B9"/>
    <w:rsid w:val="00871E09"/>
    <w:rsid w:val="00872090"/>
    <w:rsid w:val="00872322"/>
    <w:rsid w:val="00872BE4"/>
    <w:rsid w:val="00875655"/>
    <w:rsid w:val="00875911"/>
    <w:rsid w:val="00880A46"/>
    <w:rsid w:val="008828AB"/>
    <w:rsid w:val="008839A1"/>
    <w:rsid w:val="00883E97"/>
    <w:rsid w:val="0088559E"/>
    <w:rsid w:val="00887B04"/>
    <w:rsid w:val="008909CD"/>
    <w:rsid w:val="008929FF"/>
    <w:rsid w:val="00892E0C"/>
    <w:rsid w:val="008933D2"/>
    <w:rsid w:val="008934DA"/>
    <w:rsid w:val="0089493E"/>
    <w:rsid w:val="008954E1"/>
    <w:rsid w:val="008959CE"/>
    <w:rsid w:val="00897547"/>
    <w:rsid w:val="008A065D"/>
    <w:rsid w:val="008A1B75"/>
    <w:rsid w:val="008A2473"/>
    <w:rsid w:val="008A31AD"/>
    <w:rsid w:val="008A6181"/>
    <w:rsid w:val="008B036A"/>
    <w:rsid w:val="008B1166"/>
    <w:rsid w:val="008B2AC1"/>
    <w:rsid w:val="008C26D6"/>
    <w:rsid w:val="008C3BB9"/>
    <w:rsid w:val="008C4DA9"/>
    <w:rsid w:val="008D0AFC"/>
    <w:rsid w:val="008D0F20"/>
    <w:rsid w:val="008D1212"/>
    <w:rsid w:val="008D347D"/>
    <w:rsid w:val="008D4F0D"/>
    <w:rsid w:val="008D591F"/>
    <w:rsid w:val="008D6CFE"/>
    <w:rsid w:val="008D77D9"/>
    <w:rsid w:val="008E0876"/>
    <w:rsid w:val="008E1A26"/>
    <w:rsid w:val="008E1CC7"/>
    <w:rsid w:val="008E2C55"/>
    <w:rsid w:val="008E3A6B"/>
    <w:rsid w:val="008E5E5A"/>
    <w:rsid w:val="008E794E"/>
    <w:rsid w:val="008E7D04"/>
    <w:rsid w:val="008F234F"/>
    <w:rsid w:val="008F6E12"/>
    <w:rsid w:val="008F70BE"/>
    <w:rsid w:val="00902A95"/>
    <w:rsid w:val="00902E6C"/>
    <w:rsid w:val="00902F21"/>
    <w:rsid w:val="0090383D"/>
    <w:rsid w:val="009039DF"/>
    <w:rsid w:val="00904D93"/>
    <w:rsid w:val="009079CB"/>
    <w:rsid w:val="0091437E"/>
    <w:rsid w:val="0091559E"/>
    <w:rsid w:val="00922E66"/>
    <w:rsid w:val="00923AFC"/>
    <w:rsid w:val="00924EA0"/>
    <w:rsid w:val="00925C2C"/>
    <w:rsid w:val="009264B6"/>
    <w:rsid w:val="00926F3A"/>
    <w:rsid w:val="00930184"/>
    <w:rsid w:val="009301A7"/>
    <w:rsid w:val="00931005"/>
    <w:rsid w:val="00932DB6"/>
    <w:rsid w:val="00933668"/>
    <w:rsid w:val="0093417E"/>
    <w:rsid w:val="00936EA9"/>
    <w:rsid w:val="00937198"/>
    <w:rsid w:val="00940026"/>
    <w:rsid w:val="009418ED"/>
    <w:rsid w:val="00942721"/>
    <w:rsid w:val="009439E9"/>
    <w:rsid w:val="00944053"/>
    <w:rsid w:val="009456AE"/>
    <w:rsid w:val="00946CAE"/>
    <w:rsid w:val="00947FD6"/>
    <w:rsid w:val="00951A28"/>
    <w:rsid w:val="00952DC7"/>
    <w:rsid w:val="009539C7"/>
    <w:rsid w:val="00953BF8"/>
    <w:rsid w:val="00953C1F"/>
    <w:rsid w:val="00955906"/>
    <w:rsid w:val="0095626C"/>
    <w:rsid w:val="00956571"/>
    <w:rsid w:val="0096020C"/>
    <w:rsid w:val="009626CA"/>
    <w:rsid w:val="00963E7C"/>
    <w:rsid w:val="009651EC"/>
    <w:rsid w:val="00965414"/>
    <w:rsid w:val="00970CEC"/>
    <w:rsid w:val="009735D8"/>
    <w:rsid w:val="009750C1"/>
    <w:rsid w:val="009754D8"/>
    <w:rsid w:val="00977D0A"/>
    <w:rsid w:val="009805CD"/>
    <w:rsid w:val="00982E15"/>
    <w:rsid w:val="00983978"/>
    <w:rsid w:val="00984259"/>
    <w:rsid w:val="0098644A"/>
    <w:rsid w:val="0098744F"/>
    <w:rsid w:val="00987A69"/>
    <w:rsid w:val="00987E6D"/>
    <w:rsid w:val="00990EB9"/>
    <w:rsid w:val="00995754"/>
    <w:rsid w:val="00996B60"/>
    <w:rsid w:val="009973A5"/>
    <w:rsid w:val="00997CB1"/>
    <w:rsid w:val="009A17EF"/>
    <w:rsid w:val="009A2D3A"/>
    <w:rsid w:val="009A2EA4"/>
    <w:rsid w:val="009A3BB9"/>
    <w:rsid w:val="009B1035"/>
    <w:rsid w:val="009B10D8"/>
    <w:rsid w:val="009C0CAF"/>
    <w:rsid w:val="009C1A1D"/>
    <w:rsid w:val="009C25AF"/>
    <w:rsid w:val="009C272B"/>
    <w:rsid w:val="009C2A29"/>
    <w:rsid w:val="009C33BC"/>
    <w:rsid w:val="009C504D"/>
    <w:rsid w:val="009C50E6"/>
    <w:rsid w:val="009C609B"/>
    <w:rsid w:val="009D0790"/>
    <w:rsid w:val="009D0AF6"/>
    <w:rsid w:val="009D0B8A"/>
    <w:rsid w:val="009D2E04"/>
    <w:rsid w:val="009D2EFD"/>
    <w:rsid w:val="009D4233"/>
    <w:rsid w:val="009D60C3"/>
    <w:rsid w:val="009D7EA6"/>
    <w:rsid w:val="009E147C"/>
    <w:rsid w:val="009E219B"/>
    <w:rsid w:val="009E2EC3"/>
    <w:rsid w:val="009E502B"/>
    <w:rsid w:val="009E5977"/>
    <w:rsid w:val="009E672A"/>
    <w:rsid w:val="009E6BF4"/>
    <w:rsid w:val="009F066B"/>
    <w:rsid w:val="009F40F9"/>
    <w:rsid w:val="009F6ECF"/>
    <w:rsid w:val="00A00245"/>
    <w:rsid w:val="00A002AF"/>
    <w:rsid w:val="00A01201"/>
    <w:rsid w:val="00A02DC8"/>
    <w:rsid w:val="00A04100"/>
    <w:rsid w:val="00A0662C"/>
    <w:rsid w:val="00A071BA"/>
    <w:rsid w:val="00A07E47"/>
    <w:rsid w:val="00A121E2"/>
    <w:rsid w:val="00A14203"/>
    <w:rsid w:val="00A151BB"/>
    <w:rsid w:val="00A1730C"/>
    <w:rsid w:val="00A205AC"/>
    <w:rsid w:val="00A21535"/>
    <w:rsid w:val="00A24902"/>
    <w:rsid w:val="00A27904"/>
    <w:rsid w:val="00A34B9E"/>
    <w:rsid w:val="00A35C07"/>
    <w:rsid w:val="00A3768B"/>
    <w:rsid w:val="00A42E91"/>
    <w:rsid w:val="00A441BF"/>
    <w:rsid w:val="00A4759A"/>
    <w:rsid w:val="00A51933"/>
    <w:rsid w:val="00A56B63"/>
    <w:rsid w:val="00A64F8F"/>
    <w:rsid w:val="00A65EF3"/>
    <w:rsid w:val="00A6687B"/>
    <w:rsid w:val="00A66C8E"/>
    <w:rsid w:val="00A71167"/>
    <w:rsid w:val="00A71660"/>
    <w:rsid w:val="00A765C1"/>
    <w:rsid w:val="00A779ED"/>
    <w:rsid w:val="00A77AF5"/>
    <w:rsid w:val="00A8016D"/>
    <w:rsid w:val="00A81973"/>
    <w:rsid w:val="00A86253"/>
    <w:rsid w:val="00A86C30"/>
    <w:rsid w:val="00A86E46"/>
    <w:rsid w:val="00A87837"/>
    <w:rsid w:val="00A91BEF"/>
    <w:rsid w:val="00A92865"/>
    <w:rsid w:val="00A952FD"/>
    <w:rsid w:val="00A95771"/>
    <w:rsid w:val="00A97F53"/>
    <w:rsid w:val="00AA0C4C"/>
    <w:rsid w:val="00AA11F8"/>
    <w:rsid w:val="00AA1EB7"/>
    <w:rsid w:val="00AA2B11"/>
    <w:rsid w:val="00AA4252"/>
    <w:rsid w:val="00AA59C9"/>
    <w:rsid w:val="00AA68BE"/>
    <w:rsid w:val="00AB0C0F"/>
    <w:rsid w:val="00AB1C8C"/>
    <w:rsid w:val="00AB29B9"/>
    <w:rsid w:val="00AB2CE1"/>
    <w:rsid w:val="00AB6034"/>
    <w:rsid w:val="00AC04B3"/>
    <w:rsid w:val="00AC069E"/>
    <w:rsid w:val="00AC2586"/>
    <w:rsid w:val="00AC28FF"/>
    <w:rsid w:val="00AC6023"/>
    <w:rsid w:val="00AC6EFF"/>
    <w:rsid w:val="00AC7939"/>
    <w:rsid w:val="00AD05A0"/>
    <w:rsid w:val="00AD2093"/>
    <w:rsid w:val="00AD2BCD"/>
    <w:rsid w:val="00AD4FA3"/>
    <w:rsid w:val="00AD5613"/>
    <w:rsid w:val="00AD5B15"/>
    <w:rsid w:val="00AD6560"/>
    <w:rsid w:val="00AD7261"/>
    <w:rsid w:val="00AE1348"/>
    <w:rsid w:val="00AE5824"/>
    <w:rsid w:val="00AE789D"/>
    <w:rsid w:val="00AE7EE3"/>
    <w:rsid w:val="00AF0930"/>
    <w:rsid w:val="00AF09CB"/>
    <w:rsid w:val="00AF1CC0"/>
    <w:rsid w:val="00AF642B"/>
    <w:rsid w:val="00AF69CD"/>
    <w:rsid w:val="00AF7D6C"/>
    <w:rsid w:val="00B00BA1"/>
    <w:rsid w:val="00B0441C"/>
    <w:rsid w:val="00B06725"/>
    <w:rsid w:val="00B0672D"/>
    <w:rsid w:val="00B100D8"/>
    <w:rsid w:val="00B125B5"/>
    <w:rsid w:val="00B13D3B"/>
    <w:rsid w:val="00B14FC7"/>
    <w:rsid w:val="00B1575A"/>
    <w:rsid w:val="00B21B25"/>
    <w:rsid w:val="00B22888"/>
    <w:rsid w:val="00B22C38"/>
    <w:rsid w:val="00B24369"/>
    <w:rsid w:val="00B24980"/>
    <w:rsid w:val="00B26940"/>
    <w:rsid w:val="00B30E92"/>
    <w:rsid w:val="00B32073"/>
    <w:rsid w:val="00B32860"/>
    <w:rsid w:val="00B3592A"/>
    <w:rsid w:val="00B36A2E"/>
    <w:rsid w:val="00B43C58"/>
    <w:rsid w:val="00B447BF"/>
    <w:rsid w:val="00B45912"/>
    <w:rsid w:val="00B53434"/>
    <w:rsid w:val="00B5574F"/>
    <w:rsid w:val="00B567D4"/>
    <w:rsid w:val="00B57F0B"/>
    <w:rsid w:val="00B62277"/>
    <w:rsid w:val="00B64D14"/>
    <w:rsid w:val="00B65EFD"/>
    <w:rsid w:val="00B663BC"/>
    <w:rsid w:val="00B668A4"/>
    <w:rsid w:val="00B7112B"/>
    <w:rsid w:val="00B74702"/>
    <w:rsid w:val="00B771CB"/>
    <w:rsid w:val="00B77EB5"/>
    <w:rsid w:val="00B80383"/>
    <w:rsid w:val="00B82D1A"/>
    <w:rsid w:val="00B82DB2"/>
    <w:rsid w:val="00B85DE6"/>
    <w:rsid w:val="00B860D2"/>
    <w:rsid w:val="00B864F1"/>
    <w:rsid w:val="00B87697"/>
    <w:rsid w:val="00B9022D"/>
    <w:rsid w:val="00B90258"/>
    <w:rsid w:val="00B909E0"/>
    <w:rsid w:val="00B91247"/>
    <w:rsid w:val="00B91481"/>
    <w:rsid w:val="00B917D9"/>
    <w:rsid w:val="00B94F54"/>
    <w:rsid w:val="00B97128"/>
    <w:rsid w:val="00BA1544"/>
    <w:rsid w:val="00BA17D6"/>
    <w:rsid w:val="00BA3562"/>
    <w:rsid w:val="00BA7E1A"/>
    <w:rsid w:val="00BB0316"/>
    <w:rsid w:val="00BB1847"/>
    <w:rsid w:val="00BB21C4"/>
    <w:rsid w:val="00BB4605"/>
    <w:rsid w:val="00BB4714"/>
    <w:rsid w:val="00BB4D42"/>
    <w:rsid w:val="00BB5530"/>
    <w:rsid w:val="00BB6990"/>
    <w:rsid w:val="00BB725E"/>
    <w:rsid w:val="00BC20C4"/>
    <w:rsid w:val="00BC48E5"/>
    <w:rsid w:val="00BD4979"/>
    <w:rsid w:val="00BD4FB6"/>
    <w:rsid w:val="00BD5704"/>
    <w:rsid w:val="00BD66FB"/>
    <w:rsid w:val="00BD67FD"/>
    <w:rsid w:val="00BD7161"/>
    <w:rsid w:val="00BE04E3"/>
    <w:rsid w:val="00BE0849"/>
    <w:rsid w:val="00BE18F3"/>
    <w:rsid w:val="00BE26CB"/>
    <w:rsid w:val="00BE422D"/>
    <w:rsid w:val="00BE4936"/>
    <w:rsid w:val="00BE4D4C"/>
    <w:rsid w:val="00BE5EE6"/>
    <w:rsid w:val="00BE6874"/>
    <w:rsid w:val="00BE77FB"/>
    <w:rsid w:val="00BF0708"/>
    <w:rsid w:val="00BF09B9"/>
    <w:rsid w:val="00BF0A3D"/>
    <w:rsid w:val="00BF6C54"/>
    <w:rsid w:val="00BF7A64"/>
    <w:rsid w:val="00C01104"/>
    <w:rsid w:val="00C0429E"/>
    <w:rsid w:val="00C058D0"/>
    <w:rsid w:val="00C067B2"/>
    <w:rsid w:val="00C078B3"/>
    <w:rsid w:val="00C110AB"/>
    <w:rsid w:val="00C114A0"/>
    <w:rsid w:val="00C116DB"/>
    <w:rsid w:val="00C11951"/>
    <w:rsid w:val="00C13925"/>
    <w:rsid w:val="00C17D38"/>
    <w:rsid w:val="00C17F2B"/>
    <w:rsid w:val="00C202E1"/>
    <w:rsid w:val="00C219C2"/>
    <w:rsid w:val="00C2394F"/>
    <w:rsid w:val="00C26834"/>
    <w:rsid w:val="00C26CAA"/>
    <w:rsid w:val="00C26CAB"/>
    <w:rsid w:val="00C30B9C"/>
    <w:rsid w:val="00C311E5"/>
    <w:rsid w:val="00C317AC"/>
    <w:rsid w:val="00C3501E"/>
    <w:rsid w:val="00C354B1"/>
    <w:rsid w:val="00C371EC"/>
    <w:rsid w:val="00C378DD"/>
    <w:rsid w:val="00C405DF"/>
    <w:rsid w:val="00C413EC"/>
    <w:rsid w:val="00C41A86"/>
    <w:rsid w:val="00C41CA2"/>
    <w:rsid w:val="00C44235"/>
    <w:rsid w:val="00C470FE"/>
    <w:rsid w:val="00C475D6"/>
    <w:rsid w:val="00C50482"/>
    <w:rsid w:val="00C505FC"/>
    <w:rsid w:val="00C54C99"/>
    <w:rsid w:val="00C5546E"/>
    <w:rsid w:val="00C60614"/>
    <w:rsid w:val="00C609A8"/>
    <w:rsid w:val="00C61FDB"/>
    <w:rsid w:val="00C6215A"/>
    <w:rsid w:val="00C63FB3"/>
    <w:rsid w:val="00C6573D"/>
    <w:rsid w:val="00C65ABC"/>
    <w:rsid w:val="00C6671B"/>
    <w:rsid w:val="00C719B0"/>
    <w:rsid w:val="00C71BD9"/>
    <w:rsid w:val="00C7298B"/>
    <w:rsid w:val="00C76098"/>
    <w:rsid w:val="00C760B7"/>
    <w:rsid w:val="00C76AF2"/>
    <w:rsid w:val="00C778B7"/>
    <w:rsid w:val="00C77975"/>
    <w:rsid w:val="00C81C85"/>
    <w:rsid w:val="00C86C07"/>
    <w:rsid w:val="00C86E8C"/>
    <w:rsid w:val="00C91A05"/>
    <w:rsid w:val="00C91C0D"/>
    <w:rsid w:val="00C93D2D"/>
    <w:rsid w:val="00C93F0F"/>
    <w:rsid w:val="00C954CF"/>
    <w:rsid w:val="00C96ED5"/>
    <w:rsid w:val="00C96FD3"/>
    <w:rsid w:val="00CA0D36"/>
    <w:rsid w:val="00CA1B8E"/>
    <w:rsid w:val="00CA2436"/>
    <w:rsid w:val="00CA51B3"/>
    <w:rsid w:val="00CA5FCA"/>
    <w:rsid w:val="00CA689B"/>
    <w:rsid w:val="00CA6AA8"/>
    <w:rsid w:val="00CA7537"/>
    <w:rsid w:val="00CA75F0"/>
    <w:rsid w:val="00CB0980"/>
    <w:rsid w:val="00CB0CE7"/>
    <w:rsid w:val="00CB2867"/>
    <w:rsid w:val="00CB2B11"/>
    <w:rsid w:val="00CB3C29"/>
    <w:rsid w:val="00CB4154"/>
    <w:rsid w:val="00CB5754"/>
    <w:rsid w:val="00CC245E"/>
    <w:rsid w:val="00CC780C"/>
    <w:rsid w:val="00CD290A"/>
    <w:rsid w:val="00CD2BF3"/>
    <w:rsid w:val="00CD2CD2"/>
    <w:rsid w:val="00CD33AD"/>
    <w:rsid w:val="00CD404F"/>
    <w:rsid w:val="00CD7179"/>
    <w:rsid w:val="00CE0B81"/>
    <w:rsid w:val="00CE41AD"/>
    <w:rsid w:val="00CE4C05"/>
    <w:rsid w:val="00CE4E44"/>
    <w:rsid w:val="00CF039A"/>
    <w:rsid w:val="00CF09B2"/>
    <w:rsid w:val="00CF254A"/>
    <w:rsid w:val="00CF27DE"/>
    <w:rsid w:val="00CF3859"/>
    <w:rsid w:val="00CF4FD0"/>
    <w:rsid w:val="00CF507B"/>
    <w:rsid w:val="00CF5316"/>
    <w:rsid w:val="00CF5BAE"/>
    <w:rsid w:val="00CF622C"/>
    <w:rsid w:val="00CF777B"/>
    <w:rsid w:val="00D0045B"/>
    <w:rsid w:val="00D00DEB"/>
    <w:rsid w:val="00D025EE"/>
    <w:rsid w:val="00D030EF"/>
    <w:rsid w:val="00D0382A"/>
    <w:rsid w:val="00D05EB9"/>
    <w:rsid w:val="00D1113B"/>
    <w:rsid w:val="00D11CC0"/>
    <w:rsid w:val="00D127B2"/>
    <w:rsid w:val="00D1286A"/>
    <w:rsid w:val="00D13157"/>
    <w:rsid w:val="00D131D3"/>
    <w:rsid w:val="00D14104"/>
    <w:rsid w:val="00D16901"/>
    <w:rsid w:val="00D20A96"/>
    <w:rsid w:val="00D2500A"/>
    <w:rsid w:val="00D30AEB"/>
    <w:rsid w:val="00D32D1A"/>
    <w:rsid w:val="00D32DE5"/>
    <w:rsid w:val="00D34689"/>
    <w:rsid w:val="00D34CE4"/>
    <w:rsid w:val="00D4092A"/>
    <w:rsid w:val="00D4096A"/>
    <w:rsid w:val="00D444F0"/>
    <w:rsid w:val="00D445D8"/>
    <w:rsid w:val="00D451B2"/>
    <w:rsid w:val="00D46088"/>
    <w:rsid w:val="00D476B1"/>
    <w:rsid w:val="00D50765"/>
    <w:rsid w:val="00D508F6"/>
    <w:rsid w:val="00D50922"/>
    <w:rsid w:val="00D54499"/>
    <w:rsid w:val="00D5482F"/>
    <w:rsid w:val="00D54A5A"/>
    <w:rsid w:val="00D562CE"/>
    <w:rsid w:val="00D57052"/>
    <w:rsid w:val="00D57B1F"/>
    <w:rsid w:val="00D57BE1"/>
    <w:rsid w:val="00D60580"/>
    <w:rsid w:val="00D60FAB"/>
    <w:rsid w:val="00D61219"/>
    <w:rsid w:val="00D64F5F"/>
    <w:rsid w:val="00D64F6D"/>
    <w:rsid w:val="00D65B47"/>
    <w:rsid w:val="00D66513"/>
    <w:rsid w:val="00D67334"/>
    <w:rsid w:val="00D71909"/>
    <w:rsid w:val="00D71F8C"/>
    <w:rsid w:val="00D730F9"/>
    <w:rsid w:val="00D7358A"/>
    <w:rsid w:val="00D73B3E"/>
    <w:rsid w:val="00D7648A"/>
    <w:rsid w:val="00D80AD1"/>
    <w:rsid w:val="00D85169"/>
    <w:rsid w:val="00D90250"/>
    <w:rsid w:val="00D9127E"/>
    <w:rsid w:val="00D9129C"/>
    <w:rsid w:val="00D919FA"/>
    <w:rsid w:val="00D92D4E"/>
    <w:rsid w:val="00DA0432"/>
    <w:rsid w:val="00DA12BF"/>
    <w:rsid w:val="00DA31BB"/>
    <w:rsid w:val="00DA56BF"/>
    <w:rsid w:val="00DA68C0"/>
    <w:rsid w:val="00DA6A06"/>
    <w:rsid w:val="00DA709B"/>
    <w:rsid w:val="00DA7448"/>
    <w:rsid w:val="00DB0F57"/>
    <w:rsid w:val="00DB2065"/>
    <w:rsid w:val="00DB3545"/>
    <w:rsid w:val="00DC2408"/>
    <w:rsid w:val="00DC2905"/>
    <w:rsid w:val="00DC39C1"/>
    <w:rsid w:val="00DC5018"/>
    <w:rsid w:val="00DC502A"/>
    <w:rsid w:val="00DC77D4"/>
    <w:rsid w:val="00DD0C38"/>
    <w:rsid w:val="00DD3721"/>
    <w:rsid w:val="00DD37F0"/>
    <w:rsid w:val="00DD4D19"/>
    <w:rsid w:val="00DE0480"/>
    <w:rsid w:val="00DE26FF"/>
    <w:rsid w:val="00DE27AB"/>
    <w:rsid w:val="00DE350E"/>
    <w:rsid w:val="00DE3D3F"/>
    <w:rsid w:val="00DE6623"/>
    <w:rsid w:val="00DF02AC"/>
    <w:rsid w:val="00DF299A"/>
    <w:rsid w:val="00DF44DC"/>
    <w:rsid w:val="00DF5F81"/>
    <w:rsid w:val="00DF67BA"/>
    <w:rsid w:val="00E004E3"/>
    <w:rsid w:val="00E07C25"/>
    <w:rsid w:val="00E103CF"/>
    <w:rsid w:val="00E10BEC"/>
    <w:rsid w:val="00E1117F"/>
    <w:rsid w:val="00E16B80"/>
    <w:rsid w:val="00E16C3F"/>
    <w:rsid w:val="00E2054C"/>
    <w:rsid w:val="00E2096F"/>
    <w:rsid w:val="00E20A25"/>
    <w:rsid w:val="00E21686"/>
    <w:rsid w:val="00E239BD"/>
    <w:rsid w:val="00E25E13"/>
    <w:rsid w:val="00E3149C"/>
    <w:rsid w:val="00E32304"/>
    <w:rsid w:val="00E33395"/>
    <w:rsid w:val="00E33C46"/>
    <w:rsid w:val="00E340FB"/>
    <w:rsid w:val="00E35320"/>
    <w:rsid w:val="00E406D0"/>
    <w:rsid w:val="00E41E94"/>
    <w:rsid w:val="00E4388A"/>
    <w:rsid w:val="00E4436A"/>
    <w:rsid w:val="00E44AD4"/>
    <w:rsid w:val="00E44AEF"/>
    <w:rsid w:val="00E452B9"/>
    <w:rsid w:val="00E45F70"/>
    <w:rsid w:val="00E4601B"/>
    <w:rsid w:val="00E46897"/>
    <w:rsid w:val="00E53A17"/>
    <w:rsid w:val="00E53EA8"/>
    <w:rsid w:val="00E544D9"/>
    <w:rsid w:val="00E5708B"/>
    <w:rsid w:val="00E613C8"/>
    <w:rsid w:val="00E65A7F"/>
    <w:rsid w:val="00E65F71"/>
    <w:rsid w:val="00E67D8A"/>
    <w:rsid w:val="00E70ED5"/>
    <w:rsid w:val="00E71302"/>
    <w:rsid w:val="00E775D4"/>
    <w:rsid w:val="00E812CF"/>
    <w:rsid w:val="00E838A5"/>
    <w:rsid w:val="00E83D12"/>
    <w:rsid w:val="00E84039"/>
    <w:rsid w:val="00E87726"/>
    <w:rsid w:val="00E916D5"/>
    <w:rsid w:val="00E9497F"/>
    <w:rsid w:val="00EA0E64"/>
    <w:rsid w:val="00EA6F20"/>
    <w:rsid w:val="00EA7BB6"/>
    <w:rsid w:val="00EB19A9"/>
    <w:rsid w:val="00EB2EA8"/>
    <w:rsid w:val="00EB5C24"/>
    <w:rsid w:val="00EB6A9D"/>
    <w:rsid w:val="00EB771E"/>
    <w:rsid w:val="00EC06FB"/>
    <w:rsid w:val="00EC25ED"/>
    <w:rsid w:val="00EC2BDA"/>
    <w:rsid w:val="00EC3217"/>
    <w:rsid w:val="00EC398D"/>
    <w:rsid w:val="00EC6EC2"/>
    <w:rsid w:val="00ED05C3"/>
    <w:rsid w:val="00ED24C2"/>
    <w:rsid w:val="00ED5023"/>
    <w:rsid w:val="00EE21FA"/>
    <w:rsid w:val="00EE3611"/>
    <w:rsid w:val="00EE3E96"/>
    <w:rsid w:val="00EE3FC7"/>
    <w:rsid w:val="00EF3CA6"/>
    <w:rsid w:val="00F0089F"/>
    <w:rsid w:val="00F02710"/>
    <w:rsid w:val="00F02F1E"/>
    <w:rsid w:val="00F03C35"/>
    <w:rsid w:val="00F05D67"/>
    <w:rsid w:val="00F06EA6"/>
    <w:rsid w:val="00F07828"/>
    <w:rsid w:val="00F07EBD"/>
    <w:rsid w:val="00F10FFC"/>
    <w:rsid w:val="00F11476"/>
    <w:rsid w:val="00F136D2"/>
    <w:rsid w:val="00F17614"/>
    <w:rsid w:val="00F17D3E"/>
    <w:rsid w:val="00F23164"/>
    <w:rsid w:val="00F27283"/>
    <w:rsid w:val="00F303CB"/>
    <w:rsid w:val="00F30884"/>
    <w:rsid w:val="00F33015"/>
    <w:rsid w:val="00F342DD"/>
    <w:rsid w:val="00F3437C"/>
    <w:rsid w:val="00F350DD"/>
    <w:rsid w:val="00F355C4"/>
    <w:rsid w:val="00F37229"/>
    <w:rsid w:val="00F400BD"/>
    <w:rsid w:val="00F41330"/>
    <w:rsid w:val="00F41BE9"/>
    <w:rsid w:val="00F4251F"/>
    <w:rsid w:val="00F434C5"/>
    <w:rsid w:val="00F43BE9"/>
    <w:rsid w:val="00F455E4"/>
    <w:rsid w:val="00F457AF"/>
    <w:rsid w:val="00F52FF5"/>
    <w:rsid w:val="00F55AFC"/>
    <w:rsid w:val="00F5661B"/>
    <w:rsid w:val="00F604E9"/>
    <w:rsid w:val="00F63DC3"/>
    <w:rsid w:val="00F72571"/>
    <w:rsid w:val="00F72ED0"/>
    <w:rsid w:val="00F825AD"/>
    <w:rsid w:val="00F841FF"/>
    <w:rsid w:val="00F85F29"/>
    <w:rsid w:val="00F87A08"/>
    <w:rsid w:val="00F91387"/>
    <w:rsid w:val="00F91B7E"/>
    <w:rsid w:val="00F92850"/>
    <w:rsid w:val="00F94686"/>
    <w:rsid w:val="00F94E79"/>
    <w:rsid w:val="00F96287"/>
    <w:rsid w:val="00FA0AFA"/>
    <w:rsid w:val="00FA1AA9"/>
    <w:rsid w:val="00FA1E77"/>
    <w:rsid w:val="00FA242E"/>
    <w:rsid w:val="00FA5834"/>
    <w:rsid w:val="00FA5E42"/>
    <w:rsid w:val="00FA74CB"/>
    <w:rsid w:val="00FB42FF"/>
    <w:rsid w:val="00FB4924"/>
    <w:rsid w:val="00FB6421"/>
    <w:rsid w:val="00FB77C5"/>
    <w:rsid w:val="00FB78EA"/>
    <w:rsid w:val="00FC5986"/>
    <w:rsid w:val="00FC6355"/>
    <w:rsid w:val="00FC70A3"/>
    <w:rsid w:val="00FC7BAF"/>
    <w:rsid w:val="00FD0270"/>
    <w:rsid w:val="00FD0D3E"/>
    <w:rsid w:val="00FD2A12"/>
    <w:rsid w:val="00FD54E8"/>
    <w:rsid w:val="00FD6B34"/>
    <w:rsid w:val="00FD6DD1"/>
    <w:rsid w:val="00FD7A6D"/>
    <w:rsid w:val="00FE0123"/>
    <w:rsid w:val="00FE1243"/>
    <w:rsid w:val="00FE2827"/>
    <w:rsid w:val="00FE6425"/>
    <w:rsid w:val="00FE65D6"/>
    <w:rsid w:val="00FE6EF4"/>
    <w:rsid w:val="00FE7D86"/>
    <w:rsid w:val="00FF0047"/>
    <w:rsid w:val="00FF111A"/>
    <w:rsid w:val="00FF3750"/>
    <w:rsid w:val="00FF38EA"/>
    <w:rsid w:val="00FF5B75"/>
    <w:rsid w:val="00FF7333"/>
    <w:rsid w:val="00FF7720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80E94"/>
  <w15:chartTrackingRefBased/>
  <w15:docId w15:val="{C23FEBDB-68FC-403D-9881-86C84BE1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36FC7"/>
    <w:pPr>
      <w:keepNext/>
      <w:spacing w:after="0" w:line="240" w:lineRule="auto"/>
      <w:ind w:right="-5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489"/>
    <w:pPr>
      <w:ind w:left="720"/>
      <w:contextualSpacing/>
    </w:pPr>
  </w:style>
  <w:style w:type="paragraph" w:customStyle="1" w:styleId="ConsPlusNormal">
    <w:name w:val="ConsPlusNormal"/>
    <w:rsid w:val="004604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996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B4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836FC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a8">
    <w:name w:val="Знак Знак Знак Знак Знак Знак"/>
    <w:basedOn w:val="a"/>
    <w:rsid w:val="00836FC7"/>
    <w:pPr>
      <w:tabs>
        <w:tab w:val="num" w:pos="432"/>
        <w:tab w:val="left" w:pos="6159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/>
      <w:b/>
      <w:bCs/>
      <w:caps/>
      <w:sz w:val="32"/>
      <w:szCs w:val="32"/>
      <w:lang w:val="en-US"/>
    </w:rPr>
  </w:style>
  <w:style w:type="paragraph" w:customStyle="1" w:styleId="a9">
    <w:name w:val="Знак Знак Знак Знак Знак Знак Знак"/>
    <w:basedOn w:val="a"/>
    <w:semiHidden/>
    <w:rsid w:val="00474571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Гипертекстовая ссылка"/>
    <w:uiPriority w:val="99"/>
    <w:rsid w:val="00474571"/>
    <w:rPr>
      <w:color w:val="008000"/>
    </w:rPr>
  </w:style>
  <w:style w:type="paragraph" w:styleId="ab">
    <w:name w:val="footer"/>
    <w:basedOn w:val="a"/>
    <w:link w:val="ac"/>
    <w:unhideWhenUsed/>
    <w:rsid w:val="008B036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ac">
    <w:name w:val="Нижний колонтитул Знак"/>
    <w:link w:val="ab"/>
    <w:rsid w:val="008B036A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8B036A"/>
    <w:pPr>
      <w:tabs>
        <w:tab w:val="center" w:pos="4677"/>
        <w:tab w:val="right" w:pos="9355"/>
      </w:tabs>
    </w:pPr>
  </w:style>
  <w:style w:type="paragraph" w:customStyle="1" w:styleId="af">
    <w:name w:val="Знак"/>
    <w:basedOn w:val="a"/>
    <w:rsid w:val="008B03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BE08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1">
    <w:name w:val="Цветовое выделение"/>
    <w:rsid w:val="003C20D0"/>
    <w:rPr>
      <w:b/>
      <w:bCs/>
      <w:color w:val="000080"/>
    </w:rPr>
  </w:style>
  <w:style w:type="paragraph" w:customStyle="1" w:styleId="af2">
    <w:name w:val="Нормальный (таблица)"/>
    <w:basedOn w:val="a"/>
    <w:next w:val="a"/>
    <w:rsid w:val="003C20D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5A335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3">
    <w:name w:val="No Spacing"/>
    <w:uiPriority w:val="1"/>
    <w:qFormat/>
    <w:rsid w:val="00997CB1"/>
    <w:rPr>
      <w:sz w:val="22"/>
      <w:szCs w:val="22"/>
      <w:lang w:eastAsia="en-US"/>
    </w:rPr>
  </w:style>
  <w:style w:type="character" w:customStyle="1" w:styleId="a7">
    <w:name w:val="Основной текст Знак"/>
    <w:link w:val="a6"/>
    <w:rsid w:val="00602CAB"/>
    <w:rPr>
      <w:rFonts w:ascii="Times New Roman" w:eastAsia="Times New Roman" w:hAnsi="Times New Roman"/>
      <w:sz w:val="28"/>
      <w:szCs w:val="24"/>
    </w:rPr>
  </w:style>
  <w:style w:type="character" w:customStyle="1" w:styleId="af4">
    <w:name w:val="Сравнение редакций. Удаленный фрагмент"/>
    <w:uiPriority w:val="99"/>
    <w:rsid w:val="003D6D7A"/>
    <w:rPr>
      <w:color w:val="000000"/>
      <w:shd w:val="clear" w:color="auto" w:fill="C4C413"/>
    </w:rPr>
  </w:style>
  <w:style w:type="paragraph" w:customStyle="1" w:styleId="ConsPlusNonformat">
    <w:name w:val="ConsPlusNonformat"/>
    <w:rsid w:val="00BE26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uiPriority w:val="99"/>
    <w:semiHidden/>
    <w:unhideWhenUsed/>
    <w:rsid w:val="00F825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uiPriority w:val="99"/>
    <w:semiHidden/>
    <w:rsid w:val="00F825AD"/>
    <w:rPr>
      <w:rFonts w:ascii="Tahoma" w:hAnsi="Tahoma" w:cs="Tahoma"/>
      <w:sz w:val="16"/>
      <w:szCs w:val="16"/>
      <w:lang w:eastAsia="en-US"/>
    </w:rPr>
  </w:style>
  <w:style w:type="paragraph" w:customStyle="1" w:styleId="af7">
    <w:name w:val="Комментарий"/>
    <w:basedOn w:val="a"/>
    <w:next w:val="a"/>
    <w:uiPriority w:val="99"/>
    <w:rsid w:val="0066423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2">
    <w:name w:val="Body Text 2"/>
    <w:basedOn w:val="a"/>
    <w:link w:val="20"/>
    <w:uiPriority w:val="99"/>
    <w:unhideWhenUsed/>
    <w:rsid w:val="00130D7F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30D7F"/>
    <w:rPr>
      <w:rFonts w:ascii="Arial" w:eastAsia="Times New Roman" w:hAnsi="Arial" w:cs="Arial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1D469E"/>
    <w:rPr>
      <w:sz w:val="22"/>
      <w:szCs w:val="22"/>
      <w:lang w:eastAsia="en-US"/>
    </w:rPr>
  </w:style>
  <w:style w:type="character" w:styleId="af8">
    <w:name w:val="annotation reference"/>
    <w:basedOn w:val="a0"/>
    <w:uiPriority w:val="99"/>
    <w:semiHidden/>
    <w:unhideWhenUsed/>
    <w:rsid w:val="00DA56B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A5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A5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A5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A56BF"/>
    <w:rPr>
      <w:b/>
      <w:bCs/>
      <w:lang w:eastAsia="en-US"/>
    </w:rPr>
  </w:style>
  <w:style w:type="character" w:styleId="afd">
    <w:name w:val="Hyperlink"/>
    <w:basedOn w:val="a0"/>
    <w:uiPriority w:val="99"/>
    <w:unhideWhenUsed/>
    <w:rsid w:val="00DD4D19"/>
    <w:rPr>
      <w:color w:val="0563C1" w:themeColor="hyperlink"/>
      <w:u w:val="single"/>
    </w:rPr>
  </w:style>
  <w:style w:type="character" w:styleId="afe">
    <w:name w:val="Emphasis"/>
    <w:basedOn w:val="a0"/>
    <w:uiPriority w:val="20"/>
    <w:qFormat/>
    <w:rsid w:val="00F91B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5811&amp;dst=100004" TargetMode="Externa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mobileonline.garant.ru/document/redirect/186367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89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16648&amp;dst=101075" TargetMode="External"/><Relationship Id="rId14" Type="http://schemas.openxmlformats.org/officeDocument/2006/relationships/hyperlink" Target="https://mobileonline.garant.ru/document/redirect/75041868/102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223AE-D8AD-46CB-8BBB-BE77CC52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6232</Words>
  <Characters>35523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41672</CharactersWithSpaces>
  <SharedDoc>false</SharedDoc>
  <HLinks>
    <vt:vector size="6" baseType="variant"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garantf1://29009405.0/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cp:lastModifiedBy>Мельничану Лилия Николаевна</cp:lastModifiedBy>
  <cp:revision>4</cp:revision>
  <cp:lastPrinted>2024-12-12T10:20:00Z</cp:lastPrinted>
  <dcterms:created xsi:type="dcterms:W3CDTF">2025-12-16T10:09:00Z</dcterms:created>
  <dcterms:modified xsi:type="dcterms:W3CDTF">2025-12-16T10:12:00Z</dcterms:modified>
</cp:coreProperties>
</file>