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E1FAF" w14:textId="77777777" w:rsidR="00A325F9" w:rsidRDefault="00A325F9" w:rsidP="00BA315F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14:paraId="0CB263AE" w14:textId="77777777" w:rsidR="001464CE" w:rsidRPr="00A842AD" w:rsidRDefault="001464CE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6BB4A" w14:textId="77777777" w:rsidR="00254CBC" w:rsidRPr="005849BB" w:rsidRDefault="00254CBC" w:rsidP="00254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Отчет</w:t>
      </w:r>
    </w:p>
    <w:p w14:paraId="416BDEBF" w14:textId="77777777" w:rsidR="00254CBC" w:rsidRDefault="00254CBC" w:rsidP="00254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63C5">
        <w:rPr>
          <w:rFonts w:ascii="Times New Roman" w:hAnsi="Times New Roman" w:cs="Times New Roman"/>
          <w:sz w:val="28"/>
          <w:szCs w:val="28"/>
        </w:rPr>
        <w:t xml:space="preserve">Научно-промышленный мультиотраслевой кластер» направления «Инновационная экономика» </w:t>
      </w:r>
    </w:p>
    <w:p w14:paraId="624D2F8F" w14:textId="77777777" w:rsidR="00254CBC" w:rsidRPr="005849BB" w:rsidRDefault="00254CBC" w:rsidP="00254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«Стратегии социально-экономического развития города Сургута</w:t>
      </w:r>
    </w:p>
    <w:p w14:paraId="4626698D" w14:textId="77777777" w:rsidR="00254CBC" w:rsidRPr="005849BB" w:rsidRDefault="00254CBC" w:rsidP="00254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14:paraId="4AAC0F94" w14:textId="77777777" w:rsidR="00254CBC" w:rsidRPr="005849BB" w:rsidRDefault="00254CBC" w:rsidP="00254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</w:t>
      </w:r>
      <w:r w:rsidR="00F35A08" w:rsidRPr="001C241D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5DE73F0" w14:textId="77777777" w:rsidR="00061F14" w:rsidRPr="00A842AD" w:rsidRDefault="00061F14" w:rsidP="00B964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12897F" w14:textId="77777777" w:rsidR="00254CBC" w:rsidRPr="00A325F9" w:rsidRDefault="00254CBC" w:rsidP="00254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325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25F9">
        <w:rPr>
          <w:rFonts w:ascii="Times New Roman" w:hAnsi="Times New Roman" w:cs="Times New Roman"/>
          <w:sz w:val="28"/>
          <w:szCs w:val="28"/>
        </w:rPr>
        <w:t>. Цель и задачи вектора развития «Научно-промышленный мультиотраслевой кластер» направления «Инновационная экономика» Стратегии социально-экономического развития города Сургута до 2036 года</w:t>
      </w:r>
      <w:r w:rsidRPr="00A325F9">
        <w:rPr>
          <w:rFonts w:ascii="Times New Roman" w:hAnsi="Times New Roman" w:cs="Times New Roman"/>
          <w:sz w:val="28"/>
          <w:szCs w:val="28"/>
        </w:rPr>
        <w:br/>
        <w:t>с целевыми ориентирами до 2050 года (далее – Стратегия города - 2050)</w:t>
      </w:r>
    </w:p>
    <w:p w14:paraId="1C316F4E" w14:textId="77777777" w:rsidR="00A928B2" w:rsidRPr="004E3140" w:rsidRDefault="00B22B75" w:rsidP="004E3140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325F9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A928B2" w:rsidRPr="00A32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вектора </w:t>
      </w:r>
      <w:r w:rsidR="00A928B2" w:rsidRPr="00A32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="004D0C10" w:rsidRPr="00A32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E3140" w:rsidRPr="004E31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становление города Сургута как научно-промышленного мультиотраслевого кластера национально</w:t>
      </w:r>
      <w:r w:rsidR="004E31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 уровня в части нефтегазовой                    </w:t>
      </w:r>
      <w:r w:rsidR="004E3140" w:rsidRPr="004E31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4E3140" w:rsidRPr="004E31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энергозатратных</w:t>
      </w:r>
      <w:proofErr w:type="spellEnd"/>
      <w:r w:rsidR="004E3140" w:rsidRPr="004E31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отраслей.</w:t>
      </w:r>
    </w:p>
    <w:p w14:paraId="2F87D696" w14:textId="77777777" w:rsidR="00BB4D9D" w:rsidRPr="00A325F9" w:rsidRDefault="00BB4D9D" w:rsidP="00C00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F9">
        <w:rPr>
          <w:rFonts w:ascii="Times New Roman" w:hAnsi="Times New Roman" w:cs="Times New Roman"/>
          <w:sz w:val="28"/>
          <w:szCs w:val="28"/>
        </w:rPr>
        <w:t>Задачами, направленными на достижение цели, являются:</w:t>
      </w:r>
    </w:p>
    <w:p w14:paraId="093FFB68" w14:textId="77777777" w:rsidR="00FA07EE" w:rsidRPr="00FA07EE" w:rsidRDefault="00FA07EE" w:rsidP="00FA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EE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содействие внедрению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инновационных разработок НТЦ                                       </w:t>
      </w:r>
      <w:r w:rsidRPr="00FA07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профильным направлениям экономики;</w:t>
      </w:r>
    </w:p>
    <w:p w14:paraId="769C801F" w14:textId="77777777" w:rsidR="00FA07EE" w:rsidRPr="00FA07EE" w:rsidRDefault="00FA07EE" w:rsidP="00FA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взаимодействию всех участников научно-промышленного кластера с образовательным центром и организациями Сургута;</w:t>
      </w:r>
    </w:p>
    <w:p w14:paraId="6CEC2011" w14:textId="77777777" w:rsidR="00FA07EE" w:rsidRPr="00FA07EE" w:rsidRDefault="00FA07EE" w:rsidP="00FA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EE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создание условий для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звития инжиниринговых компаний                                   </w:t>
      </w:r>
      <w:r w:rsidRPr="00FA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нефтегазовой и смежных сферах; </w:t>
      </w:r>
    </w:p>
    <w:p w14:paraId="3997214A" w14:textId="77777777" w:rsidR="00FA07EE" w:rsidRPr="00FA07EE" w:rsidRDefault="00FA07EE" w:rsidP="00FA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взаимоде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йствия научных, инжиниринговых                       </w:t>
      </w:r>
      <w:r w:rsidRPr="00FA07E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производственных организаций и компаний;</w:t>
      </w:r>
    </w:p>
    <w:p w14:paraId="75E4EA1F" w14:textId="77777777" w:rsidR="00FA07EE" w:rsidRDefault="00FA07EE" w:rsidP="00FA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развития сопутствующих нефтегазовой отрасли сегментов промышленности (металлообработка, машиностроение).</w:t>
      </w:r>
    </w:p>
    <w:p w14:paraId="69F6AA16" w14:textId="77777777" w:rsidR="00FA07EE" w:rsidRDefault="00FA07EE" w:rsidP="00254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7ED87" w14:textId="77777777" w:rsidR="00254CBC" w:rsidRPr="00A325F9" w:rsidRDefault="00254CBC" w:rsidP="00254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325F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25F9">
        <w:rPr>
          <w:rFonts w:ascii="Times New Roman" w:hAnsi="Times New Roman" w:cs="Times New Roman"/>
          <w:sz w:val="28"/>
          <w:szCs w:val="28"/>
        </w:rPr>
        <w:t>. Анализ достижения плановых значений целевых показателей реализации Стратегии города - 2050 по вектору развития «Научно-промышленный мультиотраслевой кластер» направления «Инновационная экономика» за 202</w:t>
      </w:r>
      <w:r w:rsidR="00F35A08" w:rsidRPr="00A325F9">
        <w:rPr>
          <w:rFonts w:ascii="Times New Roman" w:hAnsi="Times New Roman" w:cs="Times New Roman"/>
          <w:sz w:val="28"/>
          <w:szCs w:val="28"/>
        </w:rPr>
        <w:t>5</w:t>
      </w:r>
      <w:r w:rsidRPr="00A325F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A901E38" w14:textId="77777777" w:rsidR="00254CBC" w:rsidRPr="00A325F9" w:rsidRDefault="00254CBC" w:rsidP="00254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F9">
        <w:rPr>
          <w:rFonts w:ascii="Times New Roman" w:hAnsi="Times New Roman" w:cs="Times New Roman"/>
          <w:sz w:val="28"/>
          <w:szCs w:val="28"/>
        </w:rPr>
        <w:t>Анализ достижения плановых значений целевых показателей Стратегии города - 2050 по вектору развития «Научно-промышленный мультиотраслевой кластер» направления «Инновационная экономика» за 202</w:t>
      </w:r>
      <w:r w:rsidR="00F35A08" w:rsidRPr="00A325F9">
        <w:rPr>
          <w:rFonts w:ascii="Times New Roman" w:hAnsi="Times New Roman" w:cs="Times New Roman"/>
          <w:sz w:val="28"/>
          <w:szCs w:val="28"/>
        </w:rPr>
        <w:t>5</w:t>
      </w:r>
      <w:r w:rsidRPr="00A325F9">
        <w:rPr>
          <w:rFonts w:ascii="Times New Roman" w:hAnsi="Times New Roman" w:cs="Times New Roman"/>
          <w:sz w:val="28"/>
          <w:szCs w:val="28"/>
        </w:rPr>
        <w:t xml:space="preserve"> год представлен</w:t>
      </w:r>
      <w:r w:rsidRPr="00A325F9">
        <w:rPr>
          <w:rFonts w:ascii="Times New Roman" w:hAnsi="Times New Roman" w:cs="Times New Roman"/>
          <w:sz w:val="28"/>
          <w:szCs w:val="28"/>
        </w:rPr>
        <w:br/>
        <w:t>в приложении 1 к отчету.</w:t>
      </w:r>
    </w:p>
    <w:p w14:paraId="05E443CE" w14:textId="77777777" w:rsidR="0023227A" w:rsidRPr="00A325F9" w:rsidRDefault="0023227A" w:rsidP="0023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F9">
        <w:rPr>
          <w:rFonts w:ascii="Times New Roman" w:hAnsi="Times New Roman" w:cs="Times New Roman"/>
          <w:sz w:val="28"/>
          <w:szCs w:val="28"/>
        </w:rPr>
        <w:t>Стратегией города - 2050 по вектору развития «Научно-промышленный мультиотраслевой кластер» установлено 2 целевых показателя с достижением в 2027 – 2031 годы (2 этап):</w:t>
      </w:r>
    </w:p>
    <w:p w14:paraId="2109FA3F" w14:textId="77777777" w:rsidR="0023227A" w:rsidRPr="00A325F9" w:rsidRDefault="0023227A" w:rsidP="0023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F9">
        <w:rPr>
          <w:rFonts w:ascii="Times New Roman" w:hAnsi="Times New Roman" w:cs="Times New Roman"/>
          <w:sz w:val="28"/>
          <w:szCs w:val="28"/>
        </w:rPr>
        <w:t>- дополнительный объем отгруженных товаров собственного производства, выполненных работ и услуг собственными силами в рамках научно-промышленного мультиотраслевого кластера – 35 970 млн. рублей;</w:t>
      </w:r>
    </w:p>
    <w:p w14:paraId="16D21682" w14:textId="77777777" w:rsidR="0023227A" w:rsidRPr="00A325F9" w:rsidRDefault="0023227A" w:rsidP="0023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F9">
        <w:rPr>
          <w:rFonts w:ascii="Times New Roman" w:hAnsi="Times New Roman" w:cs="Times New Roman"/>
          <w:sz w:val="28"/>
          <w:szCs w:val="28"/>
        </w:rPr>
        <w:t>- дополнительные затраты на исследования и разработки в рамках научно-промышленного мультиотраслевого кластера» – 3 597 млн. рублей.</w:t>
      </w:r>
    </w:p>
    <w:p w14:paraId="14B647FB" w14:textId="77777777" w:rsidR="0023227A" w:rsidRDefault="0023227A" w:rsidP="0023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F9">
        <w:rPr>
          <w:rFonts w:ascii="Times New Roman" w:hAnsi="Times New Roman" w:cs="Times New Roman"/>
          <w:sz w:val="28"/>
          <w:szCs w:val="28"/>
        </w:rPr>
        <w:t>В рамках реализации мероприятий, предусмотренных вектором, прогнозируется достижение установленных целевых показателей.</w:t>
      </w:r>
    </w:p>
    <w:p w14:paraId="2FF417FD" w14:textId="77777777" w:rsidR="0023227A" w:rsidRPr="00254CBC" w:rsidRDefault="0023227A" w:rsidP="00391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91A67" w14:textId="77777777" w:rsidR="00254CBC" w:rsidRDefault="00254CBC" w:rsidP="00227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6C4ED" w14:textId="77777777" w:rsidR="00631B8B" w:rsidRPr="005849BB" w:rsidRDefault="00631B8B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реализации плана мероприятий по реализации </w:t>
      </w:r>
      <w:r w:rsidRPr="005849BB">
        <w:rPr>
          <w:rFonts w:ascii="Times New Roman" w:hAnsi="Times New Roman" w:cs="Times New Roman"/>
          <w:sz w:val="28"/>
          <w:szCs w:val="28"/>
        </w:rPr>
        <w:br/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254CBC">
        <w:rPr>
          <w:rFonts w:ascii="Times New Roman" w:hAnsi="Times New Roman" w:cs="Times New Roman"/>
          <w:sz w:val="28"/>
          <w:szCs w:val="28"/>
        </w:rPr>
        <w:t>«Научно-промышленный мультиотраслевой кластер» направления «Инновационная экономика»</w:t>
      </w:r>
      <w:r w:rsidR="00973C63">
        <w:rPr>
          <w:rFonts w:ascii="Times New Roman" w:hAnsi="Times New Roman" w:cs="Times New Roman"/>
          <w:sz w:val="28"/>
          <w:szCs w:val="28"/>
        </w:rPr>
        <w:br/>
      </w:r>
      <w:r w:rsidRPr="005849BB">
        <w:rPr>
          <w:rFonts w:ascii="Times New Roman" w:hAnsi="Times New Roman" w:cs="Times New Roman"/>
          <w:sz w:val="28"/>
          <w:szCs w:val="28"/>
        </w:rPr>
        <w:t>за 202</w:t>
      </w:r>
      <w:r w:rsidR="00F35A08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23D73F8" w14:textId="77777777" w:rsidR="00631B8B" w:rsidRPr="005849BB" w:rsidRDefault="00631B8B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254CBC">
        <w:rPr>
          <w:rFonts w:ascii="Times New Roman" w:hAnsi="Times New Roman" w:cs="Times New Roman"/>
          <w:sz w:val="28"/>
          <w:szCs w:val="28"/>
        </w:rPr>
        <w:t>«Научно-промышленный мультиотраслевой кластер» направления «Инновационная экономика»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</w:t>
      </w:r>
      <w:r w:rsidR="00F35A08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 представлен</w:t>
      </w:r>
      <w:r>
        <w:rPr>
          <w:rFonts w:ascii="Times New Roman" w:hAnsi="Times New Roman" w:cs="Times New Roman"/>
          <w:sz w:val="28"/>
          <w:szCs w:val="28"/>
        </w:rPr>
        <w:br/>
      </w:r>
      <w:r w:rsidRPr="005849BB">
        <w:rPr>
          <w:rFonts w:ascii="Times New Roman" w:hAnsi="Times New Roman" w:cs="Times New Roman"/>
          <w:sz w:val="28"/>
          <w:szCs w:val="28"/>
        </w:rPr>
        <w:t>в приложении 2 к отчету.</w:t>
      </w:r>
    </w:p>
    <w:p w14:paraId="5A96A997" w14:textId="77777777" w:rsidR="00653200" w:rsidRDefault="00653200" w:rsidP="006532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200">
        <w:rPr>
          <w:rFonts w:ascii="Times New Roman" w:hAnsi="Times New Roman" w:cs="Times New Roman"/>
          <w:color w:val="000000" w:themeColor="text1"/>
          <w:sz w:val="28"/>
          <w:szCs w:val="28"/>
        </w:rPr>
        <w:t>Планом мероприятий по реализации Стратегии города – 2050 по вектору развития «Научно-промышленный мультиотраслевой кластер» предусмотрено 6 мероприятий / событий, из них по 1 мероприятию / событиям достигнуты ожидаемые результаты, по 5 мероприятиям / событиям срок реализации не наступил, оценка достижения ожидаемых результатов будет осуществлена в установленный планом мероприятий срок – в 2027, 2030, 2031 годах.</w:t>
      </w:r>
    </w:p>
    <w:p w14:paraId="60F4DE0B" w14:textId="77777777" w:rsidR="00653200" w:rsidRPr="00653200" w:rsidRDefault="00653200" w:rsidP="006532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F7442F" w14:textId="6E877C70" w:rsidR="00653200" w:rsidRPr="00653200" w:rsidRDefault="00FC6B75" w:rsidP="006532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моменту реализовано</w:t>
      </w:r>
      <w:r w:rsidR="00653200" w:rsidRPr="00653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78DFC59D" w14:textId="0CC6544D" w:rsidR="00592662" w:rsidRPr="006D47AC" w:rsidRDefault="00653200" w:rsidP="003A1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00">
        <w:rPr>
          <w:rFonts w:ascii="Times New Roman" w:hAnsi="Times New Roman" w:cs="Times New Roman"/>
          <w:color w:val="000000" w:themeColor="text1"/>
          <w:sz w:val="28"/>
          <w:szCs w:val="28"/>
        </w:rPr>
        <w:t>-  утверждение Единого документа территориального планирования                            и градостроительного зонирования муниципального образования городской округ Сургут Ханты-Мансийского автономного округа – Югры, разработанный с учётом текущих и будущих потребностей город</w:t>
      </w:r>
      <w:r w:rsidR="00D56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а также внесение изменений </w:t>
      </w:r>
      <w:r w:rsidR="001D6EE2">
        <w:rPr>
          <w:rFonts w:ascii="Times New Roman" w:hAnsi="Times New Roman" w:cs="Times New Roman"/>
          <w:color w:val="000000" w:themeColor="text1"/>
          <w:sz w:val="28"/>
          <w:szCs w:val="28"/>
        </w:rPr>
        <w:t>29.12.2025</w:t>
      </w:r>
      <w:r w:rsidR="003A17B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AD0AE7" w14:textId="6B19C8CC" w:rsidR="00592662" w:rsidRDefault="00592662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 xml:space="preserve">- </w:t>
      </w:r>
      <w:r w:rsidR="009A20F4" w:rsidRPr="006D47AC">
        <w:rPr>
          <w:rFonts w:ascii="Times New Roman" w:hAnsi="Times New Roman" w:cs="Times New Roman"/>
          <w:sz w:val="28"/>
          <w:szCs w:val="28"/>
        </w:rPr>
        <w:t xml:space="preserve"> </w:t>
      </w:r>
      <w:r w:rsidRPr="006D47AC">
        <w:rPr>
          <w:rFonts w:ascii="Times New Roman" w:hAnsi="Times New Roman" w:cs="Times New Roman"/>
          <w:sz w:val="28"/>
          <w:szCs w:val="28"/>
        </w:rPr>
        <w:t>организаци</w:t>
      </w:r>
      <w:r w:rsidR="003A17BA">
        <w:rPr>
          <w:rFonts w:ascii="Times New Roman" w:hAnsi="Times New Roman" w:cs="Times New Roman"/>
          <w:sz w:val="28"/>
          <w:szCs w:val="28"/>
        </w:rPr>
        <w:t>я</w:t>
      </w:r>
      <w:r w:rsidRPr="006D47AC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3A17BA">
        <w:rPr>
          <w:rFonts w:ascii="Times New Roman" w:hAnsi="Times New Roman" w:cs="Times New Roman"/>
          <w:sz w:val="28"/>
          <w:szCs w:val="28"/>
        </w:rPr>
        <w:t>е</w:t>
      </w:r>
      <w:r w:rsidRPr="006D47AC">
        <w:rPr>
          <w:rFonts w:ascii="Times New Roman" w:hAnsi="Times New Roman" w:cs="Times New Roman"/>
          <w:sz w:val="28"/>
          <w:szCs w:val="28"/>
        </w:rPr>
        <w:t xml:space="preserve"> мероприятий, направленных </w:t>
      </w:r>
      <w:r w:rsidR="009A20F4" w:rsidRPr="006D47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D47AC">
        <w:rPr>
          <w:rFonts w:ascii="Times New Roman" w:hAnsi="Times New Roman" w:cs="Times New Roman"/>
          <w:sz w:val="28"/>
          <w:szCs w:val="28"/>
        </w:rPr>
        <w:t xml:space="preserve">на создание </w:t>
      </w:r>
      <w:r w:rsidRPr="006D47AC">
        <w:rPr>
          <w:rFonts w:ascii="Times New Roman" w:hAnsi="Times New Roman" w:cs="Times New Roman"/>
          <w:sz w:val="28"/>
          <w:szCs w:val="28"/>
        </w:rPr>
        <w:t>научно-промышленного мультиотраслевого кластера, а также выявлени</w:t>
      </w:r>
      <w:r w:rsidR="003A17BA">
        <w:rPr>
          <w:rFonts w:ascii="Times New Roman" w:hAnsi="Times New Roman" w:cs="Times New Roman"/>
          <w:sz w:val="28"/>
          <w:szCs w:val="28"/>
        </w:rPr>
        <w:t>е</w:t>
      </w:r>
      <w:r w:rsidRPr="006D47AC">
        <w:rPr>
          <w:rFonts w:ascii="Times New Roman" w:hAnsi="Times New Roman" w:cs="Times New Roman"/>
          <w:sz w:val="28"/>
          <w:szCs w:val="28"/>
        </w:rPr>
        <w:t xml:space="preserve"> территориальных резервов и потенциала производственных зон.</w:t>
      </w:r>
    </w:p>
    <w:p w14:paraId="788804EC" w14:textId="77777777" w:rsidR="00592662" w:rsidRDefault="00592662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1DD1B" w14:textId="77777777" w:rsidR="009C08A0" w:rsidRPr="00ED52F4" w:rsidRDefault="009C08A0" w:rsidP="009C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2F4">
        <w:rPr>
          <w:rFonts w:ascii="Times New Roman" w:hAnsi="Times New Roman" w:cs="Times New Roman"/>
          <w:sz w:val="28"/>
          <w:szCs w:val="28"/>
        </w:rPr>
        <w:t>В рамках вектора развития «</w:t>
      </w:r>
      <w:r w:rsidR="0009278A" w:rsidRPr="00ED52F4">
        <w:rPr>
          <w:rFonts w:ascii="Times New Roman" w:hAnsi="Times New Roman" w:cs="Times New Roman"/>
          <w:sz w:val="28"/>
          <w:szCs w:val="28"/>
        </w:rPr>
        <w:t>Научно-промышленный мультиотраслевой кластер</w:t>
      </w:r>
      <w:r w:rsidRPr="00ED52F4">
        <w:rPr>
          <w:rFonts w:ascii="Times New Roman" w:hAnsi="Times New Roman" w:cs="Times New Roman"/>
          <w:sz w:val="28"/>
          <w:szCs w:val="28"/>
        </w:rPr>
        <w:t>» реализу</w:t>
      </w:r>
      <w:r w:rsidR="00973C63" w:rsidRPr="00ED52F4">
        <w:rPr>
          <w:rFonts w:ascii="Times New Roman" w:hAnsi="Times New Roman" w:cs="Times New Roman"/>
          <w:sz w:val="28"/>
          <w:szCs w:val="28"/>
        </w:rPr>
        <w:t>ю</w:t>
      </w:r>
      <w:r w:rsidRPr="00ED52F4">
        <w:rPr>
          <w:rFonts w:ascii="Times New Roman" w:hAnsi="Times New Roman" w:cs="Times New Roman"/>
          <w:sz w:val="28"/>
          <w:szCs w:val="28"/>
        </w:rPr>
        <w:t xml:space="preserve">тся </w:t>
      </w:r>
      <w:r w:rsidR="0009278A" w:rsidRPr="00ED52F4">
        <w:rPr>
          <w:rFonts w:ascii="Times New Roman" w:hAnsi="Times New Roman" w:cs="Times New Roman"/>
          <w:sz w:val="28"/>
          <w:szCs w:val="28"/>
        </w:rPr>
        <w:t xml:space="preserve">два </w:t>
      </w:r>
      <w:r w:rsidRPr="00ED52F4">
        <w:rPr>
          <w:rFonts w:ascii="Times New Roman" w:hAnsi="Times New Roman" w:cs="Times New Roman"/>
          <w:sz w:val="28"/>
          <w:szCs w:val="28"/>
        </w:rPr>
        <w:t>флагмански</w:t>
      </w:r>
      <w:r w:rsidR="0009278A" w:rsidRPr="00ED52F4">
        <w:rPr>
          <w:rFonts w:ascii="Times New Roman" w:hAnsi="Times New Roman" w:cs="Times New Roman"/>
          <w:sz w:val="28"/>
          <w:szCs w:val="28"/>
        </w:rPr>
        <w:t>х</w:t>
      </w:r>
      <w:r w:rsidRPr="00ED52F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9278A" w:rsidRPr="00ED52F4">
        <w:rPr>
          <w:rFonts w:ascii="Times New Roman" w:hAnsi="Times New Roman" w:cs="Times New Roman"/>
          <w:sz w:val="28"/>
          <w:szCs w:val="28"/>
        </w:rPr>
        <w:t>а</w:t>
      </w:r>
      <w:r w:rsidRPr="00ED52F4">
        <w:rPr>
          <w:rFonts w:ascii="Times New Roman" w:hAnsi="Times New Roman" w:cs="Times New Roman"/>
          <w:sz w:val="28"/>
          <w:szCs w:val="28"/>
        </w:rPr>
        <w:t xml:space="preserve"> </w:t>
      </w:r>
      <w:r w:rsidR="00CE55A5" w:rsidRPr="00ED52F4">
        <w:rPr>
          <w:rFonts w:ascii="Times New Roman" w:hAnsi="Times New Roman" w:cs="Times New Roman"/>
          <w:sz w:val="28"/>
          <w:szCs w:val="28"/>
        </w:rPr>
        <w:t>«</w:t>
      </w:r>
      <w:r w:rsidR="0009278A" w:rsidRPr="00ED52F4">
        <w:rPr>
          <w:rFonts w:ascii="Times New Roman" w:hAnsi="Times New Roman" w:cs="Times New Roman"/>
          <w:sz w:val="28"/>
          <w:szCs w:val="28"/>
        </w:rPr>
        <w:t>Научно-технологический кластер национального значения», «Ревитализация производственных зон».</w:t>
      </w:r>
    </w:p>
    <w:p w14:paraId="34FC0297" w14:textId="77777777" w:rsidR="002279D2" w:rsidRDefault="002279D2" w:rsidP="0022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2FC3405" w14:textId="77777777" w:rsidR="00592662" w:rsidRPr="006D47AC" w:rsidRDefault="00592662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>Флагманский проект «Научно-технологический кластер национального значения»</w:t>
      </w:r>
    </w:p>
    <w:p w14:paraId="60648380" w14:textId="77777777" w:rsidR="009A20F4" w:rsidRPr="006D47AC" w:rsidRDefault="00592662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 xml:space="preserve">Цель проекта – </w:t>
      </w:r>
      <w:r w:rsidR="009A20F4" w:rsidRPr="006D47AC">
        <w:rPr>
          <w:rFonts w:ascii="Times New Roman" w:hAnsi="Times New Roman" w:cs="Times New Roman"/>
          <w:sz w:val="28"/>
          <w:szCs w:val="28"/>
        </w:rPr>
        <w:t>трансформация города Сургута в конкурентоспособный научно-технологический мультиотраслевой кластер национального значения за счет развития высокотехнологичного сектора экономики.</w:t>
      </w:r>
    </w:p>
    <w:p w14:paraId="0B159D9F" w14:textId="77777777" w:rsidR="00592662" w:rsidRPr="006D47AC" w:rsidRDefault="00592662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 xml:space="preserve">Главным мероприятием для развития существующего потенциала города является создание Научно-технологического центра к 2030 году, получившего название «ЮНИТИ ПАРК». </w:t>
      </w:r>
    </w:p>
    <w:p w14:paraId="574C8140" w14:textId="77777777" w:rsidR="00592662" w:rsidRPr="006D47AC" w:rsidRDefault="00592662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 xml:space="preserve">Территория НТЦ станет примером качественной комфортной городской среды как с точки зрения архитектурно-планировочных решений, так и с точки зрения обеспеченности населения объектами социальной </w:t>
      </w:r>
      <w:proofErr w:type="gramStart"/>
      <w:r w:rsidRPr="006D47AC">
        <w:rPr>
          <w:rFonts w:ascii="Times New Roman" w:hAnsi="Times New Roman" w:cs="Times New Roman"/>
          <w:sz w:val="28"/>
          <w:szCs w:val="28"/>
        </w:rPr>
        <w:t xml:space="preserve">инфраструктуры,   </w:t>
      </w:r>
      <w:proofErr w:type="gramEnd"/>
      <w:r w:rsidRPr="006D47AC">
        <w:rPr>
          <w:rFonts w:ascii="Times New Roman" w:hAnsi="Times New Roman" w:cs="Times New Roman"/>
          <w:sz w:val="28"/>
          <w:szCs w:val="28"/>
        </w:rPr>
        <w:t xml:space="preserve">              в частности – медицины.</w:t>
      </w:r>
    </w:p>
    <w:p w14:paraId="2D075FB3" w14:textId="77777777" w:rsidR="00743778" w:rsidRPr="006D47AC" w:rsidRDefault="009A20F4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>В состав НТЦ войдут следующие объекты</w:t>
      </w:r>
      <w:r w:rsidR="00743778" w:rsidRPr="006D47AC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Pr="006D47AC">
        <w:rPr>
          <w:rFonts w:ascii="Times New Roman" w:hAnsi="Times New Roman" w:cs="Times New Roman"/>
          <w:sz w:val="28"/>
          <w:szCs w:val="28"/>
        </w:rPr>
        <w:t xml:space="preserve">: </w:t>
      </w:r>
      <w:r w:rsidR="00743778" w:rsidRPr="006D47AC">
        <w:rPr>
          <w:rFonts w:ascii="Times New Roman" w:hAnsi="Times New Roman" w:cs="Times New Roman"/>
          <w:sz w:val="28"/>
          <w:szCs w:val="28"/>
        </w:rPr>
        <w:t xml:space="preserve">университет, технопарк, студенческие общежития, офисы компаний НТЦ, </w:t>
      </w:r>
      <w:r w:rsidR="00743778" w:rsidRPr="006D47AC">
        <w:rPr>
          <w:rFonts w:ascii="Times New Roman" w:hAnsi="Times New Roman" w:cs="Times New Roman"/>
          <w:sz w:val="28"/>
          <w:szCs w:val="28"/>
        </w:rPr>
        <w:lastRenderedPageBreak/>
        <w:t>геномный центр, конгрессно-выставочный центр, культурно-досуговый центр, мно</w:t>
      </w:r>
      <w:r w:rsidR="009A3970" w:rsidRPr="006D47AC">
        <w:rPr>
          <w:rFonts w:ascii="Times New Roman" w:hAnsi="Times New Roman" w:cs="Times New Roman"/>
          <w:sz w:val="28"/>
          <w:szCs w:val="28"/>
        </w:rPr>
        <w:t xml:space="preserve">гофункциональный центр, физкультурно-оздоровительный </w:t>
      </w:r>
      <w:r w:rsidR="004A0D35" w:rsidRPr="006D47AC">
        <w:rPr>
          <w:rFonts w:ascii="Times New Roman" w:hAnsi="Times New Roman" w:cs="Times New Roman"/>
          <w:sz w:val="28"/>
          <w:szCs w:val="28"/>
        </w:rPr>
        <w:t>корпус</w:t>
      </w:r>
      <w:r w:rsidR="00743778" w:rsidRPr="006D47AC">
        <w:rPr>
          <w:rFonts w:ascii="Times New Roman" w:hAnsi="Times New Roman" w:cs="Times New Roman"/>
          <w:sz w:val="28"/>
          <w:szCs w:val="28"/>
        </w:rPr>
        <w:t xml:space="preserve">, медицинская клиника, жилье, школа, детский сад, центр развития талантов </w:t>
      </w:r>
      <w:r w:rsidR="006D47A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43778" w:rsidRPr="006D47AC">
        <w:rPr>
          <w:rFonts w:ascii="Times New Roman" w:hAnsi="Times New Roman" w:cs="Times New Roman"/>
          <w:sz w:val="28"/>
          <w:szCs w:val="28"/>
        </w:rPr>
        <w:t>и детей и молодежи, технические зоны.</w:t>
      </w:r>
    </w:p>
    <w:p w14:paraId="0EEF1BA4" w14:textId="77777777" w:rsidR="00592662" w:rsidRDefault="00592662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>На базе создаваемого научно-технологического кластера будет проводиться полный цикл исследовательских разработок – от рождения идеи до стадии ее коммерциализации. Создание кластера будет способствовать появлению синергетических эффектов взаимодействия.</w:t>
      </w:r>
    </w:p>
    <w:p w14:paraId="06040C3E" w14:textId="77777777" w:rsidR="00743778" w:rsidRDefault="00743778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 по созданию НТЦ БУ ВО «Сургутский государ</w:t>
      </w:r>
      <w:r w:rsidR="005A37D3">
        <w:rPr>
          <w:rFonts w:ascii="Times New Roman" w:hAnsi="Times New Roman" w:cs="Times New Roman"/>
          <w:sz w:val="28"/>
          <w:szCs w:val="28"/>
        </w:rPr>
        <w:t xml:space="preserve">ственный университет» (внешний </w:t>
      </w:r>
      <w:r>
        <w:rPr>
          <w:rFonts w:ascii="Times New Roman" w:hAnsi="Times New Roman" w:cs="Times New Roman"/>
          <w:sz w:val="28"/>
          <w:szCs w:val="28"/>
        </w:rPr>
        <w:t>научный и кадровый ресурс                      под</w:t>
      </w:r>
      <w:r w:rsidR="004A0D35">
        <w:rPr>
          <w:rFonts w:ascii="Times New Roman" w:hAnsi="Times New Roman" w:cs="Times New Roman"/>
          <w:sz w:val="28"/>
          <w:szCs w:val="28"/>
        </w:rPr>
        <w:t xml:space="preserve"> конкретные задачи резидентов)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модель кооперации и работы с резидентами. Ведется активная работа по отбору резидентов через научно-технический совет, в состав которого входят такие компании-партнеры как: ПАО «Россети», ООО «Газпром Трансгаз Сургут», </w:t>
      </w:r>
      <w:r w:rsidR="005A37D3">
        <w:rPr>
          <w:rFonts w:ascii="Times New Roman" w:hAnsi="Times New Roman" w:cs="Times New Roman"/>
          <w:sz w:val="28"/>
          <w:szCs w:val="28"/>
        </w:rPr>
        <w:t>АО «Аэропорт Сургут</w:t>
      </w:r>
      <w:proofErr w:type="gramStart"/>
      <w:r w:rsidR="005A37D3">
        <w:rPr>
          <w:rFonts w:ascii="Times New Roman" w:hAnsi="Times New Roman" w:cs="Times New Roman"/>
          <w:sz w:val="28"/>
          <w:szCs w:val="28"/>
        </w:rPr>
        <w:t>»,  БУ</w:t>
      </w:r>
      <w:proofErr w:type="gramEnd"/>
      <w:r w:rsidR="005A37D3">
        <w:rPr>
          <w:rFonts w:ascii="Times New Roman" w:hAnsi="Times New Roman" w:cs="Times New Roman"/>
          <w:sz w:val="28"/>
          <w:szCs w:val="28"/>
        </w:rPr>
        <w:t xml:space="preserve"> ХМАО – Югры «Окружной кардиологический диспансер «Центр диагностики и сердечно – сосудистой хирургии», в 2025 году проведено </w:t>
      </w:r>
      <w:r w:rsidR="008531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A37D3">
        <w:rPr>
          <w:rFonts w:ascii="Times New Roman" w:hAnsi="Times New Roman" w:cs="Times New Roman"/>
          <w:sz w:val="28"/>
          <w:szCs w:val="28"/>
        </w:rPr>
        <w:t>7 заседаний.</w:t>
      </w:r>
    </w:p>
    <w:p w14:paraId="645659B3" w14:textId="77777777" w:rsidR="00743778" w:rsidRDefault="005A37D3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7D3">
        <w:rPr>
          <w:rFonts w:ascii="Times New Roman" w:hAnsi="Times New Roman" w:cs="Times New Roman"/>
          <w:sz w:val="28"/>
          <w:szCs w:val="28"/>
        </w:rPr>
        <w:t>БУ ВО «Сургутский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совместно                              с экспертами Фонда развития ИНТЦ «ЮНИТИ ПАРК» и потенциальными индустриальными партнерами ведется работа по систематизации и отбору перспективных научных проектов, обладающих потенциалом коммерциализации. Сформирован предварительный перечень разработок                      в области химии нефти, строительства, инженерии биотехнологии, экологии                                и медицинских материалов, который будет использоваться для определения приоритетных направлений взаимодействия с промышленностью. </w:t>
      </w:r>
    </w:p>
    <w:p w14:paraId="5FBC0430" w14:textId="77777777" w:rsidR="005A37D3" w:rsidRDefault="005A37D3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2025 года организованы встречи и консультации                                        с индустриальными партнерами и резидентами ИНТЦ «ЮНИТИ ПАРК», направленные на обсуждение возможностей апробации разработок университета и поиска моделей кооперации. </w:t>
      </w:r>
    </w:p>
    <w:p w14:paraId="4AF98F50" w14:textId="77777777" w:rsidR="005A37D3" w:rsidRDefault="005A37D3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резидента присвоен ИНТЦ «ЮНИТИ ПАРК» 16 инновационным компаниям Российской Федерации.</w:t>
      </w:r>
    </w:p>
    <w:p w14:paraId="62FBBCCA" w14:textId="77777777" w:rsidR="00007898" w:rsidRDefault="005A37D3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="00007898">
        <w:rPr>
          <w:rFonts w:ascii="Times New Roman" w:hAnsi="Times New Roman" w:cs="Times New Roman"/>
          <w:sz w:val="28"/>
          <w:szCs w:val="28"/>
        </w:rPr>
        <w:t>сотрудничества в научной, инновационной                                            и образовательной сферах на</w:t>
      </w:r>
      <w:r w:rsidR="00007898" w:rsidRPr="00007898">
        <w:rPr>
          <w:rFonts w:ascii="Times New Roman" w:hAnsi="Times New Roman" w:cs="Times New Roman"/>
          <w:sz w:val="28"/>
          <w:szCs w:val="28"/>
        </w:rPr>
        <w:t xml:space="preserve"> </w:t>
      </w:r>
      <w:r w:rsidR="00007898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007898">
        <w:rPr>
          <w:rFonts w:ascii="Times New Roman" w:hAnsi="Times New Roman" w:cs="Times New Roman"/>
          <w:sz w:val="28"/>
          <w:szCs w:val="28"/>
        </w:rPr>
        <w:t xml:space="preserve"> Международном форуме «Технопром – 2025» заключено соглашение о научно-технологическом сотрудничестве                       с резидентом ИНТЦ «ЮНИТИ ПАРК» - ООО «Декстрим».</w:t>
      </w:r>
    </w:p>
    <w:p w14:paraId="6E866B38" w14:textId="77777777" w:rsidR="005A37D3" w:rsidRDefault="00007898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сентябре 2025 год</w:t>
      </w:r>
      <w:r w:rsidR="00C1436D">
        <w:rPr>
          <w:rFonts w:ascii="Times New Roman" w:hAnsi="Times New Roman" w:cs="Times New Roman"/>
          <w:sz w:val="28"/>
          <w:szCs w:val="28"/>
        </w:rPr>
        <w:t>а запущено обучение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технологического лидерства и инновационного предпринимательства, ориентированных на преподавателей, аспирантов и студентов. Завершение обучения – декабрь 2025 года.   </w:t>
      </w:r>
    </w:p>
    <w:p w14:paraId="35CC3B61" w14:textId="77777777" w:rsidR="00743778" w:rsidRDefault="009A3970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ключевых элементом проекта является Университетский кампус – проект предназначен для ведения образовательной деятельности </w:t>
      </w:r>
      <w:r w:rsidR="0065320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высшего образования инженерной, естественно-научной, гуманитарной, медицинской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экономической  направленности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научной детальности и включает в себя: </w:t>
      </w:r>
    </w:p>
    <w:p w14:paraId="770ED1C6" w14:textId="77777777" w:rsidR="009A3970" w:rsidRDefault="009A3970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университетский корпус (площадь 42000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36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лабораторий,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2000 студентов, 400 рабочих мест, в том числе для сотрудников из числа </w:t>
      </w:r>
      <w:r>
        <w:rPr>
          <w:rFonts w:ascii="Times New Roman" w:hAnsi="Times New Roman" w:cs="Times New Roman"/>
          <w:sz w:val="28"/>
          <w:szCs w:val="28"/>
        </w:rPr>
        <w:lastRenderedPageBreak/>
        <w:t>научно-педагогических работников и представителей маломобильных групп населения);</w:t>
      </w:r>
    </w:p>
    <w:p w14:paraId="0E929B75" w14:textId="77777777" w:rsidR="009A3970" w:rsidRDefault="009A3970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общежития общей площадью 31500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(1 200 мест);</w:t>
      </w:r>
    </w:p>
    <w:p w14:paraId="29629B2A" w14:textId="77777777" w:rsidR="009A3970" w:rsidRDefault="009A3970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физкультурно-оздоровительный </w:t>
      </w:r>
      <w:r w:rsidR="004A0D35">
        <w:rPr>
          <w:rFonts w:ascii="Times New Roman" w:hAnsi="Times New Roman" w:cs="Times New Roman"/>
          <w:sz w:val="28"/>
          <w:szCs w:val="28"/>
        </w:rPr>
        <w:t>корпус</w:t>
      </w:r>
      <w:r>
        <w:rPr>
          <w:rFonts w:ascii="Times New Roman" w:hAnsi="Times New Roman" w:cs="Times New Roman"/>
          <w:sz w:val="28"/>
          <w:szCs w:val="28"/>
        </w:rPr>
        <w:t xml:space="preserve"> площадью 11700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мощность 201 чел./смена.</w:t>
      </w:r>
    </w:p>
    <w:p w14:paraId="46E774EC" w14:textId="77777777" w:rsidR="009A3970" w:rsidRDefault="009A3970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статус проекта:</w:t>
      </w:r>
    </w:p>
    <w:p w14:paraId="387D5355" w14:textId="1AE24F65" w:rsidR="009A3970" w:rsidRDefault="009A3970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заключено соглашение с ООО «Самолет – Регионы» о реализации масштабного инвестиционного проекта «Развитие жилищной и социальной инфраструктуры Научно-технологического центра в </w:t>
      </w:r>
      <w:proofErr w:type="spellStart"/>
      <w:r w:rsidR="006D47A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Сургуте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18 апреля 2024 года)</w:t>
      </w:r>
      <w:r w:rsidR="004A0D35">
        <w:rPr>
          <w:rFonts w:ascii="Times New Roman" w:hAnsi="Times New Roman" w:cs="Times New Roman"/>
          <w:sz w:val="28"/>
          <w:szCs w:val="28"/>
        </w:rPr>
        <w:t>;</w:t>
      </w:r>
    </w:p>
    <w:p w14:paraId="3AF2B64D" w14:textId="77777777" w:rsidR="004A0D35" w:rsidRDefault="004A0D35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Департаментом образования и науки Ханты-Мансийского автономного округа – Югры утверждено техническое задание;</w:t>
      </w:r>
    </w:p>
    <w:p w14:paraId="0C487A53" w14:textId="01CBED4A" w:rsidR="004A0D35" w:rsidRDefault="004A0D35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Управляющей компанией ИНТЦ «ЮНИТИ ПАРК» в установленном порядке утверждены задания на выполнение проектно-изыскательских работ по объектам: университетский корпус в составе объекта Университет, 2 общежития, физкультурно-оздоровительный корпус;</w:t>
      </w:r>
    </w:p>
    <w:p w14:paraId="5389672B" w14:textId="77777777" w:rsidR="004A0D35" w:rsidRDefault="004A0D35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получено заключение на предмет эффективности использования средств бюджета Ханты-Мансийского автономного округа – Югры (1 этап).</w:t>
      </w:r>
    </w:p>
    <w:p w14:paraId="5947AC1E" w14:textId="77777777" w:rsidR="004A0D35" w:rsidRDefault="004A0D35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заключенному Инвестиционному соглашению передача проектной документации с положительным заключением государственной экспертизы – 4 квартал 2025 года.</w:t>
      </w:r>
    </w:p>
    <w:p w14:paraId="2DA2F063" w14:textId="77777777" w:rsidR="004A0D35" w:rsidRDefault="004A0D35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14.11.2025 завершена подготовка проектно-сметной документации, 02.12.2025 заключен договор на прохождение государственной экспертизы.</w:t>
      </w:r>
    </w:p>
    <w:p w14:paraId="5EECD89C" w14:textId="77777777" w:rsidR="004A0D35" w:rsidRDefault="004A0D35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1-2 квартала 2026 года планируется:</w:t>
      </w:r>
    </w:p>
    <w:p w14:paraId="3F3EBFEC" w14:textId="77777777" w:rsidR="004A0D35" w:rsidRDefault="004A0D35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завершение прохождения государственной экспертизы;</w:t>
      </w:r>
    </w:p>
    <w:p w14:paraId="07993934" w14:textId="7F99CD0B" w:rsidR="004A58EF" w:rsidRDefault="004A0D35" w:rsidP="00592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передача ООО </w:t>
      </w:r>
      <w:r w:rsidRPr="004A0D35">
        <w:rPr>
          <w:rFonts w:ascii="Times New Roman" w:hAnsi="Times New Roman" w:cs="Times New Roman"/>
          <w:sz w:val="28"/>
          <w:szCs w:val="28"/>
        </w:rPr>
        <w:t>«Самолет – Регионы»</w:t>
      </w:r>
      <w:r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в казну Ханты-Мансийского автономного округа – Югры</w:t>
      </w:r>
      <w:r w:rsidR="00843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последующая передача АО «Управляющая компания ИНТЦ ЮНИТИ ПАРК»</w:t>
      </w:r>
      <w:r w:rsidR="004A58EF">
        <w:rPr>
          <w:rFonts w:ascii="Times New Roman" w:hAnsi="Times New Roman" w:cs="Times New Roman"/>
          <w:sz w:val="28"/>
          <w:szCs w:val="28"/>
        </w:rPr>
        <w:t>.</w:t>
      </w:r>
    </w:p>
    <w:p w14:paraId="22322475" w14:textId="77777777" w:rsidR="004A0D35" w:rsidRPr="004A0D35" w:rsidRDefault="004A0D35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35">
        <w:rPr>
          <w:rFonts w:ascii="Times New Roman" w:hAnsi="Times New Roman" w:cs="Times New Roman"/>
          <w:sz w:val="28"/>
          <w:szCs w:val="28"/>
        </w:rPr>
        <w:t xml:space="preserve">В 2025 году Администрацией города продолжена реализация мероприятий по развитию инженерной и транспортной инфраструктур </w:t>
      </w:r>
      <w:r w:rsidR="00122C1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A0D35">
        <w:rPr>
          <w:rFonts w:ascii="Times New Roman" w:hAnsi="Times New Roman" w:cs="Times New Roman"/>
          <w:sz w:val="28"/>
          <w:szCs w:val="28"/>
        </w:rPr>
        <w:t xml:space="preserve">на территории, предусмотренной в рамках проекта. </w:t>
      </w:r>
    </w:p>
    <w:p w14:paraId="78AD57B2" w14:textId="77777777" w:rsidR="00122C1E" w:rsidRDefault="004A0D35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35">
        <w:rPr>
          <w:rFonts w:ascii="Times New Roman" w:hAnsi="Times New Roman" w:cs="Times New Roman"/>
          <w:sz w:val="28"/>
          <w:szCs w:val="28"/>
        </w:rPr>
        <w:t xml:space="preserve">В 2025 году закончено строительство магистральной улицы на участках:                           </w:t>
      </w:r>
      <w:r w:rsidR="0012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A3489" w14:textId="77777777" w:rsidR="00122C1E" w:rsidRDefault="00122C1E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D35" w:rsidRPr="004A0D35">
        <w:rPr>
          <w:rFonts w:ascii="Times New Roman" w:hAnsi="Times New Roman" w:cs="Times New Roman"/>
          <w:sz w:val="28"/>
          <w:szCs w:val="28"/>
        </w:rPr>
        <w:t xml:space="preserve">ул. 16 «ЮР» от ул. 3 «ЮР» до </w:t>
      </w:r>
      <w:r w:rsidRPr="004A0D35">
        <w:rPr>
          <w:rFonts w:ascii="Times New Roman" w:hAnsi="Times New Roman" w:cs="Times New Roman"/>
          <w:sz w:val="28"/>
          <w:szCs w:val="28"/>
        </w:rPr>
        <w:t>примыкания к</w:t>
      </w:r>
      <w:r w:rsidR="004A0D35" w:rsidRPr="004A0D35">
        <w:rPr>
          <w:rFonts w:ascii="Times New Roman" w:hAnsi="Times New Roman" w:cs="Times New Roman"/>
          <w:sz w:val="28"/>
          <w:szCs w:val="28"/>
        </w:rPr>
        <w:t xml:space="preserve"> ул. Никольская;                    </w:t>
      </w:r>
    </w:p>
    <w:p w14:paraId="7B8E42C2" w14:textId="77777777" w:rsidR="00122C1E" w:rsidRDefault="00122C1E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D35" w:rsidRPr="004A0D35">
        <w:rPr>
          <w:rFonts w:ascii="Times New Roman" w:hAnsi="Times New Roman" w:cs="Times New Roman"/>
          <w:sz w:val="28"/>
          <w:szCs w:val="28"/>
        </w:rPr>
        <w:t xml:space="preserve">ул. 3 «ЮР» от ул. 16 «ЮР» до 18 «ЮР»;                  </w:t>
      </w:r>
    </w:p>
    <w:p w14:paraId="1BA40843" w14:textId="77777777" w:rsidR="004A0D35" w:rsidRPr="004A0D35" w:rsidRDefault="00122C1E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D35" w:rsidRPr="004A0D35">
        <w:rPr>
          <w:rFonts w:ascii="Times New Roman" w:hAnsi="Times New Roman" w:cs="Times New Roman"/>
          <w:sz w:val="28"/>
          <w:szCs w:val="28"/>
        </w:rPr>
        <w:t>ул. 18 «ЮР» от 3 «ЮР» до примыкания к ул. Энгельса в г. Сург</w:t>
      </w:r>
      <w:r w:rsidR="0098077F">
        <w:rPr>
          <w:rFonts w:ascii="Times New Roman" w:hAnsi="Times New Roman" w:cs="Times New Roman"/>
          <w:sz w:val="28"/>
          <w:szCs w:val="28"/>
        </w:rPr>
        <w:t xml:space="preserve">уте, протяженностью – 1,302 км </w:t>
      </w:r>
      <w:r w:rsidR="004A0D35" w:rsidRPr="004A0D35">
        <w:rPr>
          <w:rFonts w:ascii="Times New Roman" w:hAnsi="Times New Roman" w:cs="Times New Roman"/>
          <w:sz w:val="28"/>
          <w:szCs w:val="28"/>
        </w:rPr>
        <w:t xml:space="preserve">и продолжена реализация мероприятий </w:t>
      </w:r>
      <w:r w:rsidR="0098077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A0D35" w:rsidRPr="004A0D35">
        <w:rPr>
          <w:rFonts w:ascii="Times New Roman" w:hAnsi="Times New Roman" w:cs="Times New Roman"/>
          <w:sz w:val="28"/>
          <w:szCs w:val="28"/>
        </w:rPr>
        <w:t>по развитию инженерной инфраструктуры на территории,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7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0D35" w:rsidRPr="004A0D35">
        <w:rPr>
          <w:rFonts w:ascii="Times New Roman" w:hAnsi="Times New Roman" w:cs="Times New Roman"/>
          <w:sz w:val="28"/>
          <w:szCs w:val="28"/>
        </w:rPr>
        <w:t>в рамках данного проекта (5 объектов с привлечением средств инфраструктурного бюджетного кредита и софинансир</w:t>
      </w:r>
      <w:r w:rsidR="006B430B">
        <w:rPr>
          <w:rFonts w:ascii="Times New Roman" w:hAnsi="Times New Roman" w:cs="Times New Roman"/>
          <w:sz w:val="28"/>
          <w:szCs w:val="28"/>
        </w:rPr>
        <w:t>ованием средств бюджета города);</w:t>
      </w:r>
    </w:p>
    <w:p w14:paraId="7EDDA882" w14:textId="77777777" w:rsidR="00122C1E" w:rsidRDefault="004A0D35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35">
        <w:rPr>
          <w:rFonts w:ascii="Times New Roman" w:hAnsi="Times New Roman" w:cs="Times New Roman"/>
          <w:sz w:val="28"/>
          <w:szCs w:val="28"/>
        </w:rPr>
        <w:t xml:space="preserve">- сети теплоснабжения. </w:t>
      </w:r>
    </w:p>
    <w:p w14:paraId="18968FF2" w14:textId="77777777" w:rsidR="004A0D35" w:rsidRPr="004A0D35" w:rsidRDefault="004A0D35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35">
        <w:rPr>
          <w:rFonts w:ascii="Times New Roman" w:hAnsi="Times New Roman" w:cs="Times New Roman"/>
          <w:sz w:val="28"/>
          <w:szCs w:val="28"/>
        </w:rPr>
        <w:t>Строи</w:t>
      </w:r>
      <w:r w:rsidR="00122C1E">
        <w:rPr>
          <w:rFonts w:ascii="Times New Roman" w:hAnsi="Times New Roman" w:cs="Times New Roman"/>
          <w:sz w:val="28"/>
          <w:szCs w:val="28"/>
        </w:rPr>
        <w:t>тельная готовность</w:t>
      </w:r>
      <w:r w:rsidR="00212534">
        <w:rPr>
          <w:rFonts w:ascii="Times New Roman" w:hAnsi="Times New Roman" w:cs="Times New Roman"/>
          <w:sz w:val="28"/>
          <w:szCs w:val="28"/>
        </w:rPr>
        <w:t xml:space="preserve"> </w:t>
      </w:r>
      <w:r w:rsidR="00122C1E">
        <w:rPr>
          <w:rFonts w:ascii="Times New Roman" w:hAnsi="Times New Roman" w:cs="Times New Roman"/>
          <w:sz w:val="28"/>
          <w:szCs w:val="28"/>
        </w:rPr>
        <w:t>– 11</w:t>
      </w:r>
      <w:r w:rsidRPr="004A0D35">
        <w:rPr>
          <w:rFonts w:ascii="Times New Roman" w:hAnsi="Times New Roman" w:cs="Times New Roman"/>
          <w:sz w:val="28"/>
          <w:szCs w:val="28"/>
        </w:rPr>
        <w:t xml:space="preserve">%. Выполнение строительно-монтажных работ переносится на декабрь 2026 года; </w:t>
      </w:r>
    </w:p>
    <w:p w14:paraId="631CEF2F" w14:textId="77777777" w:rsidR="00122C1E" w:rsidRDefault="004A0D35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35">
        <w:rPr>
          <w:rFonts w:ascii="Times New Roman" w:hAnsi="Times New Roman" w:cs="Times New Roman"/>
          <w:sz w:val="28"/>
          <w:szCs w:val="28"/>
        </w:rPr>
        <w:t xml:space="preserve">- внутриквартальные сети электроснабжения. </w:t>
      </w:r>
    </w:p>
    <w:p w14:paraId="6810C7B9" w14:textId="6DD4C840" w:rsidR="004A0D35" w:rsidRPr="004A0D35" w:rsidRDefault="00653200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Строительная готовность –</w:t>
      </w:r>
      <w:r w:rsidRPr="00653200">
        <w:rPr>
          <w:rFonts w:ascii="Times New Roman" w:hAnsi="Times New Roman" w:cs="Times New Roman"/>
          <w:sz w:val="28"/>
          <w:szCs w:val="28"/>
        </w:rPr>
        <w:t xml:space="preserve"> </w:t>
      </w:r>
      <w:r w:rsidR="00122C1E">
        <w:rPr>
          <w:rFonts w:ascii="Times New Roman" w:hAnsi="Times New Roman" w:cs="Times New Roman"/>
          <w:sz w:val="28"/>
          <w:szCs w:val="28"/>
        </w:rPr>
        <w:t xml:space="preserve"> </w:t>
      </w:r>
      <w:r w:rsidR="00085DD4">
        <w:rPr>
          <w:rFonts w:ascii="Times New Roman" w:hAnsi="Times New Roman" w:cs="Times New Roman"/>
          <w:sz w:val="28"/>
          <w:szCs w:val="28"/>
        </w:rPr>
        <w:t>65</w:t>
      </w:r>
      <w:r w:rsidR="004A0D35" w:rsidRPr="004A0D35">
        <w:rPr>
          <w:rFonts w:ascii="Times New Roman" w:hAnsi="Times New Roman" w:cs="Times New Roman"/>
          <w:sz w:val="28"/>
          <w:szCs w:val="28"/>
        </w:rPr>
        <w:t xml:space="preserve">%. Выполнение строительно-монтажных работ переносится на июнь 2026 года; </w:t>
      </w:r>
    </w:p>
    <w:p w14:paraId="66CAE264" w14:textId="77777777" w:rsidR="00122C1E" w:rsidRDefault="004A0D35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35">
        <w:rPr>
          <w:rFonts w:ascii="Times New Roman" w:hAnsi="Times New Roman" w:cs="Times New Roman"/>
          <w:sz w:val="28"/>
          <w:szCs w:val="28"/>
        </w:rPr>
        <w:lastRenderedPageBreak/>
        <w:t>- сети газоснабжени</w:t>
      </w:r>
      <w:r w:rsidR="00122C1E">
        <w:rPr>
          <w:rFonts w:ascii="Times New Roman" w:hAnsi="Times New Roman" w:cs="Times New Roman"/>
          <w:sz w:val="28"/>
          <w:szCs w:val="28"/>
        </w:rPr>
        <w:t xml:space="preserve">я. </w:t>
      </w:r>
    </w:p>
    <w:p w14:paraId="105BFC89" w14:textId="1013ABFD" w:rsidR="004A0D35" w:rsidRPr="004A0D35" w:rsidRDefault="00122C1E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Строительная </w:t>
      </w:r>
      <w:r w:rsidR="00653200">
        <w:rPr>
          <w:rFonts w:ascii="Times New Roman" w:hAnsi="Times New Roman" w:cs="Times New Roman"/>
          <w:sz w:val="28"/>
          <w:szCs w:val="28"/>
        </w:rPr>
        <w:t xml:space="preserve">готовность </w:t>
      </w:r>
      <w:r w:rsidR="00653200" w:rsidRPr="00653200">
        <w:rPr>
          <w:rFonts w:ascii="Times New Roman" w:hAnsi="Times New Roman" w:cs="Times New Roman"/>
          <w:sz w:val="28"/>
          <w:szCs w:val="28"/>
        </w:rPr>
        <w:t xml:space="preserve">– </w:t>
      </w:r>
      <w:r w:rsidR="00085DD4">
        <w:rPr>
          <w:rFonts w:ascii="Times New Roman" w:hAnsi="Times New Roman" w:cs="Times New Roman"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="004A0D35" w:rsidRPr="004A0D35">
        <w:rPr>
          <w:rFonts w:ascii="Times New Roman" w:hAnsi="Times New Roman" w:cs="Times New Roman"/>
          <w:sz w:val="28"/>
          <w:szCs w:val="28"/>
        </w:rPr>
        <w:t xml:space="preserve">Выполнение строительно-монтажных работ переносится на сентябрь 2026 года;  </w:t>
      </w:r>
    </w:p>
    <w:p w14:paraId="33F3BDF5" w14:textId="77777777" w:rsidR="00122C1E" w:rsidRDefault="004A0D35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35">
        <w:rPr>
          <w:rFonts w:ascii="Times New Roman" w:hAnsi="Times New Roman" w:cs="Times New Roman"/>
          <w:sz w:val="28"/>
          <w:szCs w:val="28"/>
        </w:rPr>
        <w:t xml:space="preserve">- сети водоотведения. </w:t>
      </w:r>
    </w:p>
    <w:p w14:paraId="28CB1D99" w14:textId="77777777" w:rsidR="004A0D35" w:rsidRPr="004A0D35" w:rsidRDefault="004A0D35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35">
        <w:rPr>
          <w:rFonts w:ascii="Times New Roman" w:hAnsi="Times New Roman" w:cs="Times New Roman"/>
          <w:sz w:val="28"/>
          <w:szCs w:val="28"/>
        </w:rPr>
        <w:t>Строительная готовность</w:t>
      </w:r>
      <w:r w:rsidR="00212534">
        <w:rPr>
          <w:rFonts w:ascii="Times New Roman" w:hAnsi="Times New Roman" w:cs="Times New Roman"/>
          <w:sz w:val="28"/>
          <w:szCs w:val="28"/>
        </w:rPr>
        <w:t xml:space="preserve"> </w:t>
      </w:r>
      <w:r w:rsidR="00122C1E">
        <w:rPr>
          <w:rFonts w:ascii="Times New Roman" w:hAnsi="Times New Roman" w:cs="Times New Roman"/>
          <w:sz w:val="28"/>
          <w:szCs w:val="28"/>
        </w:rPr>
        <w:t>– 20</w:t>
      </w:r>
      <w:r w:rsidRPr="004A0D35">
        <w:rPr>
          <w:rFonts w:ascii="Times New Roman" w:hAnsi="Times New Roman" w:cs="Times New Roman"/>
          <w:sz w:val="28"/>
          <w:szCs w:val="28"/>
        </w:rPr>
        <w:t>%. Окончание выполнения строительно-монтажных работ переносится на декабрь 2026 года;</w:t>
      </w:r>
    </w:p>
    <w:p w14:paraId="133B35E6" w14:textId="77777777" w:rsidR="00122C1E" w:rsidRDefault="004A0D35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35">
        <w:rPr>
          <w:rFonts w:ascii="Times New Roman" w:hAnsi="Times New Roman" w:cs="Times New Roman"/>
          <w:sz w:val="28"/>
          <w:szCs w:val="28"/>
        </w:rPr>
        <w:t>- участок набережной протоки Кривуля.</w:t>
      </w:r>
    </w:p>
    <w:p w14:paraId="618F7EB0" w14:textId="77777777" w:rsidR="004A0D35" w:rsidRPr="004A0D35" w:rsidRDefault="00122C1E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3200">
        <w:rPr>
          <w:rFonts w:ascii="Times New Roman" w:hAnsi="Times New Roman" w:cs="Times New Roman"/>
          <w:sz w:val="28"/>
          <w:szCs w:val="28"/>
        </w:rPr>
        <w:t xml:space="preserve">троительная готовность </w:t>
      </w:r>
      <w:r w:rsidR="00653200" w:rsidRPr="00653200">
        <w:rPr>
          <w:rFonts w:ascii="Times New Roman" w:hAnsi="Times New Roman" w:cs="Times New Roman"/>
          <w:sz w:val="28"/>
          <w:szCs w:val="28"/>
        </w:rPr>
        <w:t xml:space="preserve">– </w:t>
      </w:r>
      <w:r w:rsidR="00653200">
        <w:rPr>
          <w:rFonts w:ascii="Times New Roman" w:hAnsi="Times New Roman" w:cs="Times New Roman"/>
          <w:sz w:val="28"/>
          <w:szCs w:val="28"/>
        </w:rPr>
        <w:t xml:space="preserve"> </w:t>
      </w:r>
      <w:r w:rsidR="004A0D35" w:rsidRPr="004A0D35">
        <w:rPr>
          <w:rFonts w:ascii="Times New Roman" w:hAnsi="Times New Roman" w:cs="Times New Roman"/>
          <w:sz w:val="28"/>
          <w:szCs w:val="28"/>
        </w:rPr>
        <w:t>75%. Выполнение строительно-монтажных работ переносится на октябрь 2026 года.</w:t>
      </w:r>
    </w:p>
    <w:p w14:paraId="58FC0060" w14:textId="77777777" w:rsidR="009A3970" w:rsidRPr="006D47AC" w:rsidRDefault="004A0D35" w:rsidP="004A0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35">
        <w:rPr>
          <w:rFonts w:ascii="Times New Roman" w:hAnsi="Times New Roman" w:cs="Times New Roman"/>
          <w:sz w:val="28"/>
          <w:szCs w:val="28"/>
        </w:rPr>
        <w:t xml:space="preserve">Завершение реализации мероприятий по развитию инженерной </w:t>
      </w:r>
      <w:r w:rsidRPr="006D47AC">
        <w:rPr>
          <w:rFonts w:ascii="Times New Roman" w:hAnsi="Times New Roman" w:cs="Times New Roman"/>
          <w:sz w:val="28"/>
          <w:szCs w:val="28"/>
        </w:rPr>
        <w:t>инфраструктуры планируется в 2026 году.</w:t>
      </w:r>
    </w:p>
    <w:p w14:paraId="3254341C" w14:textId="77777777" w:rsidR="00592662" w:rsidRPr="006D47AC" w:rsidRDefault="00D3298B" w:rsidP="00592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>В</w:t>
      </w:r>
      <w:r w:rsidR="00592662" w:rsidRPr="006D47AC">
        <w:rPr>
          <w:rFonts w:ascii="Times New Roman" w:hAnsi="Times New Roman" w:cs="Times New Roman"/>
          <w:sz w:val="28"/>
          <w:szCs w:val="28"/>
        </w:rPr>
        <w:t xml:space="preserve"> целях содействия инновационному и научно-технологическому развитию, а также сотрудничества с опытными и положительно зарекомендовавшими себя партнерами, в том числе в сфере строительства                        и девелопмента, информация на постоянной основе размещается (актуализируется) на Инвестиционном портале города Сургута в разделе «Инвестору» (ссылка: </w:t>
      </w:r>
      <w:hyperlink r:id="rId8" w:history="1">
        <w:r w:rsidR="00E5746A" w:rsidRPr="006D47A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https://invest.admsurgut.ru/list_item/17/Nauchno-tekhnologicheskij-centr-v-g-Surgute</w:t>
        </w:r>
      </w:hyperlink>
      <w:r w:rsidRPr="006D47AC">
        <w:rPr>
          <w:rFonts w:ascii="Times New Roman" w:hAnsi="Times New Roman" w:cs="Times New Roman"/>
          <w:sz w:val="28"/>
          <w:szCs w:val="28"/>
        </w:rPr>
        <w:t>).</w:t>
      </w:r>
    </w:p>
    <w:p w14:paraId="635FEC1D" w14:textId="77777777" w:rsidR="00E5746A" w:rsidRDefault="00E5746A" w:rsidP="00592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1F1FB7C" w14:textId="77777777" w:rsidR="00E5746A" w:rsidRPr="006D47AC" w:rsidRDefault="00E5746A" w:rsidP="00E57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>Флагманский проект «Ревитализация производственных зон»</w:t>
      </w:r>
    </w:p>
    <w:p w14:paraId="6B49B3EA" w14:textId="77777777" w:rsidR="00E5746A" w:rsidRDefault="00E5746A" w:rsidP="00E57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>Цель проекта – системное обновление экономики города в целях эффективного использования сложившихся производственных зон в условиях ограниченных территориальных ресурсов</w:t>
      </w:r>
      <w:r w:rsidR="00B37432">
        <w:rPr>
          <w:rFonts w:ascii="Times New Roman" w:hAnsi="Times New Roman" w:cs="Times New Roman"/>
          <w:sz w:val="28"/>
          <w:szCs w:val="28"/>
        </w:rPr>
        <w:t>.</w:t>
      </w:r>
    </w:p>
    <w:p w14:paraId="0587F932" w14:textId="77777777" w:rsidR="00E5746A" w:rsidRPr="006D47AC" w:rsidRDefault="00E5746A" w:rsidP="00E5746A">
      <w:pPr>
        <w:spacing w:after="0" w:line="240" w:lineRule="auto"/>
        <w:ind w:firstLine="708"/>
        <w:jc w:val="both"/>
      </w:pPr>
      <w:r w:rsidRPr="006D47AC">
        <w:rPr>
          <w:rFonts w:ascii="Times New Roman" w:hAnsi="Times New Roman" w:cs="Times New Roman"/>
          <w:sz w:val="28"/>
          <w:szCs w:val="28"/>
        </w:rPr>
        <w:t>В соответствии с решением Проектного комитета, принятым 18.07.2024, реализация флагманского проекта «Ревитализация производственных зон» осуществляется на принципах проектного управления.</w:t>
      </w:r>
      <w:r w:rsidRPr="006D47AC">
        <w:t xml:space="preserve"> </w:t>
      </w:r>
    </w:p>
    <w:p w14:paraId="4C6F96E8" w14:textId="77777777" w:rsidR="00E5746A" w:rsidRDefault="00E5746A" w:rsidP="00E57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 xml:space="preserve">На заседаниях Проектного комитета Администрации города рассматриваются статус-отчеты по проекту, содержащие сведения о текущем состоянии проекта, в том числе о достижении промежуточных результатов </w:t>
      </w:r>
      <w:r w:rsidR="005E1D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D47AC">
        <w:rPr>
          <w:rFonts w:ascii="Times New Roman" w:hAnsi="Times New Roman" w:cs="Times New Roman"/>
          <w:sz w:val="28"/>
          <w:szCs w:val="28"/>
        </w:rPr>
        <w:t>и контрольных точек, рисках и способах их минимизации.</w:t>
      </w:r>
    </w:p>
    <w:p w14:paraId="6FFD0E68" w14:textId="77777777" w:rsidR="00653200" w:rsidRPr="006D47AC" w:rsidRDefault="00653200" w:rsidP="00E57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200">
        <w:rPr>
          <w:rFonts w:ascii="Times New Roman" w:hAnsi="Times New Roman" w:cs="Times New Roman"/>
          <w:sz w:val="28"/>
          <w:szCs w:val="28"/>
        </w:rPr>
        <w:t>Решением Думы города от 03.12.2024 № 703-VII ДГ (с изменениями                    от 29.12.2025 № 961-VII ДГ) утверждён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разработанный с учётом текущих и будущих потребностей города, охватывающий развитие: жилых и коммерческих районов, автодорог, мостов и развязок, школ, детских садов и медицинских учреждений, набережных, парков и зон отдыха, туристических объектов.</w:t>
      </w:r>
    </w:p>
    <w:p w14:paraId="5A1E9A99" w14:textId="77777777" w:rsidR="007A511A" w:rsidRPr="007A511A" w:rsidRDefault="007A511A" w:rsidP="007A5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11A">
        <w:rPr>
          <w:rFonts w:ascii="Times New Roman" w:hAnsi="Times New Roman" w:cs="Times New Roman"/>
          <w:sz w:val="28"/>
          <w:szCs w:val="28"/>
        </w:rPr>
        <w:t>В целях проведения комплексного анализа территории в 2025 году заключены 4 муниципальных контракта на выполнение работ по разработке проектов межевания территорий в границах, из них:</w:t>
      </w:r>
    </w:p>
    <w:p w14:paraId="631DD24C" w14:textId="77777777" w:rsidR="007A511A" w:rsidRPr="007A511A" w:rsidRDefault="007A511A" w:rsidP="007A5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11A">
        <w:rPr>
          <w:rFonts w:ascii="Times New Roman" w:hAnsi="Times New Roman" w:cs="Times New Roman"/>
          <w:sz w:val="28"/>
          <w:szCs w:val="28"/>
        </w:rPr>
        <w:t>2 муниципальных контракта исполнены, в том числе:</w:t>
      </w:r>
    </w:p>
    <w:p w14:paraId="0A198AF9" w14:textId="77777777" w:rsidR="007A511A" w:rsidRPr="007A511A" w:rsidRDefault="007A511A" w:rsidP="007A5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11A">
        <w:rPr>
          <w:rFonts w:ascii="Times New Roman" w:hAnsi="Times New Roman" w:cs="Times New Roman"/>
          <w:sz w:val="28"/>
          <w:szCs w:val="28"/>
        </w:rPr>
        <w:t xml:space="preserve">- улиц Индустриальная, Электротехническая, Комплектовочная                                          и Нефтеюганское шоссе (муниципальный контракт исполнен, издано постановление Администрации города от 12.12.2025 № 9115 </w:t>
      </w:r>
      <w:r w:rsidR="003A04D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="003A04D1">
        <w:rPr>
          <w:rFonts w:ascii="Times New Roman" w:hAnsi="Times New Roman" w:cs="Times New Roman"/>
          <w:sz w:val="28"/>
          <w:szCs w:val="28"/>
        </w:rPr>
        <w:t xml:space="preserve">   </w:t>
      </w:r>
      <w:r w:rsidRPr="007A511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A511A">
        <w:rPr>
          <w:rFonts w:ascii="Times New Roman" w:hAnsi="Times New Roman" w:cs="Times New Roman"/>
          <w:sz w:val="28"/>
          <w:szCs w:val="28"/>
        </w:rPr>
        <w:t xml:space="preserve">Об утверждении проекта межевания территории в границах улиц </w:t>
      </w:r>
      <w:r w:rsidRPr="007A511A">
        <w:rPr>
          <w:rFonts w:ascii="Times New Roman" w:hAnsi="Times New Roman" w:cs="Times New Roman"/>
          <w:sz w:val="28"/>
          <w:szCs w:val="28"/>
        </w:rPr>
        <w:lastRenderedPageBreak/>
        <w:t>Индустриальная, Электротехническая, Комплектовочная и Нефтеюганское шоссе»;</w:t>
      </w:r>
    </w:p>
    <w:p w14:paraId="10F53260" w14:textId="77777777" w:rsidR="007A511A" w:rsidRPr="007A511A" w:rsidRDefault="007A511A" w:rsidP="007A5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11A">
        <w:rPr>
          <w:rFonts w:ascii="Times New Roman" w:hAnsi="Times New Roman" w:cs="Times New Roman"/>
          <w:sz w:val="28"/>
          <w:szCs w:val="28"/>
        </w:rPr>
        <w:t>- улиц Комплектовочная, Технологическая, Монтажная                                                 и Производственная (муниципальный контракт исполнен, издано пост</w:t>
      </w:r>
      <w:r w:rsidR="003A04D1">
        <w:rPr>
          <w:rFonts w:ascii="Times New Roman" w:hAnsi="Times New Roman" w:cs="Times New Roman"/>
          <w:sz w:val="28"/>
          <w:szCs w:val="28"/>
        </w:rPr>
        <w:t xml:space="preserve">ановление Администрации города </w:t>
      </w:r>
      <w:r w:rsidRPr="007A511A">
        <w:rPr>
          <w:rFonts w:ascii="Times New Roman" w:hAnsi="Times New Roman" w:cs="Times New Roman"/>
          <w:sz w:val="28"/>
          <w:szCs w:val="28"/>
        </w:rPr>
        <w:t xml:space="preserve">от 22.12.2025 № 9519 </w:t>
      </w:r>
      <w:r w:rsidR="003A04D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="003A04D1">
        <w:rPr>
          <w:rFonts w:ascii="Times New Roman" w:hAnsi="Times New Roman" w:cs="Times New Roman"/>
          <w:sz w:val="28"/>
          <w:szCs w:val="28"/>
        </w:rPr>
        <w:t xml:space="preserve">  </w:t>
      </w:r>
      <w:r w:rsidR="00653200">
        <w:rPr>
          <w:rFonts w:ascii="Times New Roman" w:hAnsi="Times New Roman" w:cs="Times New Roman"/>
          <w:sz w:val="28"/>
          <w:szCs w:val="28"/>
        </w:rPr>
        <w:t xml:space="preserve"> </w:t>
      </w:r>
      <w:r w:rsidRPr="007A511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A511A">
        <w:rPr>
          <w:rFonts w:ascii="Times New Roman" w:hAnsi="Times New Roman" w:cs="Times New Roman"/>
          <w:sz w:val="28"/>
          <w:szCs w:val="28"/>
        </w:rPr>
        <w:t xml:space="preserve">Об утверждении проекта межевания территории в границах улиц Комплектовочная, Технологическая, Монтажная и Производственная </w:t>
      </w:r>
      <w:r w:rsidR="0065320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A511A">
        <w:rPr>
          <w:rFonts w:ascii="Times New Roman" w:hAnsi="Times New Roman" w:cs="Times New Roman"/>
          <w:sz w:val="28"/>
          <w:szCs w:val="28"/>
        </w:rPr>
        <w:t>и о признании утратившими силу некоторых муниципальных правовых актов»);</w:t>
      </w:r>
    </w:p>
    <w:p w14:paraId="299A3E08" w14:textId="77777777" w:rsidR="007A511A" w:rsidRPr="007A511A" w:rsidRDefault="007A511A" w:rsidP="007A5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11A">
        <w:rPr>
          <w:rFonts w:ascii="Times New Roman" w:hAnsi="Times New Roman" w:cs="Times New Roman"/>
          <w:sz w:val="28"/>
          <w:szCs w:val="28"/>
        </w:rPr>
        <w:t xml:space="preserve"> 2 муниципальных контракта со сроком исполнения - 3 квартал 2026 г</w:t>
      </w:r>
      <w:r w:rsidR="003A04D1">
        <w:rPr>
          <w:rFonts w:ascii="Times New Roman" w:hAnsi="Times New Roman" w:cs="Times New Roman"/>
          <w:sz w:val="28"/>
          <w:szCs w:val="28"/>
        </w:rPr>
        <w:t>ода (средства в бюджете города</w:t>
      </w:r>
      <w:r w:rsidRPr="007A511A">
        <w:rPr>
          <w:rFonts w:ascii="Times New Roman" w:hAnsi="Times New Roman" w:cs="Times New Roman"/>
          <w:sz w:val="28"/>
          <w:szCs w:val="28"/>
        </w:rPr>
        <w:t xml:space="preserve"> на 2026 год и плановый период 2027 - 2028 годов запланированы):</w:t>
      </w:r>
    </w:p>
    <w:p w14:paraId="1D4A7261" w14:textId="77777777" w:rsidR="007A511A" w:rsidRPr="007A511A" w:rsidRDefault="007A511A" w:rsidP="007A5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11A">
        <w:rPr>
          <w:rFonts w:ascii="Times New Roman" w:hAnsi="Times New Roman" w:cs="Times New Roman"/>
          <w:sz w:val="28"/>
          <w:szCs w:val="28"/>
        </w:rPr>
        <w:t>- улиц Электротехническая, Энергостроителей, Пионерная и проезда Виктора Васильева;</w:t>
      </w:r>
    </w:p>
    <w:p w14:paraId="4C12B2ED" w14:textId="77777777" w:rsidR="007A511A" w:rsidRPr="007A511A" w:rsidRDefault="007A511A" w:rsidP="007A5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11A">
        <w:rPr>
          <w:rFonts w:ascii="Times New Roman" w:hAnsi="Times New Roman" w:cs="Times New Roman"/>
          <w:sz w:val="28"/>
          <w:szCs w:val="28"/>
        </w:rPr>
        <w:t>- улиц Энергостроителей, Туманная, Пионерная и проезда Виктора Васильева;</w:t>
      </w:r>
    </w:p>
    <w:p w14:paraId="04671713" w14:textId="77777777" w:rsidR="007A511A" w:rsidRDefault="007A511A" w:rsidP="007A5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11A">
        <w:rPr>
          <w:rFonts w:ascii="Times New Roman" w:hAnsi="Times New Roman" w:cs="Times New Roman"/>
          <w:sz w:val="28"/>
          <w:szCs w:val="28"/>
        </w:rPr>
        <w:t xml:space="preserve">Запланировано продолжение работы по проведению комплексного анализа территории, что позволит реализовать мероприятия </w:t>
      </w:r>
      <w:r w:rsidR="00A312C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A511A">
        <w:rPr>
          <w:rFonts w:ascii="Times New Roman" w:hAnsi="Times New Roman" w:cs="Times New Roman"/>
          <w:sz w:val="28"/>
          <w:szCs w:val="28"/>
        </w:rPr>
        <w:t>по инвентаризации Восточной   и Северной производственных зон.</w:t>
      </w:r>
    </w:p>
    <w:p w14:paraId="01ECF9BD" w14:textId="77777777" w:rsidR="00E5746A" w:rsidRPr="006D47AC" w:rsidRDefault="00E5746A" w:rsidP="006D4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7AC">
        <w:rPr>
          <w:rFonts w:ascii="Times New Roman" w:hAnsi="Times New Roman" w:cs="Times New Roman"/>
          <w:sz w:val="28"/>
          <w:szCs w:val="28"/>
        </w:rPr>
        <w:t xml:space="preserve">В рамках реализации флагманского проекта планируется выявление территориальных резервов и потенциала производственных зон, в том числе проведение мероприятий по инвентаризации Восточной и Северной производственных зон города в целях определения неэффективно </w:t>
      </w:r>
      <w:r w:rsidR="006D47A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D47AC">
        <w:rPr>
          <w:rFonts w:ascii="Times New Roman" w:hAnsi="Times New Roman" w:cs="Times New Roman"/>
          <w:sz w:val="28"/>
          <w:szCs w:val="28"/>
        </w:rPr>
        <w:t>и малоэффективно используемых земельных участков, что позволит повторно ввести в градостроительную деятельность к 2050 году не менее 90% площади территорий, подлежащих ревитализации, что позволит увеличить к 20</w:t>
      </w:r>
      <w:r w:rsidR="00AA0022">
        <w:rPr>
          <w:rFonts w:ascii="Times New Roman" w:hAnsi="Times New Roman" w:cs="Times New Roman"/>
          <w:sz w:val="28"/>
          <w:szCs w:val="28"/>
        </w:rPr>
        <w:t>31</w:t>
      </w:r>
      <w:r w:rsidRPr="006D47A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53200" w:rsidRPr="00653200"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в рамках научно-промышленного мультиотраслевого кластера до 35,97 млрд. рублей.</w:t>
      </w:r>
    </w:p>
    <w:p w14:paraId="7B358639" w14:textId="77777777" w:rsidR="00E5746A" w:rsidRDefault="00E5746A" w:rsidP="00592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F6B2C40" w14:textId="77777777" w:rsidR="00631B8B" w:rsidRPr="00ED52F4" w:rsidRDefault="00631B8B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2F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ED52F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D52F4">
        <w:rPr>
          <w:rFonts w:ascii="Times New Roman" w:hAnsi="Times New Roman" w:cs="Times New Roman"/>
          <w:sz w:val="28"/>
          <w:szCs w:val="28"/>
        </w:rPr>
        <w:t>. Анализ достижения цели вектора развития «Научно-промышленный мультиотраслевой кластер» направления «Инновационная экономика»</w:t>
      </w:r>
    </w:p>
    <w:p w14:paraId="5D8D6140" w14:textId="77777777" w:rsidR="006D47AC" w:rsidRDefault="006D47AC" w:rsidP="005E1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Выполнение мероприятий вектора развития «Научно-промышленный мультиотраслевой кластер» направления «Инновационная </w:t>
      </w:r>
      <w:proofErr w:type="gramStart"/>
      <w:r w:rsidRPr="00FF2ED0">
        <w:rPr>
          <w:rFonts w:ascii="Times New Roman" w:hAnsi="Times New Roman" w:cs="Times New Roman"/>
          <w:sz w:val="28"/>
          <w:szCs w:val="28"/>
        </w:rPr>
        <w:t xml:space="preserve">экономика»   </w:t>
      </w:r>
      <w:proofErr w:type="gramEnd"/>
      <w:r w:rsidRPr="00FF2ED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15140">
        <w:rPr>
          <w:rFonts w:ascii="Times New Roman" w:hAnsi="Times New Roman" w:cs="Times New Roman"/>
          <w:sz w:val="28"/>
          <w:szCs w:val="28"/>
        </w:rPr>
        <w:t>в 2025</w:t>
      </w:r>
      <w:r w:rsidRPr="00FF2ED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15140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FF2ED0">
        <w:rPr>
          <w:rFonts w:ascii="Times New Roman" w:hAnsi="Times New Roman" w:cs="Times New Roman"/>
          <w:sz w:val="28"/>
          <w:szCs w:val="28"/>
        </w:rPr>
        <w:t xml:space="preserve">сделать вывод о достижении промежуточных значений </w:t>
      </w:r>
      <w:r w:rsidRPr="00FF2E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5140">
        <w:rPr>
          <w:rFonts w:ascii="Times New Roman" w:hAnsi="Times New Roman" w:cs="Times New Roman"/>
          <w:sz w:val="28"/>
          <w:szCs w:val="28"/>
        </w:rPr>
        <w:t xml:space="preserve"> </w:t>
      </w:r>
      <w:r w:rsidR="005E1D0B" w:rsidRPr="00FF2ED0">
        <w:rPr>
          <w:rFonts w:ascii="Times New Roman" w:hAnsi="Times New Roman" w:cs="Times New Roman"/>
          <w:sz w:val="28"/>
          <w:szCs w:val="28"/>
        </w:rPr>
        <w:t>этапа «</w:t>
      </w:r>
      <w:r w:rsidRPr="00FF2ED0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города Сургута </w:t>
      </w:r>
      <w:r w:rsidR="0021514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2ED0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года».</w:t>
      </w:r>
    </w:p>
    <w:p w14:paraId="13D8B177" w14:textId="77777777" w:rsidR="00215140" w:rsidRPr="00215140" w:rsidRDefault="006D47AC" w:rsidP="005E1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В отчетном году</w:t>
      </w:r>
      <w:r w:rsidR="00215140">
        <w:rPr>
          <w:rFonts w:ascii="Times New Roman" w:hAnsi="Times New Roman" w:cs="Times New Roman"/>
          <w:sz w:val="28"/>
          <w:szCs w:val="28"/>
        </w:rPr>
        <w:t xml:space="preserve"> </w:t>
      </w:r>
      <w:r w:rsidR="005E1D0B">
        <w:rPr>
          <w:rFonts w:ascii="Times New Roman" w:hAnsi="Times New Roman" w:cs="Times New Roman"/>
          <w:sz w:val="28"/>
          <w:szCs w:val="28"/>
        </w:rPr>
        <w:t>подтверждены</w:t>
      </w:r>
      <w:r w:rsidR="00215140">
        <w:rPr>
          <w:rFonts w:ascii="Times New Roman" w:hAnsi="Times New Roman" w:cs="Times New Roman"/>
          <w:sz w:val="28"/>
          <w:szCs w:val="28"/>
        </w:rPr>
        <w:t xml:space="preserve"> </w:t>
      </w:r>
      <w:r w:rsidR="005E1D0B">
        <w:rPr>
          <w:rFonts w:ascii="Times New Roman" w:hAnsi="Times New Roman" w:cs="Times New Roman"/>
          <w:sz w:val="28"/>
          <w:szCs w:val="28"/>
        </w:rPr>
        <w:t>элементы,</w:t>
      </w:r>
      <w:r w:rsidR="00215140">
        <w:rPr>
          <w:rFonts w:ascii="Times New Roman" w:hAnsi="Times New Roman" w:cs="Times New Roman"/>
          <w:sz w:val="28"/>
          <w:szCs w:val="28"/>
        </w:rPr>
        <w:t xml:space="preserve"> </w:t>
      </w:r>
      <w:r w:rsidR="005E1D0B">
        <w:rPr>
          <w:rFonts w:ascii="Times New Roman" w:hAnsi="Times New Roman" w:cs="Times New Roman"/>
          <w:sz w:val="28"/>
          <w:szCs w:val="28"/>
        </w:rPr>
        <w:t xml:space="preserve">внедренного </w:t>
      </w:r>
      <w:r w:rsidR="00215140" w:rsidRPr="00215140">
        <w:rPr>
          <w:rFonts w:ascii="Times New Roman" w:hAnsi="Times New Roman" w:cs="Times New Roman"/>
          <w:sz w:val="28"/>
          <w:szCs w:val="28"/>
        </w:rPr>
        <w:t>Муниципального инновационного стандарта</w:t>
      </w:r>
      <w:r w:rsidR="00215140">
        <w:rPr>
          <w:rFonts w:ascii="Times New Roman" w:hAnsi="Times New Roman" w:cs="Times New Roman"/>
          <w:sz w:val="28"/>
          <w:szCs w:val="28"/>
        </w:rPr>
        <w:t xml:space="preserve">, продолжена реализация мероприятий </w:t>
      </w:r>
      <w:r w:rsidR="00215140" w:rsidRPr="00215140">
        <w:rPr>
          <w:rFonts w:ascii="Times New Roman" w:hAnsi="Times New Roman" w:cs="Times New Roman"/>
          <w:sz w:val="28"/>
          <w:szCs w:val="28"/>
        </w:rPr>
        <w:t xml:space="preserve">по развитию инженерной и транспортной инфраструктур </w:t>
      </w:r>
      <w:r w:rsidR="005E1D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15140" w:rsidRPr="00215140">
        <w:rPr>
          <w:rFonts w:ascii="Times New Roman" w:hAnsi="Times New Roman" w:cs="Times New Roman"/>
          <w:sz w:val="28"/>
          <w:szCs w:val="28"/>
        </w:rPr>
        <w:t>на территории научно-технологического центра</w:t>
      </w:r>
      <w:r w:rsidR="005E1D0B">
        <w:rPr>
          <w:rFonts w:ascii="Times New Roman" w:hAnsi="Times New Roman" w:cs="Times New Roman"/>
          <w:sz w:val="28"/>
          <w:szCs w:val="28"/>
        </w:rPr>
        <w:t>.</w:t>
      </w:r>
    </w:p>
    <w:p w14:paraId="7B1CD434" w14:textId="77777777" w:rsidR="005E1D0B" w:rsidRDefault="005E1D0B" w:rsidP="006D4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осуществляются мероприятия, направленные </w:t>
      </w:r>
      <w:r w:rsidRPr="005E1D0B">
        <w:rPr>
          <w:rFonts w:ascii="Times New Roman" w:hAnsi="Times New Roman" w:cs="Times New Roman"/>
          <w:sz w:val="28"/>
          <w:szCs w:val="28"/>
        </w:rPr>
        <w:t>выявление территориальных резервов и потенциала производственных зон</w:t>
      </w:r>
      <w:r>
        <w:rPr>
          <w:rFonts w:ascii="Times New Roman" w:hAnsi="Times New Roman" w:cs="Times New Roman"/>
          <w:sz w:val="28"/>
          <w:szCs w:val="28"/>
        </w:rPr>
        <w:t>, в том числе по разработке проектов межевания территории города.</w:t>
      </w:r>
    </w:p>
    <w:p w14:paraId="1C05D504" w14:textId="77777777" w:rsidR="005E1D0B" w:rsidRDefault="005E1D0B" w:rsidP="006D4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C9B353" w14:textId="77777777" w:rsidR="005E1D0B" w:rsidRDefault="005E1D0B" w:rsidP="006D4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F14BD3" w14:textId="77777777" w:rsidR="005E1D0B" w:rsidRDefault="005E1D0B" w:rsidP="006D4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F69ADF" w14:textId="77777777" w:rsidR="005E1D0B" w:rsidRDefault="005E1D0B" w:rsidP="006D4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A01FDA" w14:textId="77777777" w:rsidR="00215140" w:rsidRDefault="00215140" w:rsidP="006D4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F2A292" w14:textId="77777777" w:rsidR="00215140" w:rsidRDefault="00215140" w:rsidP="006D4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53939A" w14:textId="77777777" w:rsidR="00215140" w:rsidRDefault="00215140" w:rsidP="006D4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526F9B" w14:textId="77777777" w:rsidR="00215140" w:rsidRDefault="00215140" w:rsidP="006D4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908664" w14:textId="77777777" w:rsidR="006D47AC" w:rsidRPr="00973C63" w:rsidRDefault="006D47AC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2180988D" w14:textId="77777777" w:rsidR="00631B8B" w:rsidRDefault="002279D2" w:rsidP="00BF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D691431" w14:textId="77777777" w:rsidR="006D47AC" w:rsidRDefault="006D47AC" w:rsidP="00BF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873C5" w14:textId="77777777" w:rsidR="006D47AC" w:rsidRDefault="006D47AC" w:rsidP="00BF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E097C" w14:textId="77777777" w:rsidR="006D47AC" w:rsidRDefault="006D47AC" w:rsidP="00BF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EA75F" w14:textId="77777777" w:rsidR="006D47AC" w:rsidRDefault="006D47AC" w:rsidP="00BF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7D2BB" w14:textId="77777777" w:rsidR="002279D2" w:rsidRPr="00A842AD" w:rsidRDefault="002279D2" w:rsidP="0022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C4D5D" w14:textId="77777777" w:rsidR="00A579FB" w:rsidRPr="00A842AD" w:rsidRDefault="00A579FB" w:rsidP="001F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9FB" w:rsidRPr="00A842AD" w:rsidSect="002D03BA">
          <w:footerReference w:type="default" r:id="rId9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7680C552" w14:textId="77777777" w:rsidR="007F0D97" w:rsidRPr="00A35138" w:rsidRDefault="00D67546" w:rsidP="007F0D97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478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7F0D97">
        <w:rPr>
          <w:rFonts w:ascii="Times New Roman" w:hAnsi="Times New Roman" w:cs="Times New Roman"/>
          <w:sz w:val="28"/>
          <w:szCs w:val="28"/>
        </w:rPr>
        <w:t xml:space="preserve">     </w:t>
      </w:r>
      <w:r w:rsidR="007F0D97" w:rsidRPr="00A351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F0D97">
        <w:rPr>
          <w:rFonts w:ascii="Times New Roman" w:hAnsi="Times New Roman" w:cs="Times New Roman"/>
          <w:sz w:val="28"/>
          <w:szCs w:val="28"/>
        </w:rPr>
        <w:t>1</w:t>
      </w:r>
      <w:r w:rsidR="007F0D97" w:rsidRPr="00A35138">
        <w:rPr>
          <w:rFonts w:ascii="Times New Roman" w:hAnsi="Times New Roman" w:cs="Times New Roman"/>
          <w:sz w:val="28"/>
          <w:szCs w:val="28"/>
        </w:rPr>
        <w:t xml:space="preserve"> к отчёту                                                                                                                               </w:t>
      </w:r>
    </w:p>
    <w:p w14:paraId="451EC124" w14:textId="77777777" w:rsidR="007F0D97" w:rsidRDefault="007F0D97" w:rsidP="007F0D97">
      <w:pPr>
        <w:tabs>
          <w:tab w:val="left" w:pos="9639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35138">
        <w:rPr>
          <w:rFonts w:ascii="Times New Roman" w:hAnsi="Times New Roman" w:cs="Times New Roman"/>
          <w:sz w:val="28"/>
          <w:szCs w:val="28"/>
        </w:rPr>
        <w:t>о реализации вектора развития</w:t>
      </w:r>
    </w:p>
    <w:p w14:paraId="47E460B6" w14:textId="77777777" w:rsidR="007F0D97" w:rsidRPr="00A35138" w:rsidRDefault="007F0D97" w:rsidP="007F0D97">
      <w:pPr>
        <w:tabs>
          <w:tab w:val="left" w:pos="9639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35138">
        <w:rPr>
          <w:rFonts w:ascii="Times New Roman" w:hAnsi="Times New Roman" w:cs="Times New Roman"/>
          <w:sz w:val="28"/>
          <w:szCs w:val="28"/>
        </w:rPr>
        <w:t>«</w:t>
      </w:r>
      <w:r w:rsidRPr="00A35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Научно-промышленный мультиотраслевой кластер</w:t>
      </w:r>
      <w:r w:rsidRPr="00A351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138">
        <w:rPr>
          <w:rFonts w:ascii="Times New Roman" w:hAnsi="Times New Roman" w:cs="Times New Roman"/>
          <w:sz w:val="28"/>
          <w:szCs w:val="28"/>
        </w:rPr>
        <w:t xml:space="preserve">направления                                                                                                                                                    </w:t>
      </w:r>
    </w:p>
    <w:p w14:paraId="1F5F0FC5" w14:textId="77777777" w:rsidR="007F0D97" w:rsidRPr="00A35138" w:rsidRDefault="007F0D97" w:rsidP="007F0D97">
      <w:pPr>
        <w:tabs>
          <w:tab w:val="left" w:pos="9639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35138">
        <w:rPr>
          <w:rFonts w:ascii="Times New Roman" w:hAnsi="Times New Roman" w:cs="Times New Roman"/>
          <w:sz w:val="28"/>
          <w:szCs w:val="28"/>
        </w:rPr>
        <w:t>«</w:t>
      </w:r>
      <w:r w:rsidRPr="00A35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35138">
        <w:rPr>
          <w:rFonts w:ascii="Times New Roman" w:hAnsi="Times New Roman" w:cs="Times New Roman"/>
          <w:sz w:val="28"/>
          <w:szCs w:val="28"/>
        </w:rPr>
        <w:t>»</w:t>
      </w:r>
    </w:p>
    <w:p w14:paraId="1CECB064" w14:textId="77777777" w:rsidR="007F0D97" w:rsidRDefault="007F0D97" w:rsidP="007F0D97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Pr="00A35138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35138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                                                                      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F37AC2B" w14:textId="77777777" w:rsidR="007F0D97" w:rsidRDefault="007F0D97" w:rsidP="00973C6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4BE2B" w14:textId="77777777" w:rsidR="007F0D97" w:rsidRDefault="007F0D97" w:rsidP="00973C6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05B93" w14:textId="77777777" w:rsidR="007F0D97" w:rsidRDefault="007F0D97" w:rsidP="00973C6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5FC15" w14:textId="77777777" w:rsidR="007F0D97" w:rsidRPr="007F0D97" w:rsidRDefault="007F0D97" w:rsidP="007F0D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0D97">
        <w:rPr>
          <w:rFonts w:ascii="Times New Roman" w:eastAsia="Calibri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 </w:t>
      </w:r>
    </w:p>
    <w:p w14:paraId="147477C4" w14:textId="77777777" w:rsidR="007F0D97" w:rsidRPr="007F0D97" w:rsidRDefault="007F0D97" w:rsidP="007F0D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0D97">
        <w:rPr>
          <w:rFonts w:ascii="Times New Roman" w:eastAsia="Calibri" w:hAnsi="Times New Roman" w:cs="Times New Roman"/>
          <w:sz w:val="28"/>
          <w:szCs w:val="28"/>
        </w:rPr>
        <w:t xml:space="preserve">социально-экономического развития муниципального образования городской округ Сургут </w:t>
      </w:r>
    </w:p>
    <w:p w14:paraId="53234E47" w14:textId="77777777" w:rsidR="007F0D97" w:rsidRPr="007F0D97" w:rsidRDefault="007F0D97" w:rsidP="007F0D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0D97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14:paraId="0C7EDCDA" w14:textId="77777777" w:rsidR="007F0D97" w:rsidRPr="007F0D97" w:rsidRDefault="007F0D97" w:rsidP="007F0D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0D97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</w:rPr>
        <w:t>2025 год</w:t>
      </w:r>
      <w:r w:rsidRPr="007F0D97">
        <w:rPr>
          <w:rFonts w:ascii="Times New Roman" w:eastAsia="Calibri" w:hAnsi="Times New Roman" w:cs="Times New Roman"/>
          <w:sz w:val="28"/>
          <w:szCs w:val="28"/>
        </w:rPr>
        <w:t xml:space="preserve"> по вектору развития «Научно-промышленный мультиотраслевой кластер» </w:t>
      </w:r>
    </w:p>
    <w:p w14:paraId="79EB4F9D" w14:textId="77777777" w:rsidR="007F0D97" w:rsidRPr="007F0D97" w:rsidRDefault="007F0D97" w:rsidP="007F0D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0D97">
        <w:rPr>
          <w:rFonts w:ascii="Times New Roman" w:eastAsia="Calibri" w:hAnsi="Times New Roman" w:cs="Times New Roman"/>
          <w:sz w:val="28"/>
          <w:szCs w:val="28"/>
        </w:rPr>
        <w:t>направления «</w:t>
      </w:r>
      <w:r w:rsidRPr="007F0D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7F0D9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35A319F" w14:textId="77777777" w:rsidR="007F0D97" w:rsidRPr="007F0D97" w:rsidRDefault="007F0D97" w:rsidP="007F0D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14739" w:type="dxa"/>
        <w:tblLook w:val="04A0" w:firstRow="1" w:lastRow="0" w:firstColumn="1" w:lastColumn="0" w:noHBand="0" w:noVBand="1"/>
      </w:tblPr>
      <w:tblGrid>
        <w:gridCol w:w="8784"/>
        <w:gridCol w:w="2410"/>
        <w:gridCol w:w="1984"/>
        <w:gridCol w:w="1561"/>
      </w:tblGrid>
      <w:tr w:rsidR="007F0D97" w:rsidRPr="007F0D97" w14:paraId="32077968" w14:textId="77777777" w:rsidTr="00743778">
        <w:trPr>
          <w:trHeight w:val="792"/>
        </w:trPr>
        <w:tc>
          <w:tcPr>
            <w:tcW w:w="8784" w:type="dxa"/>
          </w:tcPr>
          <w:p w14:paraId="462E76B4" w14:textId="77777777" w:rsidR="007F0D97" w:rsidRPr="007F0D97" w:rsidRDefault="007F0D97" w:rsidP="007F0D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D97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</w:tcPr>
          <w:p w14:paraId="7F8CBE57" w14:textId="77777777" w:rsidR="007F0D97" w:rsidRPr="007F0D97" w:rsidRDefault="007F0D97" w:rsidP="007F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14:paraId="556EFF79" w14:textId="77777777" w:rsidR="007F0D97" w:rsidRPr="007F0D97" w:rsidRDefault="007F0D97" w:rsidP="007F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2026</w:t>
            </w:r>
          </w:p>
          <w:p w14:paraId="1E4BA624" w14:textId="77777777" w:rsidR="007F0D97" w:rsidRPr="007F0D97" w:rsidRDefault="007F0D97" w:rsidP="007F0D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D9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F0D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F0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984" w:type="dxa"/>
          </w:tcPr>
          <w:p w14:paraId="57317D1B" w14:textId="77777777" w:rsidR="007F0D97" w:rsidRPr="007F0D97" w:rsidRDefault="007F0D97" w:rsidP="007F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14:paraId="20996055" w14:textId="77777777" w:rsidR="007F0D97" w:rsidRPr="007F0D97" w:rsidRDefault="007F0D97" w:rsidP="007F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1561" w:type="dxa"/>
          </w:tcPr>
          <w:p w14:paraId="37116975" w14:textId="77777777" w:rsidR="007F0D97" w:rsidRPr="007F0D97" w:rsidRDefault="007F0D97" w:rsidP="007F0D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D9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(%)</w:t>
            </w:r>
          </w:p>
        </w:tc>
      </w:tr>
      <w:tr w:rsidR="007F0D97" w:rsidRPr="007F0D97" w14:paraId="4028D94E" w14:textId="77777777" w:rsidTr="00743778">
        <w:trPr>
          <w:trHeight w:val="349"/>
        </w:trPr>
        <w:tc>
          <w:tcPr>
            <w:tcW w:w="14739" w:type="dxa"/>
            <w:gridSpan w:val="4"/>
          </w:tcPr>
          <w:p w14:paraId="63C964B1" w14:textId="77777777" w:rsidR="007F0D97" w:rsidRPr="007F0D97" w:rsidRDefault="007F0D97" w:rsidP="007F0D9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D97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«</w:t>
            </w:r>
            <w:r w:rsidRPr="007F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Pr="007F0D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F0D97" w:rsidRPr="007F0D97" w14:paraId="0611BAEA" w14:textId="77777777" w:rsidTr="00743778">
        <w:trPr>
          <w:trHeight w:val="361"/>
        </w:trPr>
        <w:tc>
          <w:tcPr>
            <w:tcW w:w="14739" w:type="dxa"/>
            <w:gridSpan w:val="4"/>
          </w:tcPr>
          <w:p w14:paraId="7A255A9A" w14:textId="77777777" w:rsidR="007F0D97" w:rsidRPr="007F0D97" w:rsidRDefault="007F0D97" w:rsidP="007F0D9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D97">
              <w:rPr>
                <w:rFonts w:ascii="Times New Roman" w:eastAsia="Calibri" w:hAnsi="Times New Roman" w:cs="Times New Roman"/>
                <w:sz w:val="24"/>
                <w:szCs w:val="24"/>
              </w:rPr>
              <w:t>Вектор «Научно-промышленный мультиотраслевой кластер»</w:t>
            </w:r>
          </w:p>
        </w:tc>
      </w:tr>
      <w:tr w:rsidR="00706AF8" w:rsidRPr="007F0D97" w14:paraId="77DDF1BC" w14:textId="77777777" w:rsidTr="00743778">
        <w:tc>
          <w:tcPr>
            <w:tcW w:w="8784" w:type="dxa"/>
          </w:tcPr>
          <w:p w14:paraId="713C44F3" w14:textId="77777777" w:rsidR="00706AF8" w:rsidRPr="007F0D97" w:rsidRDefault="00706AF8" w:rsidP="00706A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F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Дополнительный объем отгруженных товаров собственного производства, выполненных работ и услуг собственными силами в рамках научно-промышленного мультиотраслевого кластера, млн. рублей</w:t>
            </w:r>
          </w:p>
        </w:tc>
        <w:tc>
          <w:tcPr>
            <w:tcW w:w="2410" w:type="dxa"/>
          </w:tcPr>
          <w:p w14:paraId="302E02FB" w14:textId="77777777" w:rsidR="00706AF8" w:rsidRPr="007F0D97" w:rsidRDefault="00706AF8" w:rsidP="00706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03535D1" w14:textId="77777777" w:rsidR="00706AF8" w:rsidRPr="007F0D97" w:rsidRDefault="00706AF8" w:rsidP="00706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445E7C93" w14:textId="77777777" w:rsidR="00706AF8" w:rsidRDefault="00706AF8" w:rsidP="00706AF8">
            <w:pPr>
              <w:jc w:val="center"/>
            </w:pPr>
            <w:r w:rsidRPr="00DE6AE9">
              <w:t>*</w:t>
            </w:r>
          </w:p>
        </w:tc>
      </w:tr>
      <w:tr w:rsidR="00706AF8" w:rsidRPr="007F0D97" w14:paraId="4CBE6E32" w14:textId="77777777" w:rsidTr="00743778">
        <w:tc>
          <w:tcPr>
            <w:tcW w:w="8784" w:type="dxa"/>
          </w:tcPr>
          <w:p w14:paraId="188FAD70" w14:textId="77777777" w:rsidR="00706AF8" w:rsidRPr="007F0D97" w:rsidRDefault="00706AF8" w:rsidP="00706A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F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F0D97">
              <w:rPr>
                <w:rFonts w:ascii="Calibri" w:eastAsia="Calibri" w:hAnsi="Calibri" w:cs="Times New Roman"/>
              </w:rPr>
              <w:t xml:space="preserve"> </w:t>
            </w:r>
            <w:r w:rsidRPr="007F0D97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затраты на исследования и разработки в рамках научно-промышленного мультиотраслевого кластера, млн. рублей</w:t>
            </w:r>
          </w:p>
        </w:tc>
        <w:tc>
          <w:tcPr>
            <w:tcW w:w="2410" w:type="dxa"/>
          </w:tcPr>
          <w:p w14:paraId="5AFD6A24" w14:textId="77777777" w:rsidR="00706AF8" w:rsidRPr="007F0D97" w:rsidRDefault="00706AF8" w:rsidP="00706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6DDD9B8" w14:textId="77777777" w:rsidR="00706AF8" w:rsidRPr="007F0D97" w:rsidRDefault="00706AF8" w:rsidP="00706A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47F63E3C" w14:textId="77777777" w:rsidR="00706AF8" w:rsidRDefault="00706AF8" w:rsidP="00706AF8">
            <w:pPr>
              <w:jc w:val="center"/>
            </w:pPr>
            <w:r w:rsidRPr="00DE6AE9">
              <w:t>*</w:t>
            </w:r>
          </w:p>
        </w:tc>
      </w:tr>
    </w:tbl>
    <w:p w14:paraId="40964B4E" w14:textId="77777777" w:rsidR="007F0D97" w:rsidRPr="007F0D97" w:rsidRDefault="007F0D97" w:rsidP="007F0D9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D3D2B0" w14:textId="77777777" w:rsidR="007F0D97" w:rsidRDefault="007F0D97" w:rsidP="007F0D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D97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="00706AF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06AF8" w:rsidRPr="00706AF8">
        <w:rPr>
          <w:rFonts w:ascii="Times New Roman" w:eastAsia="Calibri" w:hAnsi="Times New Roman" w:cs="Times New Roman"/>
          <w:sz w:val="24"/>
          <w:szCs w:val="24"/>
        </w:rPr>
        <w:t>плановые значения в первом этапе не предусмотрены</w:t>
      </w:r>
      <w:r w:rsidR="00706A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46A499" w14:textId="77777777" w:rsidR="00706AF8" w:rsidRDefault="00706AF8" w:rsidP="007F0D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54251" w14:textId="77777777" w:rsidR="00706AF8" w:rsidRPr="007F0D97" w:rsidRDefault="00706AF8" w:rsidP="007F0D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6E1B3B" w14:textId="77777777" w:rsidR="007F0D97" w:rsidRDefault="007F0D97" w:rsidP="00973C6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77F4D" w14:textId="77777777" w:rsidR="00E7462E" w:rsidRPr="00A35138" w:rsidRDefault="007F0D97" w:rsidP="00973C6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="00E7462E" w:rsidRPr="00A351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462E" w:rsidRPr="00A35138">
        <w:rPr>
          <w:rFonts w:ascii="Times New Roman" w:hAnsi="Times New Roman" w:cs="Times New Roman"/>
          <w:sz w:val="28"/>
          <w:szCs w:val="28"/>
        </w:rPr>
        <w:t xml:space="preserve"> к отч</w:t>
      </w:r>
      <w:r w:rsidR="006B0C1D" w:rsidRPr="00A35138">
        <w:rPr>
          <w:rFonts w:ascii="Times New Roman" w:hAnsi="Times New Roman" w:cs="Times New Roman"/>
          <w:sz w:val="28"/>
          <w:szCs w:val="28"/>
        </w:rPr>
        <w:t>ё</w:t>
      </w:r>
      <w:r w:rsidR="00E7462E" w:rsidRPr="00A35138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1D7B70C9" w14:textId="77777777" w:rsidR="003A7E40" w:rsidRDefault="00E7462E" w:rsidP="00973C63">
      <w:pPr>
        <w:tabs>
          <w:tab w:val="left" w:pos="9639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35138">
        <w:rPr>
          <w:rFonts w:ascii="Times New Roman" w:hAnsi="Times New Roman" w:cs="Times New Roman"/>
          <w:sz w:val="28"/>
          <w:szCs w:val="28"/>
        </w:rPr>
        <w:t>о реализации вектора развития</w:t>
      </w:r>
    </w:p>
    <w:p w14:paraId="23A29142" w14:textId="77777777" w:rsidR="00E7462E" w:rsidRPr="00A35138" w:rsidRDefault="00E7462E" w:rsidP="00973C63">
      <w:pPr>
        <w:tabs>
          <w:tab w:val="left" w:pos="9639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35138">
        <w:rPr>
          <w:rFonts w:ascii="Times New Roman" w:hAnsi="Times New Roman" w:cs="Times New Roman"/>
          <w:sz w:val="28"/>
          <w:szCs w:val="28"/>
        </w:rPr>
        <w:t>«</w:t>
      </w:r>
      <w:r w:rsidR="00A35138" w:rsidRPr="00A35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Научно-промышленный мультиотраслевой кластер</w:t>
      </w:r>
      <w:r w:rsidRPr="00A35138">
        <w:rPr>
          <w:rFonts w:ascii="Times New Roman" w:hAnsi="Times New Roman" w:cs="Times New Roman"/>
          <w:sz w:val="28"/>
          <w:szCs w:val="28"/>
        </w:rPr>
        <w:t>»</w:t>
      </w:r>
      <w:r w:rsidR="00973C63">
        <w:rPr>
          <w:rFonts w:ascii="Times New Roman" w:hAnsi="Times New Roman" w:cs="Times New Roman"/>
          <w:sz w:val="28"/>
          <w:szCs w:val="28"/>
        </w:rPr>
        <w:t xml:space="preserve"> </w:t>
      </w:r>
      <w:r w:rsidRPr="00A35138">
        <w:rPr>
          <w:rFonts w:ascii="Times New Roman" w:hAnsi="Times New Roman" w:cs="Times New Roman"/>
          <w:sz w:val="28"/>
          <w:szCs w:val="28"/>
        </w:rPr>
        <w:t xml:space="preserve">направления                                                                                                                                                    </w:t>
      </w:r>
    </w:p>
    <w:p w14:paraId="2EAB5A55" w14:textId="77777777" w:rsidR="00E7462E" w:rsidRPr="00A35138" w:rsidRDefault="00E7462E" w:rsidP="00973C63">
      <w:pPr>
        <w:tabs>
          <w:tab w:val="left" w:pos="9639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35138">
        <w:rPr>
          <w:rFonts w:ascii="Times New Roman" w:hAnsi="Times New Roman" w:cs="Times New Roman"/>
          <w:sz w:val="28"/>
          <w:szCs w:val="28"/>
        </w:rPr>
        <w:t>«</w:t>
      </w:r>
      <w:r w:rsidR="00A35138" w:rsidRPr="00A35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35138">
        <w:rPr>
          <w:rFonts w:ascii="Times New Roman" w:hAnsi="Times New Roman" w:cs="Times New Roman"/>
          <w:sz w:val="28"/>
          <w:szCs w:val="28"/>
        </w:rPr>
        <w:t>»</w:t>
      </w:r>
    </w:p>
    <w:p w14:paraId="7EB5420C" w14:textId="77777777" w:rsidR="004D2E12" w:rsidRPr="00A842AD" w:rsidRDefault="00B628A7" w:rsidP="00973C63">
      <w:pPr>
        <w:tabs>
          <w:tab w:val="left" w:pos="9639"/>
        </w:tabs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="00E7462E" w:rsidRPr="00A35138">
        <w:rPr>
          <w:rFonts w:ascii="Times New Roman" w:hAnsi="Times New Roman" w:cs="Times New Roman"/>
          <w:sz w:val="28"/>
          <w:szCs w:val="28"/>
        </w:rPr>
        <w:t>за 202</w:t>
      </w:r>
      <w:r w:rsidR="00144D15">
        <w:rPr>
          <w:rFonts w:ascii="Times New Roman" w:hAnsi="Times New Roman" w:cs="Times New Roman"/>
          <w:sz w:val="28"/>
          <w:szCs w:val="28"/>
        </w:rPr>
        <w:t>5</w:t>
      </w:r>
      <w:r w:rsidR="00E7462E" w:rsidRPr="00A35138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                                                                      </w:t>
      </w:r>
    </w:p>
    <w:p w14:paraId="0AB3B807" w14:textId="77777777" w:rsidR="004D2E12" w:rsidRPr="00A842AD" w:rsidRDefault="004D2E12" w:rsidP="004D2E12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2BA7AD26" w14:textId="77777777" w:rsidR="00973C63" w:rsidRPr="005849BB" w:rsidRDefault="00973C63" w:rsidP="00973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–</w:t>
      </w:r>
      <w:r w:rsidRPr="005849BB">
        <w:rPr>
          <w:rFonts w:ascii="Times New Roman" w:hAnsi="Times New Roman" w:cs="Times New Roman"/>
          <w:sz w:val="28"/>
          <w:szCs w:val="28"/>
        </w:rPr>
        <w:t xml:space="preserve"> 2050 за 202</w:t>
      </w:r>
      <w:r w:rsidR="00144D15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AAA6504" w14:textId="77777777" w:rsidR="00973C63" w:rsidRPr="005849BB" w:rsidRDefault="00973C63" w:rsidP="00973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по вектору развития «</w:t>
      </w:r>
      <w:r w:rsidRPr="00A35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Научно-промышленный мультиотраслевой кластер</w:t>
      </w:r>
      <w:r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Pr="00A35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55F23EF7" w14:textId="77777777" w:rsidR="005F603A" w:rsidRPr="00A842AD" w:rsidRDefault="00540F20" w:rsidP="00540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2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1"/>
        <w:gridCol w:w="2614"/>
        <w:gridCol w:w="1925"/>
        <w:gridCol w:w="1925"/>
        <w:gridCol w:w="1925"/>
        <w:gridCol w:w="4444"/>
      </w:tblGrid>
      <w:tr w:rsidR="0063221C" w:rsidRPr="0063221C" w14:paraId="042B0824" w14:textId="77777777" w:rsidTr="00B206FE">
        <w:tc>
          <w:tcPr>
            <w:tcW w:w="807" w:type="pct"/>
            <w:shd w:val="clear" w:color="auto" w:fill="auto"/>
          </w:tcPr>
          <w:p w14:paraId="496674E1" w14:textId="77777777" w:rsidR="0063221C" w:rsidRPr="005849BB" w:rsidRDefault="00540F20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1003" w:rsidRPr="0002791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3221C"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 / события</w:t>
            </w:r>
          </w:p>
        </w:tc>
        <w:tc>
          <w:tcPr>
            <w:tcW w:w="854" w:type="pct"/>
            <w:shd w:val="clear" w:color="auto" w:fill="auto"/>
          </w:tcPr>
          <w:p w14:paraId="7A9EABD5" w14:textId="77777777" w:rsidR="0063221C" w:rsidRPr="005849BB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результат реализации </w:t>
            </w:r>
          </w:p>
          <w:p w14:paraId="34331140" w14:textId="77777777" w:rsidR="0063221C" w:rsidRPr="005849BB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/ события</w:t>
            </w:r>
          </w:p>
          <w:p w14:paraId="26299C4B" w14:textId="77777777" w:rsidR="0063221C" w:rsidRPr="005849BB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629" w:type="pct"/>
            <w:shd w:val="clear" w:color="auto" w:fill="auto"/>
          </w:tcPr>
          <w:p w14:paraId="255DAD22" w14:textId="77777777" w:rsidR="0063221C" w:rsidRPr="005849BB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29" w:type="pct"/>
            <w:shd w:val="clear" w:color="auto" w:fill="auto"/>
          </w:tcPr>
          <w:p w14:paraId="15C7BA8F" w14:textId="77777777" w:rsidR="0063221C" w:rsidRPr="005849BB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 / события</w:t>
            </w:r>
          </w:p>
        </w:tc>
        <w:tc>
          <w:tcPr>
            <w:tcW w:w="629" w:type="pct"/>
            <w:shd w:val="clear" w:color="auto" w:fill="auto"/>
          </w:tcPr>
          <w:p w14:paraId="2A4CC52F" w14:textId="77777777" w:rsidR="0063221C" w:rsidRPr="005849BB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452" w:type="pct"/>
          </w:tcPr>
          <w:p w14:paraId="5E356F9E" w14:textId="77777777" w:rsidR="0063221C" w:rsidRPr="005849BB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Исполнении / не исполнение</w:t>
            </w:r>
          </w:p>
          <w:p w14:paraId="4307EE8B" w14:textId="77777777" w:rsidR="0063221C" w:rsidRPr="005849BB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14:paraId="225724C9" w14:textId="77777777" w:rsidR="0063221C" w:rsidRPr="005849BB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63221C" w:rsidRPr="0063221C" w14:paraId="24F00280" w14:textId="77777777" w:rsidTr="00821976">
        <w:trPr>
          <w:trHeight w:val="329"/>
        </w:trPr>
        <w:tc>
          <w:tcPr>
            <w:tcW w:w="5000" w:type="pct"/>
            <w:gridSpan w:val="6"/>
            <w:shd w:val="clear" w:color="auto" w:fill="auto"/>
          </w:tcPr>
          <w:p w14:paraId="01E40DBF" w14:textId="77777777" w:rsidR="0063221C" w:rsidRPr="001C241D" w:rsidRDefault="0063221C" w:rsidP="001C241D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1. Направление «</w:t>
            </w:r>
            <w:r w:rsidRPr="001C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3221C" w:rsidRPr="0063221C" w14:paraId="61916910" w14:textId="77777777" w:rsidTr="00821976">
        <w:trPr>
          <w:trHeight w:val="365"/>
        </w:trPr>
        <w:tc>
          <w:tcPr>
            <w:tcW w:w="5000" w:type="pct"/>
            <w:gridSpan w:val="6"/>
            <w:shd w:val="clear" w:color="auto" w:fill="auto"/>
          </w:tcPr>
          <w:p w14:paraId="269C9F20" w14:textId="77777777" w:rsidR="0063221C" w:rsidRPr="001C241D" w:rsidRDefault="0063221C" w:rsidP="001C241D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1.1. Вектор «</w:t>
            </w:r>
            <w:r w:rsidRPr="001C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Научно-промышленный мультиотраслевой кластер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241D" w:rsidRPr="005234FA" w14:paraId="69503996" w14:textId="77777777" w:rsidTr="00B206FE">
        <w:trPr>
          <w:trHeight w:val="20"/>
        </w:trPr>
        <w:tc>
          <w:tcPr>
            <w:tcW w:w="807" w:type="pct"/>
            <w:shd w:val="clear" w:color="auto" w:fill="auto"/>
          </w:tcPr>
          <w:p w14:paraId="22786DDF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1.1.1. Мероприятия </w:t>
            </w:r>
          </w:p>
          <w:p w14:paraId="011BBC70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по нормативно-правовому, организационному обеспечению, регулированию развития научно-промышленного мультиотраслевого кластера</w:t>
            </w:r>
          </w:p>
        </w:tc>
        <w:tc>
          <w:tcPr>
            <w:tcW w:w="854" w:type="pct"/>
            <w:shd w:val="clear" w:color="auto" w:fill="auto"/>
          </w:tcPr>
          <w:p w14:paraId="2018BF8C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8, 9</w:t>
            </w:r>
          </w:p>
        </w:tc>
        <w:tc>
          <w:tcPr>
            <w:tcW w:w="629" w:type="pct"/>
            <w:shd w:val="clear" w:color="auto" w:fill="auto"/>
          </w:tcPr>
          <w:p w14:paraId="707933CD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14:paraId="74C531EC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14:paraId="4C19294A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452" w:type="pct"/>
          </w:tcPr>
          <w:p w14:paraId="7C51CDC7" w14:textId="77777777" w:rsidR="001C241D" w:rsidRPr="001C241D" w:rsidRDefault="001C241D" w:rsidP="001C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C241D" w:rsidRPr="005234FA" w14:paraId="4AA9DD9D" w14:textId="77777777" w:rsidTr="00B206FE">
        <w:trPr>
          <w:trHeight w:val="20"/>
        </w:trPr>
        <w:tc>
          <w:tcPr>
            <w:tcW w:w="807" w:type="pct"/>
          </w:tcPr>
          <w:p w14:paraId="45BE17B8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1.1.1.1. Разработка концепции научно-промышленного развития Сургута</w:t>
            </w:r>
          </w:p>
        </w:tc>
        <w:tc>
          <w:tcPr>
            <w:tcW w:w="854" w:type="pct"/>
            <w:shd w:val="clear" w:color="auto" w:fill="auto"/>
          </w:tcPr>
          <w:p w14:paraId="28A0BAB9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утверждение концепции научно-промышленного развития Сургута</w:t>
            </w:r>
          </w:p>
          <w:p w14:paraId="39280C9F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8, 9)</w:t>
            </w:r>
          </w:p>
        </w:tc>
        <w:tc>
          <w:tcPr>
            <w:tcW w:w="629" w:type="pct"/>
            <w:shd w:val="clear" w:color="auto" w:fill="auto"/>
          </w:tcPr>
          <w:p w14:paraId="5078F931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629" w:type="pct"/>
            <w:shd w:val="clear" w:color="auto" w:fill="auto"/>
          </w:tcPr>
          <w:p w14:paraId="4BFCA6F0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629" w:type="pct"/>
            <w:shd w:val="clear" w:color="auto" w:fill="auto"/>
          </w:tcPr>
          <w:p w14:paraId="369D32BC" w14:textId="77777777" w:rsidR="001C241D" w:rsidRPr="001C241D" w:rsidRDefault="001C241D" w:rsidP="001C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452" w:type="pct"/>
          </w:tcPr>
          <w:p w14:paraId="47B01F34" w14:textId="77777777" w:rsidR="001C241D" w:rsidRPr="001C241D" w:rsidRDefault="00B67F90" w:rsidP="00B6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08B9" w:rsidRPr="005234FA" w14:paraId="4A1615A2" w14:textId="77777777" w:rsidTr="003402D1">
        <w:trPr>
          <w:trHeight w:val="3678"/>
        </w:trPr>
        <w:tc>
          <w:tcPr>
            <w:tcW w:w="807" w:type="pct"/>
            <w:shd w:val="clear" w:color="auto" w:fill="auto"/>
            <w:hideMark/>
          </w:tcPr>
          <w:p w14:paraId="71A7B410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1.1.1.2. Содействие в проведении мероприятий, направленных </w:t>
            </w:r>
          </w:p>
          <w:p w14:paraId="49B3B675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научно-промышленного мультиотраслевого кластера, </w:t>
            </w:r>
          </w:p>
          <w:p w14:paraId="0E6B8F08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в том числе привлечение инвесторов для создания новых производств</w:t>
            </w:r>
          </w:p>
        </w:tc>
        <w:tc>
          <w:tcPr>
            <w:tcW w:w="854" w:type="pct"/>
            <w:shd w:val="clear" w:color="auto" w:fill="auto"/>
            <w:hideMark/>
          </w:tcPr>
          <w:p w14:paraId="4F5AE84B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мероприятий: </w:t>
            </w:r>
          </w:p>
          <w:p w14:paraId="6D8E5C89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- до 2026 года – не менее 1 ед. в год; </w:t>
            </w:r>
          </w:p>
          <w:p w14:paraId="0980E511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 ед. в год; </w:t>
            </w:r>
          </w:p>
          <w:p w14:paraId="30E062DE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3 ед. в год; </w:t>
            </w:r>
          </w:p>
          <w:p w14:paraId="2B3DA023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4 ед. в год; </w:t>
            </w:r>
          </w:p>
          <w:p w14:paraId="76352F1C" w14:textId="77777777" w:rsidR="008208B9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4 ед. в год</w:t>
            </w:r>
          </w:p>
          <w:p w14:paraId="715D418D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8AC25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4, 5, 6, 8, 9)</w:t>
            </w:r>
          </w:p>
        </w:tc>
        <w:tc>
          <w:tcPr>
            <w:tcW w:w="629" w:type="pct"/>
            <w:shd w:val="clear" w:color="auto" w:fill="auto"/>
            <w:hideMark/>
          </w:tcPr>
          <w:p w14:paraId="5EE0CCE6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внебюджетные средства </w:t>
            </w:r>
          </w:p>
        </w:tc>
        <w:tc>
          <w:tcPr>
            <w:tcW w:w="629" w:type="pct"/>
            <w:shd w:val="clear" w:color="auto" w:fill="auto"/>
            <w:hideMark/>
          </w:tcPr>
          <w:p w14:paraId="71217C01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9" w:type="pct"/>
            <w:shd w:val="clear" w:color="auto" w:fill="auto"/>
            <w:hideMark/>
          </w:tcPr>
          <w:p w14:paraId="2C9F1425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452" w:type="pct"/>
          </w:tcPr>
          <w:p w14:paraId="6DD4AAED" w14:textId="77777777" w:rsidR="006B430B" w:rsidRPr="006B430B" w:rsidRDefault="006B430B" w:rsidP="006B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D4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12AE3DFC" w14:textId="77777777" w:rsidR="00DA287E" w:rsidRPr="00FA23B8" w:rsidRDefault="00DA287E" w:rsidP="00735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2024 - 2025 годы оказано содействие в проведении 3 мероприятий, в том числе в 2025 году 2 мероприятия.</w:t>
            </w:r>
          </w:p>
          <w:p w14:paraId="418CB800" w14:textId="77777777" w:rsidR="008208B9" w:rsidRPr="00FA23B8" w:rsidRDefault="008208B9" w:rsidP="0082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>31.10.2025 проведен образовательный интенсив «Ламповая Техно Лаборатория».</w:t>
            </w:r>
          </w:p>
          <w:p w14:paraId="4E7BAE77" w14:textId="77777777" w:rsidR="008208B9" w:rsidRPr="00FA23B8" w:rsidRDefault="008208B9" w:rsidP="0082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>Организатором мероприятия выступил</w:t>
            </w:r>
            <w:r w:rsidR="0088729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29F">
              <w:rPr>
                <w:rFonts w:ascii="Times New Roman" w:hAnsi="Times New Roman" w:cs="Times New Roman"/>
                <w:sz w:val="24"/>
                <w:szCs w:val="24"/>
              </w:rPr>
              <w:t>БУ ВО «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  <w:r w:rsidR="008872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>, в том числе при</w:t>
            </w:r>
            <w:r w:rsidR="00212534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поддержке Администрации города.</w:t>
            </w:r>
          </w:p>
          <w:p w14:paraId="79E0FC98" w14:textId="77777777" w:rsidR="008208B9" w:rsidRPr="00FA23B8" w:rsidRDefault="00F81C31" w:rsidP="0082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8208B9"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включала</w:t>
            </w:r>
            <w:r w:rsidR="008208B9" w:rsidRPr="00FA23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474C9A" w14:textId="77777777" w:rsidR="008208B9" w:rsidRPr="00FA23B8" w:rsidRDefault="008208B9" w:rsidP="0082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 - разбор реальных кейсов:                                  5 инновационных компаний региона, прошедшие двухмесячный бизнес-интенсив, делились своими результатами;</w:t>
            </w:r>
          </w:p>
          <w:p w14:paraId="155293AE" w14:textId="77777777" w:rsidR="008208B9" w:rsidRPr="00FA23B8" w:rsidRDefault="008208B9" w:rsidP="0082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индивидуальные сессии                                      с экспертами: студенческие команды получили квалифицированную помощь                  в оценке собственных идей </w:t>
            </w:r>
            <w:r w:rsidR="00FA23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 и возможностей их воплощения.                  Это помогло многим участникам осознать потенциал своих инициатив и устранить слабые места в проектах;</w:t>
            </w:r>
          </w:p>
          <w:p w14:paraId="1BF8249F" w14:textId="77777777" w:rsidR="008208B9" w:rsidRPr="00FA23B8" w:rsidRDefault="008208B9" w:rsidP="0082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 - практические занятия и мастер-классы: молодые специалисты смогли попробовать применить полученные знания сразу</w:t>
            </w:r>
            <w:r w:rsidR="00FA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>же на практике, создавая дорожные карты своих проектов.</w:t>
            </w:r>
          </w:p>
          <w:p w14:paraId="19A1BA43" w14:textId="77777777" w:rsidR="008208B9" w:rsidRPr="00FA23B8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>Экспертам мероприятия выступили</w:t>
            </w:r>
          </w:p>
          <w:p w14:paraId="6C734F4A" w14:textId="77777777" w:rsidR="008208B9" w:rsidRPr="00FA23B8" w:rsidRDefault="008208B9" w:rsidP="0082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>представители исполнительных органов государственной власти, Администрации города, Технопарка, АО «Россети Тюмень».</w:t>
            </w:r>
          </w:p>
          <w:p w14:paraId="1EB5B781" w14:textId="77777777" w:rsidR="008208B9" w:rsidRPr="00FA23B8" w:rsidRDefault="008208B9" w:rsidP="0082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03.12.2025 по 05.12.2025 проведен III Международный форум 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геномных и биомедицинских технологий, в том числе пленарная сессия «Университеты и институты развития: партнерства в развитии наукоемких стартапов».</w:t>
            </w:r>
          </w:p>
          <w:p w14:paraId="08F8C123" w14:textId="2E9DDC64" w:rsidR="008208B9" w:rsidRPr="00FA23B8" w:rsidRDefault="008208B9" w:rsidP="00340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>Организатором мероприятия выступили Фонд научно-технологического развития Югры</w:t>
            </w:r>
            <w:r w:rsidR="00FA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8729F">
              <w:rPr>
                <w:rFonts w:ascii="Times New Roman" w:hAnsi="Times New Roman" w:cs="Times New Roman"/>
                <w:sz w:val="24"/>
                <w:szCs w:val="24"/>
              </w:rPr>
              <w:t>БУ ВО «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  <w:r w:rsidR="0088729F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</w:t>
            </w:r>
            <w:r w:rsidR="00FA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исполнительных органов </w:t>
            </w:r>
            <w:r w:rsidR="00F81C3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>власти, Администрации города, экспер</w:t>
            </w:r>
            <w:r w:rsidR="00C87F63">
              <w:rPr>
                <w:rFonts w:ascii="Times New Roman" w:hAnsi="Times New Roman" w:cs="Times New Roman"/>
                <w:sz w:val="24"/>
                <w:szCs w:val="24"/>
              </w:rPr>
              <w:t>тов                          в различных областях науки</w:t>
            </w:r>
            <w:r w:rsidRPr="00FA23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208B9" w:rsidRPr="005234FA" w14:paraId="2F49352B" w14:textId="77777777" w:rsidTr="00B206FE">
        <w:trPr>
          <w:trHeight w:val="20"/>
        </w:trPr>
        <w:tc>
          <w:tcPr>
            <w:tcW w:w="807" w:type="pct"/>
            <w:shd w:val="clear" w:color="auto" w:fill="auto"/>
            <w:hideMark/>
          </w:tcPr>
          <w:p w14:paraId="4C48D15A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1.1.1.3. Заключение соглашений между Администрацией города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организациями, обеспечивающими научную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и промышленную деятельность на территории научно-технологического центра</w:t>
            </w:r>
          </w:p>
        </w:tc>
        <w:tc>
          <w:tcPr>
            <w:tcW w:w="854" w:type="pct"/>
            <w:shd w:val="clear" w:color="auto" w:fill="auto"/>
            <w:hideMark/>
          </w:tcPr>
          <w:p w14:paraId="209439F2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совместно проведенных мероприятий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научно-технологическим центром: </w:t>
            </w:r>
          </w:p>
          <w:p w14:paraId="717FC0FE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 ед. в год; </w:t>
            </w:r>
          </w:p>
          <w:p w14:paraId="4D1BC66F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2 ед. в год; </w:t>
            </w:r>
          </w:p>
          <w:p w14:paraId="3D987B66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3 ед. в год; </w:t>
            </w:r>
          </w:p>
          <w:p w14:paraId="1DC2C130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4 ед. в год</w:t>
            </w:r>
          </w:p>
          <w:p w14:paraId="537A0CB4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8, 9)</w:t>
            </w:r>
          </w:p>
        </w:tc>
        <w:tc>
          <w:tcPr>
            <w:tcW w:w="629" w:type="pct"/>
            <w:shd w:val="clear" w:color="auto" w:fill="auto"/>
            <w:hideMark/>
          </w:tcPr>
          <w:p w14:paraId="0C462D0F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629" w:type="pct"/>
            <w:shd w:val="clear" w:color="auto" w:fill="auto"/>
            <w:hideMark/>
          </w:tcPr>
          <w:p w14:paraId="7B3B5FDA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29" w:type="pct"/>
            <w:shd w:val="clear" w:color="auto" w:fill="auto"/>
            <w:hideMark/>
          </w:tcPr>
          <w:p w14:paraId="2FD9325F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452" w:type="pct"/>
          </w:tcPr>
          <w:p w14:paraId="3A6E29DF" w14:textId="77777777" w:rsidR="008208B9" w:rsidRPr="001C241D" w:rsidRDefault="00B67F90" w:rsidP="00B6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08B9" w:rsidRPr="005234FA" w14:paraId="3676B088" w14:textId="77777777" w:rsidTr="00B206FE">
        <w:trPr>
          <w:trHeight w:val="20"/>
        </w:trPr>
        <w:tc>
          <w:tcPr>
            <w:tcW w:w="807" w:type="pct"/>
            <w:shd w:val="clear" w:color="auto" w:fill="auto"/>
          </w:tcPr>
          <w:p w14:paraId="26896E57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1.1.2.    Мероприятия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по инфраструктурному обеспечению развития научно-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промышленного мультиотраслевого кластера</w:t>
            </w:r>
          </w:p>
        </w:tc>
        <w:tc>
          <w:tcPr>
            <w:tcW w:w="854" w:type="pct"/>
            <w:shd w:val="clear" w:color="auto" w:fill="auto"/>
          </w:tcPr>
          <w:p w14:paraId="015AD088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 достижение целевых показателей 1, 2, 4, 5, 6, 8, 9</w:t>
            </w:r>
          </w:p>
        </w:tc>
        <w:tc>
          <w:tcPr>
            <w:tcW w:w="629" w:type="pct"/>
            <w:shd w:val="clear" w:color="auto" w:fill="auto"/>
          </w:tcPr>
          <w:p w14:paraId="13FEAB7B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14:paraId="2C053865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14:paraId="5F514E33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4D31D201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0B525FDC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7234392F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5882BE1A" w14:textId="77777777" w:rsidR="008208B9" w:rsidRPr="001C241D" w:rsidRDefault="008208B9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452" w:type="pct"/>
          </w:tcPr>
          <w:p w14:paraId="2AC3D95E" w14:textId="77777777" w:rsidR="008208B9" w:rsidRPr="001C241D" w:rsidRDefault="008208B9" w:rsidP="00820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06FE" w:rsidRPr="005234FA" w14:paraId="39729F52" w14:textId="77777777" w:rsidTr="00B206FE">
        <w:trPr>
          <w:trHeight w:val="20"/>
        </w:trPr>
        <w:tc>
          <w:tcPr>
            <w:tcW w:w="807" w:type="pct"/>
            <w:vMerge w:val="restart"/>
            <w:shd w:val="clear" w:color="auto" w:fill="auto"/>
            <w:hideMark/>
          </w:tcPr>
          <w:p w14:paraId="025F32E4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1.1.2.1. Реализация флагманского проекта «Научно-технологический кластер национального значения»</w:t>
            </w:r>
          </w:p>
        </w:tc>
        <w:tc>
          <w:tcPr>
            <w:tcW w:w="854" w:type="pct"/>
            <w:shd w:val="clear" w:color="auto" w:fill="auto"/>
            <w:hideMark/>
          </w:tcPr>
          <w:p w14:paraId="1930145F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4, 5, 6, 8, 9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648A3530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  <w:p w14:paraId="25275785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71553E10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AE738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52F7A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7BBB36F4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83476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17C96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0E559203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452" w:type="pct"/>
          </w:tcPr>
          <w:p w14:paraId="5DEF1E84" w14:textId="48E178C1" w:rsidR="00B206FE" w:rsidRPr="001C241D" w:rsidRDefault="00DF7F05" w:rsidP="00DF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06FE" w:rsidRPr="005234FA" w14:paraId="48DE8371" w14:textId="77777777" w:rsidTr="003402D1">
        <w:trPr>
          <w:trHeight w:val="7363"/>
        </w:trPr>
        <w:tc>
          <w:tcPr>
            <w:tcW w:w="807" w:type="pct"/>
            <w:vMerge/>
            <w:shd w:val="clear" w:color="auto" w:fill="auto"/>
          </w:tcPr>
          <w:p w14:paraId="7D56DFCE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</w:tcPr>
          <w:p w14:paraId="08D4EBEF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участие в создании научно-технологического центра к 2030 году</w:t>
            </w:r>
          </w:p>
          <w:p w14:paraId="6B6BDA4E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E22A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B3A9A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3FB84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4BB10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932ED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66F8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20CC3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786B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8A12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5AF47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20F5C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40ABA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C2DED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ACB51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6C3C2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0C172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9EF54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F5D35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77F1D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4529A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BA55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274B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E4EF9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8816B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9D357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D98FA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2AFFF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6A92C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4C72B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9695B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B8C64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5CB58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6C1EA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A0AC4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FC75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10D11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F029D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43F24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71688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819B4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ECE01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1DE5E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CAC78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35C9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930B7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ECE5F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FEFF3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50429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D6C4B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03318" w14:textId="77777777" w:rsidR="00B206FE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4DBE3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31467D6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0E04473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6AEC319" w14:textId="77777777" w:rsidR="00B206FE" w:rsidRPr="001C241D" w:rsidRDefault="00B206FE" w:rsidP="0082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</w:tcPr>
          <w:p w14:paraId="141EBABE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не в полном объеме. </w:t>
            </w:r>
          </w:p>
          <w:p w14:paraId="79EED832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>Оценка достижения ожидаемого результата по мероприятию после завершения второго этапа стратегии                       к 2030 году.</w:t>
            </w:r>
          </w:p>
          <w:p w14:paraId="5AE8F9D0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создания научно-технологического центра (далее – НТЦ)            в 2025 году Администрацией города продолжена реализация мероприятий по развитию инженерной и транспортной инфраструктур на территории, предусмотренной в рамках проекта. </w:t>
            </w:r>
          </w:p>
          <w:p w14:paraId="36C47FF2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>В 2025 году закончено строительство магистральной улицы на участках:                           ул. 16 «ЮР» от ул. 3 «ЮР»                                          до примыкания  к ул. Никольская;                     ул. 3 «ЮР» от ул. 16 «ЮР» до 18 «ЮР»;                  ул. 18 «ЮР» от 3 «ЮР» до примыкания                       к ул. Энгельса, протяженностью –                     1,302 км и продолжена реализация мероприятий по развитию инженерной инфраструктуры на территории, предусмотренной в рамках данного проекта (5 объектов с привлечением средств инфраструктурного бюджетного кредита и софинансированием средств бюджета города):</w:t>
            </w:r>
          </w:p>
          <w:p w14:paraId="2B6D4985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сети теплоснабжения. Строительная готовность – 11%. </w:t>
            </w:r>
          </w:p>
          <w:p w14:paraId="1AAA4EA8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строительно-монтажных работ переносится на декабрь 2026 года; </w:t>
            </w:r>
          </w:p>
          <w:p w14:paraId="1298469F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 xml:space="preserve">- внутриквартальные сети электроснабжения. </w:t>
            </w:r>
          </w:p>
          <w:p w14:paraId="76D9EF17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готовность – 65%. Выполнение строительно-монтажных работ переносится           на июнь 2026 года; </w:t>
            </w:r>
          </w:p>
          <w:p w14:paraId="21B64170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 xml:space="preserve">- сети газоснабжения. Строительная готовность – 45%. </w:t>
            </w:r>
          </w:p>
          <w:p w14:paraId="67F937BB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строительно-монтажных работ переносится на сентябрь 2026 года;  </w:t>
            </w:r>
          </w:p>
          <w:p w14:paraId="5EDBFD2A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>- сети водоотведения. Строительная готовность – 20%. Выполнение строительно-монтажных работ переносится на декабрь 2026 года;</w:t>
            </w:r>
          </w:p>
          <w:p w14:paraId="388C143E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>- участок набережной протоки Кривуля. Строительная готовность – 75%. Выполнение строительно-монтажных работ переносится на октябрь 2026 года.</w:t>
            </w:r>
          </w:p>
          <w:p w14:paraId="197F6F53" w14:textId="70F15C26" w:rsidR="00B206FE" w:rsidRPr="001C241D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>Завершить реализацию мероприятий                 по развитию инженерной инфраструктуры планируется в 2026 году</w:t>
            </w:r>
          </w:p>
        </w:tc>
      </w:tr>
      <w:tr w:rsidR="0067218F" w:rsidRPr="005234FA" w14:paraId="20613A00" w14:textId="77777777" w:rsidTr="00B206FE">
        <w:trPr>
          <w:trHeight w:val="20"/>
        </w:trPr>
        <w:tc>
          <w:tcPr>
            <w:tcW w:w="807" w:type="pct"/>
            <w:vMerge/>
            <w:shd w:val="clear" w:color="auto" w:fill="auto"/>
          </w:tcPr>
          <w:p w14:paraId="1B655A0C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</w:tcPr>
          <w:p w14:paraId="1A3C4997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содействие в запуске на базе НТЦ 5 масштабных научных проектов мирового уровня к 2050 году</w:t>
            </w:r>
          </w:p>
        </w:tc>
        <w:tc>
          <w:tcPr>
            <w:tcW w:w="629" w:type="pct"/>
            <w:vMerge/>
            <w:shd w:val="clear" w:color="auto" w:fill="auto"/>
          </w:tcPr>
          <w:p w14:paraId="15DFE76C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14:paraId="49BDCB3D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12AB50F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2E70C862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37C41977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  <w:p w14:paraId="7911B71B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</w:tcPr>
          <w:p w14:paraId="37AA6E96" w14:textId="68D57429" w:rsidR="0067218F" w:rsidRPr="001C241D" w:rsidRDefault="0067218F" w:rsidP="0067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7218F" w:rsidRPr="005234FA" w14:paraId="50DEC5A3" w14:textId="77777777" w:rsidTr="00B206FE">
        <w:trPr>
          <w:trHeight w:val="20"/>
        </w:trPr>
        <w:tc>
          <w:tcPr>
            <w:tcW w:w="807" w:type="pct"/>
            <w:vMerge/>
            <w:shd w:val="clear" w:color="auto" w:fill="auto"/>
          </w:tcPr>
          <w:p w14:paraId="4CFACCBE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</w:tcPr>
          <w:p w14:paraId="4C8D7E72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реализации на базе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НТЦ 200 научных проектов по приоритетам научно-технологического развития, в том числе в области </w:t>
            </w:r>
            <w:proofErr w:type="spellStart"/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нефтегазодобычи</w:t>
            </w:r>
            <w:proofErr w:type="spellEnd"/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нефтегазопереработки</w:t>
            </w:r>
            <w:proofErr w:type="spellEnd"/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, генетики и биомедицины, руководителями которых являются не менее 50% молодых ученых (нарастающим итогом):</w:t>
            </w:r>
          </w:p>
          <w:p w14:paraId="6B38CB0E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- к 2036 году – 40 ед.; </w:t>
            </w:r>
          </w:p>
          <w:p w14:paraId="7CD2CAA6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- к 2044 году – 140 ед.; </w:t>
            </w:r>
          </w:p>
          <w:p w14:paraId="3DB5382B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 к 2050 году – 200 ед.</w:t>
            </w:r>
          </w:p>
        </w:tc>
        <w:tc>
          <w:tcPr>
            <w:tcW w:w="629" w:type="pct"/>
            <w:vMerge/>
            <w:shd w:val="clear" w:color="auto" w:fill="auto"/>
          </w:tcPr>
          <w:p w14:paraId="6C3898D1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14:paraId="524B89E7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29" w:type="pct"/>
            <w:vMerge/>
            <w:shd w:val="clear" w:color="auto" w:fill="auto"/>
          </w:tcPr>
          <w:p w14:paraId="36F6460D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</w:tcPr>
          <w:p w14:paraId="0310AE12" w14:textId="77777777" w:rsidR="003402D1" w:rsidRPr="003402D1" w:rsidRDefault="003402D1" w:rsidP="00340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2D1">
              <w:rPr>
                <w:rFonts w:ascii="Times New Roman" w:hAnsi="Times New Roman" w:cs="Times New Roman"/>
                <w:sz w:val="24"/>
                <w:szCs w:val="24"/>
              </w:rPr>
              <w:t xml:space="preserve">В ходе реализации проекта по созданию НТЦ Сургутский государственный </w:t>
            </w:r>
            <w:r w:rsidRPr="00340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 (внешний научный                                 и кадровый ресурс  под конкретные задачи резидентов) разработана модель кооперации и работы с резидентами. </w:t>
            </w:r>
          </w:p>
          <w:p w14:paraId="715FA53D" w14:textId="77777777" w:rsidR="0067218F" w:rsidRDefault="003402D1" w:rsidP="00340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2D1">
              <w:rPr>
                <w:rFonts w:ascii="Times New Roman" w:hAnsi="Times New Roman" w:cs="Times New Roman"/>
                <w:sz w:val="24"/>
                <w:szCs w:val="24"/>
              </w:rPr>
              <w:t>Ведется активная работа по отбору резидентов через научно-технический совет, в состав которого входят такие компании-партнеры как: ПАО «Россети», ООО «Газпром Трансгаз Сургут»,                        АО «Аэропорт Сургут»,  БУ ХМАО – Югры «Окружной кардиологический диспансер «Центр диагностики                                 и сердечно – сосудистой хирургии»,                       в 2025 году проведено 7 заседаний.</w:t>
            </w:r>
          </w:p>
          <w:p w14:paraId="20EA201D" w14:textId="47FBA43A" w:rsidR="003402D1" w:rsidRPr="001C241D" w:rsidRDefault="003402D1" w:rsidP="00340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2D1">
              <w:rPr>
                <w:rFonts w:ascii="Times New Roman" w:hAnsi="Times New Roman" w:cs="Times New Roman"/>
                <w:sz w:val="24"/>
                <w:szCs w:val="24"/>
              </w:rPr>
              <w:t>БУ ВО «Сургутский государственный университет» совместно с экспертами Фонда развития ИНТЦ «ЮНИТИ ПАРК» и потенциальными индустриальными партнерами ведется работа                                         по систематизации и отбору перспективных научных проектов, обладающ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потенциалом коммерциализации</w:t>
            </w:r>
          </w:p>
        </w:tc>
      </w:tr>
      <w:tr w:rsidR="0067218F" w:rsidRPr="005234FA" w14:paraId="00CBF96D" w14:textId="77777777" w:rsidTr="00B206FE">
        <w:trPr>
          <w:trHeight w:val="20"/>
        </w:trPr>
        <w:tc>
          <w:tcPr>
            <w:tcW w:w="807" w:type="pct"/>
            <w:vMerge/>
            <w:shd w:val="clear" w:color="auto" w:fill="auto"/>
          </w:tcPr>
          <w:p w14:paraId="0D50D489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</w:tcPr>
          <w:p w14:paraId="70F648D5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создание на базе НТЦ 5 600 рабочих мест (нарастающим итогом):</w:t>
            </w:r>
          </w:p>
          <w:p w14:paraId="33551502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 к 2036 году – 2 800 ед.;</w:t>
            </w:r>
          </w:p>
          <w:p w14:paraId="6213AA7E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 к 2044 году – 3 900 ед.;</w:t>
            </w:r>
          </w:p>
          <w:p w14:paraId="27808987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 к 2050 году – 5 600 ед.</w:t>
            </w:r>
          </w:p>
        </w:tc>
        <w:tc>
          <w:tcPr>
            <w:tcW w:w="629" w:type="pct"/>
            <w:vMerge/>
            <w:shd w:val="clear" w:color="auto" w:fill="auto"/>
          </w:tcPr>
          <w:p w14:paraId="0928CD26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D52DAC1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E9F27E7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</w:tcPr>
          <w:p w14:paraId="5DC55BB1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предварительный перечень разработок в области химии                               нефти, строительства, инженерии биотехнологии, экологии и медицинских материалов, который будет использоваться для определения приоритетных направлений взаимодействия с промышленностью. </w:t>
            </w:r>
          </w:p>
          <w:p w14:paraId="775B71FC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года организованы встречи и консультации                                        с индустриальными партнерами                                         и резидентами ИНТЦ «ЮНИТИ ПАРК», </w:t>
            </w:r>
            <w:r w:rsidRPr="0067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обсуждение возможностей апробации разработок университета и поиска моделей кооперации.</w:t>
            </w:r>
          </w:p>
          <w:p w14:paraId="0A30C4D7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>Статус резидента присвоен ИНТЦ «ЮНИТИ ПАРК» 16 инновационным компаниям Российской Федерации.</w:t>
            </w:r>
          </w:p>
          <w:p w14:paraId="0BFC1BFD" w14:textId="77777777" w:rsidR="0067218F" w:rsidRP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>Для развития сотрудничества в научной, инновационной и образовательной сферах на XII Международном форуме «Технопром – 2025» заключено соглашение о научно-технологическом сотрудничестве с резидентом ИНТЦ «ЮНИТИ ПАРК» - ООО «Декстрим».</w:t>
            </w:r>
          </w:p>
          <w:p w14:paraId="6ACACA9E" w14:textId="61CA6F02" w:rsidR="0067218F" w:rsidRPr="001C241D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8F">
              <w:rPr>
                <w:rFonts w:ascii="Times New Roman" w:hAnsi="Times New Roman" w:cs="Times New Roman"/>
                <w:sz w:val="24"/>
                <w:szCs w:val="24"/>
              </w:rPr>
              <w:t>В сентябре 2025 года запущено обучение по программе технологического лидерства и инновационного предпринимательства, ориентированных на преподавателей, аспирантов                                   и студентов. Завершение обучения – декабрь 2025 года</w:t>
            </w:r>
          </w:p>
        </w:tc>
      </w:tr>
      <w:tr w:rsidR="0067218F" w:rsidRPr="005234FA" w14:paraId="3FF2F01F" w14:textId="77777777" w:rsidTr="00B206FE">
        <w:trPr>
          <w:trHeight w:val="20"/>
        </w:trPr>
        <w:tc>
          <w:tcPr>
            <w:tcW w:w="807" w:type="pct"/>
            <w:vMerge w:val="restart"/>
            <w:shd w:val="clear" w:color="auto" w:fill="auto"/>
          </w:tcPr>
          <w:p w14:paraId="2C2C7EF9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1.1.2.2. Реализация флагманского проекта «Ревитализация производственных зон»</w:t>
            </w:r>
          </w:p>
        </w:tc>
        <w:tc>
          <w:tcPr>
            <w:tcW w:w="854" w:type="pct"/>
            <w:shd w:val="clear" w:color="auto" w:fill="auto"/>
          </w:tcPr>
          <w:p w14:paraId="6C808897" w14:textId="7A183C9B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</w:t>
            </w:r>
          </w:p>
          <w:p w14:paraId="1A04E7CB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D0F9E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F511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14:paraId="28A270C2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ACC854F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>бюджетные средства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32328CE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1191D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48D42CE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8A76F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452" w:type="pct"/>
          </w:tcPr>
          <w:p w14:paraId="504C3BEB" w14:textId="77777777" w:rsidR="0067218F" w:rsidRPr="00C363B5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3B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не в полном объеме. </w:t>
            </w:r>
          </w:p>
          <w:p w14:paraId="3F9E88CD" w14:textId="4238F089" w:rsidR="0067218F" w:rsidRPr="001C241D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3B5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достижения ожидаемого результата по мероприятию после завершения второго этапа стратегии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C363B5">
              <w:rPr>
                <w:rFonts w:ascii="Times New Roman" w:hAnsi="Times New Roman" w:cs="Times New Roman"/>
                <w:sz w:val="24"/>
                <w:szCs w:val="24"/>
              </w:rPr>
              <w:t>к 2027 году</w:t>
            </w:r>
          </w:p>
        </w:tc>
      </w:tr>
      <w:tr w:rsidR="0067218F" w:rsidRPr="005234FA" w14:paraId="7F93858B" w14:textId="77777777" w:rsidTr="00B206FE">
        <w:trPr>
          <w:trHeight w:val="20"/>
        </w:trPr>
        <w:tc>
          <w:tcPr>
            <w:tcW w:w="807" w:type="pct"/>
            <w:vMerge/>
            <w:shd w:val="clear" w:color="auto" w:fill="auto"/>
          </w:tcPr>
          <w:p w14:paraId="65F2B252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</w:tcPr>
          <w:p w14:paraId="2AAFE48F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утверждение плана мероприятий по развитию градостроительного потенциала города</w:t>
            </w:r>
          </w:p>
          <w:p w14:paraId="38E00396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4F66FD5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BC98881" w14:textId="2560C820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867C1A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B53D6F9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A6AED18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</w:tcPr>
          <w:p w14:paraId="33167501" w14:textId="3720020F" w:rsidR="0067218F" w:rsidRPr="001C241D" w:rsidRDefault="0067218F" w:rsidP="0094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города от 29.12.2025                    № </w:t>
            </w:r>
            <w:r w:rsidRPr="0073258C">
              <w:rPr>
                <w:rFonts w:ascii="Times New Roman" w:hAnsi="Times New Roman" w:cs="Times New Roman"/>
                <w:sz w:val="24"/>
                <w:szCs w:val="24"/>
              </w:rPr>
              <w:t>961-</w:t>
            </w:r>
            <w:r w:rsidRPr="00732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3258C">
              <w:rPr>
                <w:rFonts w:ascii="Times New Roman" w:hAnsi="Times New Roman" w:cs="Times New Roman"/>
                <w:sz w:val="24"/>
                <w:szCs w:val="24"/>
              </w:rPr>
              <w:t xml:space="preserve"> 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3B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вынесения изменений в решение</w:t>
            </w:r>
            <w:r w:rsidRPr="00B67F90">
              <w:rPr>
                <w:rFonts w:ascii="Times New Roman" w:hAnsi="Times New Roman" w:cs="Times New Roman"/>
                <w:sz w:val="24"/>
                <w:szCs w:val="24"/>
              </w:rPr>
              <w:t xml:space="preserve">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города от 03.12.2024 </w:t>
            </w:r>
            <w:r w:rsidRPr="00B67F90">
              <w:rPr>
                <w:rFonts w:ascii="Times New Roman" w:hAnsi="Times New Roman" w:cs="Times New Roman"/>
                <w:sz w:val="24"/>
                <w:szCs w:val="24"/>
              </w:rPr>
              <w:t xml:space="preserve">№ 703-VII ДГ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C363B5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единого документа территориального планирования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C363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3B5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зонирования муниципального образования городской </w:t>
            </w:r>
            <w:r w:rsidRPr="00C3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Сургут Ханты-Мансийского автономного округа – Югры»</w:t>
            </w:r>
          </w:p>
        </w:tc>
      </w:tr>
      <w:tr w:rsidR="0067218F" w:rsidRPr="005234FA" w14:paraId="58BCB406" w14:textId="77777777" w:rsidTr="00B206FE">
        <w:trPr>
          <w:trHeight w:val="20"/>
        </w:trPr>
        <w:tc>
          <w:tcPr>
            <w:tcW w:w="807" w:type="pct"/>
            <w:vMerge/>
            <w:shd w:val="clear" w:color="auto" w:fill="auto"/>
          </w:tcPr>
          <w:p w14:paraId="5977320F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</w:tcPr>
          <w:p w14:paraId="4CC8605C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утверждение муниципальных правовых актов по регулированию ревитализации производственных территорий Восточной и Северной производственных зон, и программных мероприятий повторного введения в градостроительную деятельность территорий реновации к 2027 году</w:t>
            </w:r>
          </w:p>
          <w:p w14:paraId="3E258D60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AD818E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84FEAB8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CEC6F48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5760036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AF2F68D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5E95E62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4D6A34D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943A8AC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3AAB74F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7472FF6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107B72C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00B05C7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1E96143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1450322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F96073E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9A0B1D6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4D33031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4EC8C4A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CEA71D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FEDA7CC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B4B3A05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FFD946D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E3405CC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CCF21AD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14:paraId="414BB706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629" w:type="pct"/>
            <w:shd w:val="clear" w:color="auto" w:fill="auto"/>
          </w:tcPr>
          <w:p w14:paraId="10B93E78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29" w:type="pct"/>
            <w:shd w:val="clear" w:color="auto" w:fill="auto"/>
          </w:tcPr>
          <w:p w14:paraId="2D9E3A8A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452" w:type="pct"/>
          </w:tcPr>
          <w:p w14:paraId="385589C7" w14:textId="77777777" w:rsidR="0067218F" w:rsidRPr="00A312C4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году в </w:t>
            </w: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 xml:space="preserve">целях проведения комплексного анализа территории заключены 4 муниципальных контракта на выполнение работ по разработке проектов межевания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>в границах, из них:</w:t>
            </w:r>
          </w:p>
          <w:p w14:paraId="449363A5" w14:textId="77777777" w:rsidR="0067218F" w:rsidRPr="00A312C4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>2 муниципальных контракта исполнены,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14:paraId="65628E4D" w14:textId="77777777" w:rsidR="0067218F" w:rsidRPr="00A312C4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 xml:space="preserve">- улиц Индустриальная, Электротехническая, Комплектовочная                                          и Нефтеюганское шоссе (муниципальный контракт исполнен, издано постановление Администрации города от 12.12.2025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>№ 9115 «Об утверждении проекта межевания территории в границах улиц Индустриальная, Электротехническая, Комплектовочная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>и Нефтеюганское шоссе»;</w:t>
            </w:r>
          </w:p>
          <w:p w14:paraId="10FA0641" w14:textId="77777777" w:rsidR="0067218F" w:rsidRPr="00A312C4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 xml:space="preserve">- улиц Комплектовочная, Технологическая, Монтажная                                                 и Производственная (муниципальный контракт исполнен, издано постановление Администрации города от 22.12.2025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 xml:space="preserve">№ 9519 «Об утверждении проекта межевания территории в границах улиц Комплектовочная, Технологическая, Монтажная и Производственная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>и о признании утратившими силу некоторых муниципальных правовых актов»);</w:t>
            </w:r>
          </w:p>
          <w:p w14:paraId="62CE9CC4" w14:textId="77777777" w:rsidR="0067218F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 xml:space="preserve"> 2 муниципальных контракта со сроком исполнения - 3 квартал 2026 года (средства в бюджете города на 2026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31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плановый период 2027 - 2028 годов запланированы):</w:t>
            </w:r>
          </w:p>
          <w:p w14:paraId="40259E52" w14:textId="77777777" w:rsidR="0067218F" w:rsidRPr="00A312C4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>- улиц Электротехническая, Энергостроителей, Пионерная и проезда Виктора Васильева;</w:t>
            </w:r>
          </w:p>
          <w:p w14:paraId="7E3798C3" w14:textId="6169FD49" w:rsidR="0067218F" w:rsidRPr="00A312C4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>- улиц Энергостроителей, Туманная, Пионерная и проезда Виктора Васильева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389BC6" w14:textId="6A5C6483" w:rsidR="0067218F" w:rsidRPr="001C241D" w:rsidRDefault="0067218F" w:rsidP="00672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продолжение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A312C4"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комплексного анализа территории, что позволит реализовать мероприятия по инвентаризации Восточной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Северной производственных зон</w:t>
            </w:r>
          </w:p>
        </w:tc>
      </w:tr>
      <w:tr w:rsidR="0067218F" w:rsidRPr="005234FA" w14:paraId="63476D0B" w14:textId="77777777" w:rsidTr="00B206FE">
        <w:trPr>
          <w:trHeight w:val="20"/>
        </w:trPr>
        <w:tc>
          <w:tcPr>
            <w:tcW w:w="807" w:type="pct"/>
            <w:vMerge/>
            <w:shd w:val="clear" w:color="auto" w:fill="auto"/>
          </w:tcPr>
          <w:p w14:paraId="5A5333C1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</w:tcPr>
          <w:p w14:paraId="44F54A54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проведено мероприятий по инвентаризации Восточной </w:t>
            </w: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и Северной производственных зон:</w:t>
            </w:r>
          </w:p>
          <w:p w14:paraId="113162D8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2031 году – не менее 1 ед.; </w:t>
            </w:r>
          </w:p>
          <w:p w14:paraId="2EA9A248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2036 году – не менее 1 ед.; </w:t>
            </w:r>
          </w:p>
          <w:p w14:paraId="3CC36545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2044 году – не менее 1 ед.; </w:t>
            </w:r>
          </w:p>
          <w:p w14:paraId="2F10DBFD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>- к 2050 году – не менее 1 ед.</w:t>
            </w:r>
          </w:p>
        </w:tc>
        <w:tc>
          <w:tcPr>
            <w:tcW w:w="629" w:type="pct"/>
            <w:shd w:val="clear" w:color="auto" w:fill="auto"/>
          </w:tcPr>
          <w:p w14:paraId="34D43D2C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629" w:type="pct"/>
            <w:shd w:val="clear" w:color="auto" w:fill="auto"/>
          </w:tcPr>
          <w:p w14:paraId="4D3B86AB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29" w:type="pct"/>
            <w:shd w:val="clear" w:color="auto" w:fill="auto"/>
          </w:tcPr>
          <w:p w14:paraId="7FAA251C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3D5E9EF4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7204D32D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3E264BB3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452" w:type="pct"/>
          </w:tcPr>
          <w:p w14:paraId="5E32F0A9" w14:textId="01F44852" w:rsidR="0067218F" w:rsidRPr="001C241D" w:rsidRDefault="0067218F" w:rsidP="0067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7218F" w:rsidRPr="005234FA" w14:paraId="4492D8AF" w14:textId="77777777" w:rsidTr="00B206FE">
        <w:trPr>
          <w:trHeight w:val="20"/>
        </w:trPr>
        <w:tc>
          <w:tcPr>
            <w:tcW w:w="807" w:type="pct"/>
            <w:vMerge/>
            <w:shd w:val="clear" w:color="auto" w:fill="auto"/>
          </w:tcPr>
          <w:p w14:paraId="462F1D2E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</w:tcPr>
          <w:p w14:paraId="187F53EA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площади территорий, повторно введенных </w:t>
            </w: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в градостроительную деятельность, от общей площади территорий, подлежащих ревитализации (Восточная </w:t>
            </w: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производственная зона, Северная производственная зона):</w:t>
            </w:r>
          </w:p>
          <w:p w14:paraId="67C3088E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2036 году – не менее 60%; </w:t>
            </w:r>
          </w:p>
          <w:p w14:paraId="402C138A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2044 году – не менее 70%; </w:t>
            </w:r>
          </w:p>
          <w:p w14:paraId="75F67ACF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iCs/>
                <w:sz w:val="24"/>
                <w:szCs w:val="24"/>
              </w:rPr>
              <w:t>- к 2050 году – не менее 90%</w:t>
            </w:r>
          </w:p>
        </w:tc>
        <w:tc>
          <w:tcPr>
            <w:tcW w:w="629" w:type="pct"/>
            <w:shd w:val="clear" w:color="auto" w:fill="auto"/>
          </w:tcPr>
          <w:p w14:paraId="0BD243B3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629" w:type="pct"/>
            <w:shd w:val="clear" w:color="auto" w:fill="auto"/>
          </w:tcPr>
          <w:p w14:paraId="1C7BDE1B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29" w:type="pct"/>
            <w:shd w:val="clear" w:color="auto" w:fill="auto"/>
          </w:tcPr>
          <w:p w14:paraId="57046E80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60100348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615AD8BD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452" w:type="pct"/>
          </w:tcPr>
          <w:p w14:paraId="7539C6F7" w14:textId="77777777" w:rsidR="0067218F" w:rsidRPr="001C241D" w:rsidRDefault="0067218F" w:rsidP="0067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C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7218F" w:rsidRPr="005234FA" w14:paraId="37ADA43C" w14:textId="77777777" w:rsidTr="00B206FE">
        <w:trPr>
          <w:trHeight w:val="20"/>
        </w:trPr>
        <w:tc>
          <w:tcPr>
            <w:tcW w:w="807" w:type="pct"/>
            <w:shd w:val="clear" w:color="auto" w:fill="auto"/>
          </w:tcPr>
          <w:p w14:paraId="508F7B3A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1.1.3. Мероприятия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информационно-маркетинговому обеспечению развития научно-промышленного мультиотраслевого кластера</w:t>
            </w:r>
          </w:p>
        </w:tc>
        <w:tc>
          <w:tcPr>
            <w:tcW w:w="854" w:type="pct"/>
            <w:shd w:val="clear" w:color="auto" w:fill="auto"/>
          </w:tcPr>
          <w:p w14:paraId="2B774F1E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8, 9</w:t>
            </w:r>
          </w:p>
        </w:tc>
        <w:tc>
          <w:tcPr>
            <w:tcW w:w="629" w:type="pct"/>
            <w:shd w:val="clear" w:color="auto" w:fill="auto"/>
          </w:tcPr>
          <w:p w14:paraId="1B22ECB8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14:paraId="25E018E0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14:paraId="21270E89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452" w:type="pct"/>
          </w:tcPr>
          <w:p w14:paraId="72656A58" w14:textId="77777777" w:rsidR="0067218F" w:rsidRPr="001C241D" w:rsidRDefault="0067218F" w:rsidP="0067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7218F" w:rsidRPr="005234FA" w14:paraId="67AD0C70" w14:textId="77777777" w:rsidTr="00B206FE">
        <w:trPr>
          <w:trHeight w:val="20"/>
        </w:trPr>
        <w:tc>
          <w:tcPr>
            <w:tcW w:w="807" w:type="pct"/>
            <w:shd w:val="clear" w:color="auto" w:fill="auto"/>
          </w:tcPr>
          <w:p w14:paraId="1B826BCA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1.1.3.1. Содействие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в продвижении продуктов научно-промышленного мультиотраслевого кластера</w:t>
            </w:r>
          </w:p>
        </w:tc>
        <w:tc>
          <w:tcPr>
            <w:tcW w:w="854" w:type="pct"/>
            <w:shd w:val="clear" w:color="auto" w:fill="auto"/>
          </w:tcPr>
          <w:p w14:paraId="756DDDA0" w14:textId="77777777" w:rsidR="0067218F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общедоступной информации о продуктах научно-промышленного мультиотраслевого кластера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2031 году </w:t>
            </w:r>
          </w:p>
          <w:p w14:paraId="12DC3AA4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24E44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8, 9)</w:t>
            </w:r>
          </w:p>
        </w:tc>
        <w:tc>
          <w:tcPr>
            <w:tcW w:w="629" w:type="pct"/>
            <w:shd w:val="clear" w:color="auto" w:fill="auto"/>
          </w:tcPr>
          <w:p w14:paraId="2A415262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1C241D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629" w:type="pct"/>
            <w:shd w:val="clear" w:color="auto" w:fill="auto"/>
          </w:tcPr>
          <w:p w14:paraId="27023E9D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629" w:type="pct"/>
            <w:shd w:val="clear" w:color="auto" w:fill="auto"/>
          </w:tcPr>
          <w:p w14:paraId="1C28CBAD" w14:textId="77777777" w:rsidR="0067218F" w:rsidRPr="001C241D" w:rsidRDefault="0067218F" w:rsidP="0067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D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452" w:type="pct"/>
          </w:tcPr>
          <w:p w14:paraId="641A7FFE" w14:textId="77777777" w:rsidR="0067218F" w:rsidRPr="001C241D" w:rsidRDefault="0067218F" w:rsidP="0067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74C3045E" w14:textId="77777777" w:rsidR="00540F20" w:rsidRPr="00027913" w:rsidRDefault="00ED1003" w:rsidP="00C7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9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540F20" w:rsidRPr="00027913" w:rsidSect="00FA23B8">
      <w:pgSz w:w="16838" w:h="11906" w:orient="landscape"/>
      <w:pgMar w:top="851" w:right="992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8B426" w14:textId="77777777" w:rsidR="00543613" w:rsidRDefault="00543613" w:rsidP="002D03BA">
      <w:pPr>
        <w:spacing w:after="0" w:line="240" w:lineRule="auto"/>
      </w:pPr>
      <w:r>
        <w:separator/>
      </w:r>
    </w:p>
  </w:endnote>
  <w:endnote w:type="continuationSeparator" w:id="0">
    <w:p w14:paraId="0F8846C4" w14:textId="77777777" w:rsidR="00543613" w:rsidRDefault="00543613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8B132C0" w14:textId="1A83ECB6" w:rsidR="00743778" w:rsidRPr="002D03BA" w:rsidRDefault="00743778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58E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0F4B3EF" w14:textId="77777777" w:rsidR="00743778" w:rsidRDefault="007437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7985C" w14:textId="77777777" w:rsidR="00543613" w:rsidRDefault="00543613" w:rsidP="002D03BA">
      <w:pPr>
        <w:spacing w:after="0" w:line="240" w:lineRule="auto"/>
      </w:pPr>
      <w:r>
        <w:separator/>
      </w:r>
    </w:p>
  </w:footnote>
  <w:footnote w:type="continuationSeparator" w:id="0">
    <w:p w14:paraId="20BDEE94" w14:textId="77777777" w:rsidR="00543613" w:rsidRDefault="00543613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07898"/>
    <w:rsid w:val="00021E0C"/>
    <w:rsid w:val="00026FE9"/>
    <w:rsid w:val="00027913"/>
    <w:rsid w:val="00031394"/>
    <w:rsid w:val="00031778"/>
    <w:rsid w:val="000401E7"/>
    <w:rsid w:val="000404E9"/>
    <w:rsid w:val="00041187"/>
    <w:rsid w:val="00043EA3"/>
    <w:rsid w:val="00045A92"/>
    <w:rsid w:val="00046427"/>
    <w:rsid w:val="00046BCC"/>
    <w:rsid w:val="00061F14"/>
    <w:rsid w:val="000641D0"/>
    <w:rsid w:val="00072AC6"/>
    <w:rsid w:val="00075705"/>
    <w:rsid w:val="00075C4E"/>
    <w:rsid w:val="00076711"/>
    <w:rsid w:val="0007754F"/>
    <w:rsid w:val="0008231D"/>
    <w:rsid w:val="0008359D"/>
    <w:rsid w:val="00084B49"/>
    <w:rsid w:val="00085DD4"/>
    <w:rsid w:val="0008765B"/>
    <w:rsid w:val="00091EFD"/>
    <w:rsid w:val="0009278A"/>
    <w:rsid w:val="00093232"/>
    <w:rsid w:val="0009419F"/>
    <w:rsid w:val="000941E3"/>
    <w:rsid w:val="000977F4"/>
    <w:rsid w:val="000A2A5B"/>
    <w:rsid w:val="000A4364"/>
    <w:rsid w:val="000A5B96"/>
    <w:rsid w:val="000B503A"/>
    <w:rsid w:val="000C156C"/>
    <w:rsid w:val="000D1310"/>
    <w:rsid w:val="000D4EAC"/>
    <w:rsid w:val="000D5FF6"/>
    <w:rsid w:val="000E1261"/>
    <w:rsid w:val="000E44D0"/>
    <w:rsid w:val="00102B31"/>
    <w:rsid w:val="001034D4"/>
    <w:rsid w:val="00104E26"/>
    <w:rsid w:val="00105C0B"/>
    <w:rsid w:val="0011235E"/>
    <w:rsid w:val="00116606"/>
    <w:rsid w:val="00122C1E"/>
    <w:rsid w:val="00126666"/>
    <w:rsid w:val="001305CE"/>
    <w:rsid w:val="00136730"/>
    <w:rsid w:val="00144D15"/>
    <w:rsid w:val="00145D86"/>
    <w:rsid w:val="001464CE"/>
    <w:rsid w:val="00151A0B"/>
    <w:rsid w:val="0015794B"/>
    <w:rsid w:val="00160705"/>
    <w:rsid w:val="001616F1"/>
    <w:rsid w:val="001630F0"/>
    <w:rsid w:val="001662AF"/>
    <w:rsid w:val="00166DAB"/>
    <w:rsid w:val="00175C2F"/>
    <w:rsid w:val="00183324"/>
    <w:rsid w:val="001A0DE4"/>
    <w:rsid w:val="001A1596"/>
    <w:rsid w:val="001B109A"/>
    <w:rsid w:val="001B37FA"/>
    <w:rsid w:val="001B65D0"/>
    <w:rsid w:val="001B7C29"/>
    <w:rsid w:val="001C241D"/>
    <w:rsid w:val="001D0097"/>
    <w:rsid w:val="001D6EE2"/>
    <w:rsid w:val="001E0EEB"/>
    <w:rsid w:val="001E1202"/>
    <w:rsid w:val="001E2A67"/>
    <w:rsid w:val="001F0331"/>
    <w:rsid w:val="001F130F"/>
    <w:rsid w:val="001F308D"/>
    <w:rsid w:val="001F348C"/>
    <w:rsid w:val="001F488E"/>
    <w:rsid w:val="00211114"/>
    <w:rsid w:val="00212534"/>
    <w:rsid w:val="00215140"/>
    <w:rsid w:val="00217110"/>
    <w:rsid w:val="00217DBA"/>
    <w:rsid w:val="00222008"/>
    <w:rsid w:val="002271D6"/>
    <w:rsid w:val="002279D2"/>
    <w:rsid w:val="00227BC2"/>
    <w:rsid w:val="002305F8"/>
    <w:rsid w:val="002319EA"/>
    <w:rsid w:val="0023227A"/>
    <w:rsid w:val="00232E37"/>
    <w:rsid w:val="002355B2"/>
    <w:rsid w:val="002407DF"/>
    <w:rsid w:val="0024295F"/>
    <w:rsid w:val="00244321"/>
    <w:rsid w:val="00244469"/>
    <w:rsid w:val="00247B0F"/>
    <w:rsid w:val="00247B9A"/>
    <w:rsid w:val="00254C87"/>
    <w:rsid w:val="00254CBC"/>
    <w:rsid w:val="002632DD"/>
    <w:rsid w:val="00272942"/>
    <w:rsid w:val="0027421E"/>
    <w:rsid w:val="002758A8"/>
    <w:rsid w:val="00290361"/>
    <w:rsid w:val="002921EB"/>
    <w:rsid w:val="00293C4D"/>
    <w:rsid w:val="002A14E7"/>
    <w:rsid w:val="002A2B41"/>
    <w:rsid w:val="002A7D94"/>
    <w:rsid w:val="002B2787"/>
    <w:rsid w:val="002C080B"/>
    <w:rsid w:val="002C22ED"/>
    <w:rsid w:val="002C2AF9"/>
    <w:rsid w:val="002C38F3"/>
    <w:rsid w:val="002C5429"/>
    <w:rsid w:val="002C6210"/>
    <w:rsid w:val="002D03BA"/>
    <w:rsid w:val="002D3907"/>
    <w:rsid w:val="002E20BD"/>
    <w:rsid w:val="002E2554"/>
    <w:rsid w:val="002E6B32"/>
    <w:rsid w:val="002E74A2"/>
    <w:rsid w:val="002F1834"/>
    <w:rsid w:val="002F3E0C"/>
    <w:rsid w:val="00300C3A"/>
    <w:rsid w:val="0030243C"/>
    <w:rsid w:val="00303F47"/>
    <w:rsid w:val="00304A9B"/>
    <w:rsid w:val="0031287A"/>
    <w:rsid w:val="00313D13"/>
    <w:rsid w:val="00314ECB"/>
    <w:rsid w:val="00316724"/>
    <w:rsid w:val="003246AB"/>
    <w:rsid w:val="00324BC9"/>
    <w:rsid w:val="0033333B"/>
    <w:rsid w:val="00334C26"/>
    <w:rsid w:val="003402D1"/>
    <w:rsid w:val="00344998"/>
    <w:rsid w:val="00345A35"/>
    <w:rsid w:val="00346541"/>
    <w:rsid w:val="003502BB"/>
    <w:rsid w:val="003519F5"/>
    <w:rsid w:val="00353577"/>
    <w:rsid w:val="003548F3"/>
    <w:rsid w:val="00361893"/>
    <w:rsid w:val="00362C14"/>
    <w:rsid w:val="003746E2"/>
    <w:rsid w:val="00374DEE"/>
    <w:rsid w:val="00381005"/>
    <w:rsid w:val="003911B1"/>
    <w:rsid w:val="003A04D1"/>
    <w:rsid w:val="003A17BA"/>
    <w:rsid w:val="003A5BA7"/>
    <w:rsid w:val="003A7E40"/>
    <w:rsid w:val="003B45D8"/>
    <w:rsid w:val="003B4BC9"/>
    <w:rsid w:val="003B5152"/>
    <w:rsid w:val="003C75CB"/>
    <w:rsid w:val="003D0A7B"/>
    <w:rsid w:val="003E1FC0"/>
    <w:rsid w:val="003F0154"/>
    <w:rsid w:val="00401DCA"/>
    <w:rsid w:val="00403A0B"/>
    <w:rsid w:val="004049A7"/>
    <w:rsid w:val="00412ABC"/>
    <w:rsid w:val="004130CB"/>
    <w:rsid w:val="00417635"/>
    <w:rsid w:val="00425280"/>
    <w:rsid w:val="0043121A"/>
    <w:rsid w:val="00432B10"/>
    <w:rsid w:val="004411C6"/>
    <w:rsid w:val="004432B1"/>
    <w:rsid w:val="00444F34"/>
    <w:rsid w:val="004507D4"/>
    <w:rsid w:val="004514A6"/>
    <w:rsid w:val="00461FFF"/>
    <w:rsid w:val="00470C0F"/>
    <w:rsid w:val="00474AF3"/>
    <w:rsid w:val="00476344"/>
    <w:rsid w:val="00485BC4"/>
    <w:rsid w:val="004875C3"/>
    <w:rsid w:val="00492F6D"/>
    <w:rsid w:val="00492F92"/>
    <w:rsid w:val="00492FEC"/>
    <w:rsid w:val="004A0D35"/>
    <w:rsid w:val="004A0DB7"/>
    <w:rsid w:val="004A58EF"/>
    <w:rsid w:val="004A6E35"/>
    <w:rsid w:val="004A7FFD"/>
    <w:rsid w:val="004B0053"/>
    <w:rsid w:val="004D042D"/>
    <w:rsid w:val="004D0C10"/>
    <w:rsid w:val="004D2873"/>
    <w:rsid w:val="004D2E12"/>
    <w:rsid w:val="004D2F3E"/>
    <w:rsid w:val="004D3451"/>
    <w:rsid w:val="004E3140"/>
    <w:rsid w:val="004F2C9D"/>
    <w:rsid w:val="005035BB"/>
    <w:rsid w:val="0051665D"/>
    <w:rsid w:val="005232D2"/>
    <w:rsid w:val="00526CBA"/>
    <w:rsid w:val="00526D9F"/>
    <w:rsid w:val="00527B0D"/>
    <w:rsid w:val="00540F20"/>
    <w:rsid w:val="00543613"/>
    <w:rsid w:val="00543813"/>
    <w:rsid w:val="005447FC"/>
    <w:rsid w:val="00545605"/>
    <w:rsid w:val="00552B38"/>
    <w:rsid w:val="005559AB"/>
    <w:rsid w:val="005615EE"/>
    <w:rsid w:val="00572063"/>
    <w:rsid w:val="00577114"/>
    <w:rsid w:val="00586C20"/>
    <w:rsid w:val="00586C79"/>
    <w:rsid w:val="00592662"/>
    <w:rsid w:val="00592F79"/>
    <w:rsid w:val="005A139B"/>
    <w:rsid w:val="005A224F"/>
    <w:rsid w:val="005A37D3"/>
    <w:rsid w:val="005A5CD6"/>
    <w:rsid w:val="005B03FC"/>
    <w:rsid w:val="005B3C1E"/>
    <w:rsid w:val="005B5AAE"/>
    <w:rsid w:val="005C43E9"/>
    <w:rsid w:val="005C7950"/>
    <w:rsid w:val="005D2044"/>
    <w:rsid w:val="005D65B7"/>
    <w:rsid w:val="005D70D8"/>
    <w:rsid w:val="005E1D0B"/>
    <w:rsid w:val="005E263D"/>
    <w:rsid w:val="005E59E6"/>
    <w:rsid w:val="005F603A"/>
    <w:rsid w:val="005F7BD1"/>
    <w:rsid w:val="00601B57"/>
    <w:rsid w:val="00612B4F"/>
    <w:rsid w:val="006136E8"/>
    <w:rsid w:val="0061410A"/>
    <w:rsid w:val="00614347"/>
    <w:rsid w:val="00617A7E"/>
    <w:rsid w:val="0062374E"/>
    <w:rsid w:val="006269C4"/>
    <w:rsid w:val="006301A1"/>
    <w:rsid w:val="00631B8B"/>
    <w:rsid w:val="0063221C"/>
    <w:rsid w:val="00634079"/>
    <w:rsid w:val="00634AAA"/>
    <w:rsid w:val="006427BB"/>
    <w:rsid w:val="00643364"/>
    <w:rsid w:val="00650585"/>
    <w:rsid w:val="0065200C"/>
    <w:rsid w:val="006524CF"/>
    <w:rsid w:val="00653200"/>
    <w:rsid w:val="00656F93"/>
    <w:rsid w:val="00662DA2"/>
    <w:rsid w:val="00663ABD"/>
    <w:rsid w:val="00666ABF"/>
    <w:rsid w:val="00672187"/>
    <w:rsid w:val="0067218F"/>
    <w:rsid w:val="00682B86"/>
    <w:rsid w:val="00684858"/>
    <w:rsid w:val="00686290"/>
    <w:rsid w:val="006867B4"/>
    <w:rsid w:val="00686F47"/>
    <w:rsid w:val="00692478"/>
    <w:rsid w:val="0069584B"/>
    <w:rsid w:val="006A701D"/>
    <w:rsid w:val="006A7F20"/>
    <w:rsid w:val="006B0C1D"/>
    <w:rsid w:val="006B430B"/>
    <w:rsid w:val="006B54C6"/>
    <w:rsid w:val="006B7505"/>
    <w:rsid w:val="006C21FD"/>
    <w:rsid w:val="006C50D9"/>
    <w:rsid w:val="006D18AA"/>
    <w:rsid w:val="006D47AC"/>
    <w:rsid w:val="006E0A11"/>
    <w:rsid w:val="006E3D4B"/>
    <w:rsid w:val="00704C51"/>
    <w:rsid w:val="00705FDD"/>
    <w:rsid w:val="00706AF8"/>
    <w:rsid w:val="00711354"/>
    <w:rsid w:val="00714E03"/>
    <w:rsid w:val="007179F0"/>
    <w:rsid w:val="00720788"/>
    <w:rsid w:val="00723570"/>
    <w:rsid w:val="00724364"/>
    <w:rsid w:val="0073258C"/>
    <w:rsid w:val="007330CF"/>
    <w:rsid w:val="007357B3"/>
    <w:rsid w:val="00743778"/>
    <w:rsid w:val="007452C9"/>
    <w:rsid w:val="00751BD2"/>
    <w:rsid w:val="00754C95"/>
    <w:rsid w:val="00761CF0"/>
    <w:rsid w:val="007716CE"/>
    <w:rsid w:val="00771E87"/>
    <w:rsid w:val="00784896"/>
    <w:rsid w:val="007A1622"/>
    <w:rsid w:val="007A194A"/>
    <w:rsid w:val="007A511A"/>
    <w:rsid w:val="007A64D3"/>
    <w:rsid w:val="007A7D5A"/>
    <w:rsid w:val="007B7020"/>
    <w:rsid w:val="007D00DA"/>
    <w:rsid w:val="007D6938"/>
    <w:rsid w:val="007D6B7B"/>
    <w:rsid w:val="007E1F00"/>
    <w:rsid w:val="007F0D97"/>
    <w:rsid w:val="007F2364"/>
    <w:rsid w:val="007F4F99"/>
    <w:rsid w:val="007F51F3"/>
    <w:rsid w:val="007F6DA0"/>
    <w:rsid w:val="00800234"/>
    <w:rsid w:val="00816A7D"/>
    <w:rsid w:val="00816F70"/>
    <w:rsid w:val="008208B9"/>
    <w:rsid w:val="00821976"/>
    <w:rsid w:val="00835D2C"/>
    <w:rsid w:val="00840CEB"/>
    <w:rsid w:val="008439CF"/>
    <w:rsid w:val="00844492"/>
    <w:rsid w:val="008503FA"/>
    <w:rsid w:val="0085310C"/>
    <w:rsid w:val="00866305"/>
    <w:rsid w:val="0086753F"/>
    <w:rsid w:val="00870EE7"/>
    <w:rsid w:val="00872561"/>
    <w:rsid w:val="00881280"/>
    <w:rsid w:val="00882A20"/>
    <w:rsid w:val="00883987"/>
    <w:rsid w:val="0088729F"/>
    <w:rsid w:val="00887312"/>
    <w:rsid w:val="00887955"/>
    <w:rsid w:val="00893DCB"/>
    <w:rsid w:val="008A0713"/>
    <w:rsid w:val="008A1B80"/>
    <w:rsid w:val="008A5030"/>
    <w:rsid w:val="008B1845"/>
    <w:rsid w:val="008B5E5F"/>
    <w:rsid w:val="008C05F0"/>
    <w:rsid w:val="008C2B5A"/>
    <w:rsid w:val="008C6E3B"/>
    <w:rsid w:val="008E366E"/>
    <w:rsid w:val="008E3C41"/>
    <w:rsid w:val="00903175"/>
    <w:rsid w:val="009061FB"/>
    <w:rsid w:val="0091035E"/>
    <w:rsid w:val="009103E0"/>
    <w:rsid w:val="00914B49"/>
    <w:rsid w:val="00917074"/>
    <w:rsid w:val="00922D18"/>
    <w:rsid w:val="00927493"/>
    <w:rsid w:val="00930CB6"/>
    <w:rsid w:val="00940B7C"/>
    <w:rsid w:val="00941638"/>
    <w:rsid w:val="009419D3"/>
    <w:rsid w:val="0094410F"/>
    <w:rsid w:val="0094677D"/>
    <w:rsid w:val="00946BBD"/>
    <w:rsid w:val="00953404"/>
    <w:rsid w:val="00962E68"/>
    <w:rsid w:val="009644DE"/>
    <w:rsid w:val="00964655"/>
    <w:rsid w:val="009671F9"/>
    <w:rsid w:val="009679D2"/>
    <w:rsid w:val="009712FC"/>
    <w:rsid w:val="00973C63"/>
    <w:rsid w:val="00973E47"/>
    <w:rsid w:val="00974F0C"/>
    <w:rsid w:val="0098077F"/>
    <w:rsid w:val="00984F96"/>
    <w:rsid w:val="00986876"/>
    <w:rsid w:val="009A20F4"/>
    <w:rsid w:val="009A3970"/>
    <w:rsid w:val="009A499F"/>
    <w:rsid w:val="009B01FA"/>
    <w:rsid w:val="009B6BF3"/>
    <w:rsid w:val="009C08A0"/>
    <w:rsid w:val="009D2A33"/>
    <w:rsid w:val="009D476F"/>
    <w:rsid w:val="009E4551"/>
    <w:rsid w:val="009E67ED"/>
    <w:rsid w:val="009E7542"/>
    <w:rsid w:val="009F16F3"/>
    <w:rsid w:val="009F1B73"/>
    <w:rsid w:val="009F2439"/>
    <w:rsid w:val="00A13C19"/>
    <w:rsid w:val="00A1468D"/>
    <w:rsid w:val="00A170D1"/>
    <w:rsid w:val="00A26DE4"/>
    <w:rsid w:val="00A27542"/>
    <w:rsid w:val="00A312C4"/>
    <w:rsid w:val="00A325F9"/>
    <w:rsid w:val="00A35138"/>
    <w:rsid w:val="00A36634"/>
    <w:rsid w:val="00A400C4"/>
    <w:rsid w:val="00A421EF"/>
    <w:rsid w:val="00A43B7A"/>
    <w:rsid w:val="00A43E9E"/>
    <w:rsid w:val="00A46362"/>
    <w:rsid w:val="00A51E8E"/>
    <w:rsid w:val="00A5737E"/>
    <w:rsid w:val="00A579FB"/>
    <w:rsid w:val="00A634DA"/>
    <w:rsid w:val="00A6431C"/>
    <w:rsid w:val="00A6542B"/>
    <w:rsid w:val="00A66498"/>
    <w:rsid w:val="00A70855"/>
    <w:rsid w:val="00A74690"/>
    <w:rsid w:val="00A74737"/>
    <w:rsid w:val="00A75753"/>
    <w:rsid w:val="00A842AD"/>
    <w:rsid w:val="00A85E8D"/>
    <w:rsid w:val="00A928B2"/>
    <w:rsid w:val="00A93DDC"/>
    <w:rsid w:val="00A93EFA"/>
    <w:rsid w:val="00AA0022"/>
    <w:rsid w:val="00AA006B"/>
    <w:rsid w:val="00AA1027"/>
    <w:rsid w:val="00AA368B"/>
    <w:rsid w:val="00AA737A"/>
    <w:rsid w:val="00AB02B1"/>
    <w:rsid w:val="00AB273F"/>
    <w:rsid w:val="00AB4FC9"/>
    <w:rsid w:val="00AB69FA"/>
    <w:rsid w:val="00AC5A6C"/>
    <w:rsid w:val="00AE264C"/>
    <w:rsid w:val="00AE5283"/>
    <w:rsid w:val="00AE5584"/>
    <w:rsid w:val="00AF3C58"/>
    <w:rsid w:val="00B07936"/>
    <w:rsid w:val="00B15C03"/>
    <w:rsid w:val="00B17B1A"/>
    <w:rsid w:val="00B206FE"/>
    <w:rsid w:val="00B213E8"/>
    <w:rsid w:val="00B22B75"/>
    <w:rsid w:val="00B23ABE"/>
    <w:rsid w:val="00B27050"/>
    <w:rsid w:val="00B349BD"/>
    <w:rsid w:val="00B37432"/>
    <w:rsid w:val="00B420E4"/>
    <w:rsid w:val="00B42EEA"/>
    <w:rsid w:val="00B469C6"/>
    <w:rsid w:val="00B50255"/>
    <w:rsid w:val="00B55A06"/>
    <w:rsid w:val="00B61E11"/>
    <w:rsid w:val="00B628A7"/>
    <w:rsid w:val="00B64673"/>
    <w:rsid w:val="00B65DFD"/>
    <w:rsid w:val="00B66555"/>
    <w:rsid w:val="00B6683A"/>
    <w:rsid w:val="00B67F90"/>
    <w:rsid w:val="00B8200F"/>
    <w:rsid w:val="00B85327"/>
    <w:rsid w:val="00B9482C"/>
    <w:rsid w:val="00B964CB"/>
    <w:rsid w:val="00BA0A66"/>
    <w:rsid w:val="00BA1CFD"/>
    <w:rsid w:val="00BA315F"/>
    <w:rsid w:val="00BA6D94"/>
    <w:rsid w:val="00BB2874"/>
    <w:rsid w:val="00BB4D9D"/>
    <w:rsid w:val="00BB729C"/>
    <w:rsid w:val="00BC2634"/>
    <w:rsid w:val="00BC409E"/>
    <w:rsid w:val="00BC5079"/>
    <w:rsid w:val="00BC5F98"/>
    <w:rsid w:val="00BD7762"/>
    <w:rsid w:val="00BD78A8"/>
    <w:rsid w:val="00BD79E3"/>
    <w:rsid w:val="00BF0E44"/>
    <w:rsid w:val="00BF2BE8"/>
    <w:rsid w:val="00BF4F04"/>
    <w:rsid w:val="00BF6DF1"/>
    <w:rsid w:val="00C00200"/>
    <w:rsid w:val="00C02E31"/>
    <w:rsid w:val="00C12BAA"/>
    <w:rsid w:val="00C12C96"/>
    <w:rsid w:val="00C1436D"/>
    <w:rsid w:val="00C14657"/>
    <w:rsid w:val="00C362E8"/>
    <w:rsid w:val="00C363B5"/>
    <w:rsid w:val="00C406E7"/>
    <w:rsid w:val="00C47ABD"/>
    <w:rsid w:val="00C50A34"/>
    <w:rsid w:val="00C5126F"/>
    <w:rsid w:val="00C52234"/>
    <w:rsid w:val="00C52385"/>
    <w:rsid w:val="00C52AD0"/>
    <w:rsid w:val="00C57552"/>
    <w:rsid w:val="00C60566"/>
    <w:rsid w:val="00C612D2"/>
    <w:rsid w:val="00C63442"/>
    <w:rsid w:val="00C64219"/>
    <w:rsid w:val="00C700E2"/>
    <w:rsid w:val="00C74457"/>
    <w:rsid w:val="00C77A0A"/>
    <w:rsid w:val="00C81C95"/>
    <w:rsid w:val="00C82B20"/>
    <w:rsid w:val="00C82E16"/>
    <w:rsid w:val="00C83EBB"/>
    <w:rsid w:val="00C87F63"/>
    <w:rsid w:val="00C94327"/>
    <w:rsid w:val="00C94AC7"/>
    <w:rsid w:val="00CA5D18"/>
    <w:rsid w:val="00CA6426"/>
    <w:rsid w:val="00CB262D"/>
    <w:rsid w:val="00CB4A19"/>
    <w:rsid w:val="00CC087F"/>
    <w:rsid w:val="00CC18F0"/>
    <w:rsid w:val="00CC1A88"/>
    <w:rsid w:val="00CC5D4A"/>
    <w:rsid w:val="00CE3844"/>
    <w:rsid w:val="00CE4FA1"/>
    <w:rsid w:val="00CE55A5"/>
    <w:rsid w:val="00CE7D81"/>
    <w:rsid w:val="00CF46BB"/>
    <w:rsid w:val="00CF73A4"/>
    <w:rsid w:val="00D02AD4"/>
    <w:rsid w:val="00D16AE2"/>
    <w:rsid w:val="00D17A0D"/>
    <w:rsid w:val="00D26D5A"/>
    <w:rsid w:val="00D31917"/>
    <w:rsid w:val="00D31C08"/>
    <w:rsid w:val="00D3298B"/>
    <w:rsid w:val="00D33CB6"/>
    <w:rsid w:val="00D379D4"/>
    <w:rsid w:val="00D42E58"/>
    <w:rsid w:val="00D5525F"/>
    <w:rsid w:val="00D56128"/>
    <w:rsid w:val="00D6365A"/>
    <w:rsid w:val="00D65F4C"/>
    <w:rsid w:val="00D67546"/>
    <w:rsid w:val="00D67B74"/>
    <w:rsid w:val="00D81C9F"/>
    <w:rsid w:val="00D83051"/>
    <w:rsid w:val="00D85130"/>
    <w:rsid w:val="00D90D57"/>
    <w:rsid w:val="00D94A50"/>
    <w:rsid w:val="00DA287E"/>
    <w:rsid w:val="00DA2DB3"/>
    <w:rsid w:val="00DA462C"/>
    <w:rsid w:val="00DB27AE"/>
    <w:rsid w:val="00DB355C"/>
    <w:rsid w:val="00DD5FA9"/>
    <w:rsid w:val="00DE197D"/>
    <w:rsid w:val="00DE440C"/>
    <w:rsid w:val="00DE603D"/>
    <w:rsid w:val="00DF6B16"/>
    <w:rsid w:val="00DF76C9"/>
    <w:rsid w:val="00DF7F05"/>
    <w:rsid w:val="00DF7FC1"/>
    <w:rsid w:val="00E003C8"/>
    <w:rsid w:val="00E01FCF"/>
    <w:rsid w:val="00E02ECA"/>
    <w:rsid w:val="00E1006B"/>
    <w:rsid w:val="00E135F2"/>
    <w:rsid w:val="00E200CC"/>
    <w:rsid w:val="00E2060C"/>
    <w:rsid w:val="00E2656E"/>
    <w:rsid w:val="00E33300"/>
    <w:rsid w:val="00E36428"/>
    <w:rsid w:val="00E41D76"/>
    <w:rsid w:val="00E44849"/>
    <w:rsid w:val="00E46F49"/>
    <w:rsid w:val="00E56271"/>
    <w:rsid w:val="00E5746A"/>
    <w:rsid w:val="00E701DC"/>
    <w:rsid w:val="00E7229D"/>
    <w:rsid w:val="00E72A63"/>
    <w:rsid w:val="00E72CCD"/>
    <w:rsid w:val="00E7387C"/>
    <w:rsid w:val="00E7462E"/>
    <w:rsid w:val="00E80C8E"/>
    <w:rsid w:val="00E850A3"/>
    <w:rsid w:val="00E93D7F"/>
    <w:rsid w:val="00EA5D60"/>
    <w:rsid w:val="00ED04CF"/>
    <w:rsid w:val="00ED1003"/>
    <w:rsid w:val="00ED503B"/>
    <w:rsid w:val="00ED52F4"/>
    <w:rsid w:val="00ED77EC"/>
    <w:rsid w:val="00EE0E3E"/>
    <w:rsid w:val="00EE2CD7"/>
    <w:rsid w:val="00EE34C0"/>
    <w:rsid w:val="00EE3803"/>
    <w:rsid w:val="00EE4DEF"/>
    <w:rsid w:val="00EF3D2F"/>
    <w:rsid w:val="00F00220"/>
    <w:rsid w:val="00F11247"/>
    <w:rsid w:val="00F14788"/>
    <w:rsid w:val="00F16403"/>
    <w:rsid w:val="00F17478"/>
    <w:rsid w:val="00F208CF"/>
    <w:rsid w:val="00F21979"/>
    <w:rsid w:val="00F229E6"/>
    <w:rsid w:val="00F35A08"/>
    <w:rsid w:val="00F363C5"/>
    <w:rsid w:val="00F41519"/>
    <w:rsid w:val="00F44E49"/>
    <w:rsid w:val="00F57EF4"/>
    <w:rsid w:val="00F6163E"/>
    <w:rsid w:val="00F649FE"/>
    <w:rsid w:val="00F64E41"/>
    <w:rsid w:val="00F65950"/>
    <w:rsid w:val="00F71DC5"/>
    <w:rsid w:val="00F81C31"/>
    <w:rsid w:val="00F8251A"/>
    <w:rsid w:val="00F842F6"/>
    <w:rsid w:val="00F8780F"/>
    <w:rsid w:val="00F90912"/>
    <w:rsid w:val="00F91960"/>
    <w:rsid w:val="00F91CFE"/>
    <w:rsid w:val="00F976AE"/>
    <w:rsid w:val="00FA07EE"/>
    <w:rsid w:val="00FA23B8"/>
    <w:rsid w:val="00FA50E7"/>
    <w:rsid w:val="00FA76BC"/>
    <w:rsid w:val="00FB57AD"/>
    <w:rsid w:val="00FB5A98"/>
    <w:rsid w:val="00FC178F"/>
    <w:rsid w:val="00FC31CA"/>
    <w:rsid w:val="00FC3FD5"/>
    <w:rsid w:val="00FC6B75"/>
    <w:rsid w:val="00FE21B9"/>
    <w:rsid w:val="00FF19E9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F1FD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C08A0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6B430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430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430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43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4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.admsurgut.ru/list_item/17/Nauchno-tekhnologicheskij-centr-v-g-Surgu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3F13-646B-45AC-A2D7-AA2178FD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</Pages>
  <Words>4850</Words>
  <Characters>27647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Мурашова Юлия Анатольевна</cp:lastModifiedBy>
  <cp:revision>22</cp:revision>
  <cp:lastPrinted>2019-11-01T11:03:00Z</cp:lastPrinted>
  <dcterms:created xsi:type="dcterms:W3CDTF">2026-01-21T04:14:00Z</dcterms:created>
  <dcterms:modified xsi:type="dcterms:W3CDTF">2026-01-29T10:11:00Z</dcterms:modified>
</cp:coreProperties>
</file>