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C0" w:rsidRDefault="002E6DC0" w:rsidP="00656C1A">
      <w:pPr>
        <w:spacing w:line="120" w:lineRule="atLeast"/>
        <w:jc w:val="center"/>
        <w:rPr>
          <w:sz w:val="24"/>
          <w:szCs w:val="24"/>
        </w:rPr>
      </w:pPr>
    </w:p>
    <w:p w:rsidR="002E6DC0" w:rsidRDefault="002E6DC0" w:rsidP="00656C1A">
      <w:pPr>
        <w:spacing w:line="120" w:lineRule="atLeast"/>
        <w:jc w:val="center"/>
        <w:rPr>
          <w:sz w:val="24"/>
          <w:szCs w:val="24"/>
        </w:rPr>
      </w:pPr>
    </w:p>
    <w:p w:rsidR="002E6DC0" w:rsidRPr="00852378" w:rsidRDefault="002E6DC0" w:rsidP="00656C1A">
      <w:pPr>
        <w:spacing w:line="120" w:lineRule="atLeast"/>
        <w:jc w:val="center"/>
        <w:rPr>
          <w:sz w:val="10"/>
          <w:szCs w:val="10"/>
        </w:rPr>
      </w:pPr>
    </w:p>
    <w:p w:rsidR="002E6DC0" w:rsidRDefault="002E6DC0" w:rsidP="00656C1A">
      <w:pPr>
        <w:spacing w:line="120" w:lineRule="atLeast"/>
        <w:jc w:val="center"/>
        <w:rPr>
          <w:sz w:val="10"/>
          <w:szCs w:val="24"/>
        </w:rPr>
      </w:pPr>
    </w:p>
    <w:p w:rsidR="002E6DC0" w:rsidRPr="005541F0" w:rsidRDefault="002E6D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E6DC0" w:rsidRPr="005541F0" w:rsidRDefault="002E6D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E6DC0" w:rsidRPr="005649E4" w:rsidRDefault="002E6DC0" w:rsidP="00656C1A">
      <w:pPr>
        <w:spacing w:line="120" w:lineRule="atLeast"/>
        <w:jc w:val="center"/>
        <w:rPr>
          <w:sz w:val="18"/>
          <w:szCs w:val="24"/>
        </w:rPr>
      </w:pPr>
    </w:p>
    <w:p w:rsidR="002E6DC0" w:rsidRPr="001D25B0" w:rsidRDefault="002E6DC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E6DC0" w:rsidRPr="005541F0" w:rsidRDefault="002E6DC0" w:rsidP="00656C1A">
      <w:pPr>
        <w:spacing w:line="120" w:lineRule="atLeast"/>
        <w:jc w:val="center"/>
        <w:rPr>
          <w:sz w:val="18"/>
          <w:szCs w:val="24"/>
        </w:rPr>
      </w:pPr>
    </w:p>
    <w:p w:rsidR="002E6DC0" w:rsidRPr="005541F0" w:rsidRDefault="002E6DC0" w:rsidP="00656C1A">
      <w:pPr>
        <w:spacing w:line="120" w:lineRule="atLeast"/>
        <w:jc w:val="center"/>
        <w:rPr>
          <w:sz w:val="20"/>
          <w:szCs w:val="24"/>
        </w:rPr>
      </w:pPr>
    </w:p>
    <w:p w:rsidR="002E6DC0" w:rsidRPr="001D25B0" w:rsidRDefault="002E6DC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E6DC0" w:rsidRDefault="002E6DC0" w:rsidP="00656C1A">
      <w:pPr>
        <w:spacing w:line="120" w:lineRule="atLeast"/>
        <w:jc w:val="center"/>
        <w:rPr>
          <w:sz w:val="30"/>
          <w:szCs w:val="24"/>
        </w:rPr>
      </w:pPr>
    </w:p>
    <w:p w:rsidR="002E6DC0" w:rsidRPr="00656C1A" w:rsidRDefault="002E6DC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E6DC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E6DC0" w:rsidRPr="00F8214F" w:rsidRDefault="002E6D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E6DC0" w:rsidRPr="00F8214F" w:rsidRDefault="004E41C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E6DC0" w:rsidRPr="00F8214F" w:rsidRDefault="002E6DC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E6DC0" w:rsidRPr="00F8214F" w:rsidRDefault="004E41C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E6DC0" w:rsidRPr="00A63FB0" w:rsidRDefault="002E6DC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E6DC0" w:rsidRPr="00A3761A" w:rsidRDefault="004E41C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E6DC0" w:rsidRPr="00F8214F" w:rsidRDefault="002E6DC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2E6DC0" w:rsidRPr="00F8214F" w:rsidRDefault="002E6DC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E6DC0" w:rsidRPr="00AB4194" w:rsidRDefault="002E6D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E6DC0" w:rsidRPr="00F8214F" w:rsidRDefault="004E41C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192</w:t>
            </w:r>
          </w:p>
        </w:tc>
      </w:tr>
    </w:tbl>
    <w:p w:rsidR="002E6DC0" w:rsidRPr="00C725A6" w:rsidRDefault="002E6DC0" w:rsidP="00C725A6">
      <w:pPr>
        <w:rPr>
          <w:rFonts w:cs="Times New Roman"/>
          <w:szCs w:val="28"/>
        </w:rPr>
      </w:pPr>
    </w:p>
    <w:p w:rsidR="002E6DC0" w:rsidRPr="002E6DC0" w:rsidRDefault="002E6DC0" w:rsidP="002E6DC0">
      <w:pPr>
        <w:rPr>
          <w:rFonts w:eastAsia="Times New Roman" w:cs="Times New Roman"/>
          <w:szCs w:val="24"/>
          <w:lang w:eastAsia="ru-RU"/>
        </w:rPr>
      </w:pPr>
      <w:r w:rsidRPr="002E6DC0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2E6DC0" w:rsidRPr="002E6DC0" w:rsidRDefault="002E6DC0" w:rsidP="002E6DC0">
      <w:pPr>
        <w:rPr>
          <w:rFonts w:eastAsia="Times New Roman" w:cs="Times New Roman"/>
          <w:szCs w:val="24"/>
          <w:lang w:eastAsia="ru-RU"/>
        </w:rPr>
      </w:pPr>
      <w:r w:rsidRPr="002E6DC0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2E6DC0" w:rsidRPr="002E6DC0" w:rsidRDefault="002E6DC0" w:rsidP="002E6DC0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2E6DC0" w:rsidRPr="002E6DC0" w:rsidRDefault="002E6DC0" w:rsidP="002E6DC0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2E6DC0" w:rsidRPr="002E6DC0" w:rsidRDefault="002E6DC0" w:rsidP="002E6D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E6DC0">
        <w:rPr>
          <w:rFonts w:eastAsia="Times New Roman" w:cs="Times New Roman"/>
          <w:spacing w:val="-4"/>
          <w:szCs w:val="28"/>
          <w:lang w:eastAsia="ru-RU"/>
        </w:rPr>
        <w:t>В соответствии со ст.39 Градостроительного кодекса Российской Федерации,</w:t>
      </w:r>
      <w:r w:rsidRPr="002E6DC0">
        <w:rPr>
          <w:rFonts w:eastAsia="Times New Roman" w:cs="Times New Roman"/>
          <w:szCs w:val="28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2E6DC0">
        <w:rPr>
          <w:rFonts w:eastAsia="Times New Roman" w:cs="Times New Roman"/>
          <w:szCs w:val="28"/>
          <w:lang w:val="en-US" w:eastAsia="ru-RU"/>
        </w:rPr>
        <w:t>VI</w:t>
      </w:r>
      <w:r w:rsidRPr="002E6DC0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2E6DC0">
        <w:rPr>
          <w:rFonts w:eastAsia="Times New Roman" w:cs="Times New Roman"/>
          <w:szCs w:val="28"/>
          <w:lang w:eastAsia="ru-RU"/>
        </w:rPr>
        <w:t xml:space="preserve"> и проведения публичных слушаний в городе Сургуте», распоряжением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E6DC0">
        <w:rPr>
          <w:rFonts w:eastAsia="Times New Roman" w:cs="Times New Roman"/>
          <w:szCs w:val="28"/>
          <w:lang w:eastAsia="ru-RU"/>
        </w:rPr>
        <w:t xml:space="preserve">от 18.03.2005 № 706 «О проекте правил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2E6DC0">
        <w:rPr>
          <w:rFonts w:eastAsia="Times New Roman" w:cs="Times New Roman"/>
          <w:szCs w:val="28"/>
          <w:lang w:eastAsia="ru-RU"/>
        </w:rPr>
        <w:t>и застройки города Сургута и утверждении состава комиссии по градостроительному зонированию», учитывая ходатайство департамента архитектуры и градостроительства Администрации города:</w:t>
      </w:r>
    </w:p>
    <w:p w:rsidR="002E6DC0" w:rsidRPr="002E6DC0" w:rsidRDefault="002E6DC0" w:rsidP="002E6D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E6DC0">
        <w:rPr>
          <w:rFonts w:eastAsia="Times New Roman" w:cs="Times New Roman"/>
          <w:szCs w:val="28"/>
          <w:lang w:eastAsia="ru-RU"/>
        </w:rPr>
        <w:t xml:space="preserve">1. Назначить публичные слушания на 15.02.2018 по вопросу предоставления разрешения на условно разрешенный </w:t>
      </w:r>
      <w:r w:rsidR="00DF1FE1">
        <w:rPr>
          <w:rFonts w:eastAsia="Times New Roman" w:cs="Times New Roman"/>
          <w:szCs w:val="28"/>
          <w:lang w:eastAsia="ru-RU"/>
        </w:rPr>
        <w:t xml:space="preserve">вид </w:t>
      </w:r>
      <w:r w:rsidRPr="002E6DC0">
        <w:rPr>
          <w:rFonts w:eastAsia="Times New Roman" w:cs="Times New Roman"/>
          <w:szCs w:val="28"/>
          <w:lang w:eastAsia="ru-RU"/>
        </w:rPr>
        <w:t xml:space="preserve">использования земельного участка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2E6DC0">
        <w:rPr>
          <w:rFonts w:eastAsia="Times New Roman" w:cs="Times New Roman"/>
          <w:szCs w:val="28"/>
          <w:lang w:eastAsia="ru-RU"/>
        </w:rPr>
        <w:t>с кадастровым номером 86:10:0101142:186 площадью 2 009 кв</w:t>
      </w:r>
      <w:r>
        <w:rPr>
          <w:rFonts w:eastAsia="Times New Roman" w:cs="Times New Roman"/>
          <w:szCs w:val="28"/>
          <w:lang w:eastAsia="ru-RU"/>
        </w:rPr>
        <w:t>.</w:t>
      </w:r>
      <w:r w:rsidRPr="002E6DC0">
        <w:rPr>
          <w:rFonts w:eastAsia="Times New Roman" w:cs="Times New Roman"/>
          <w:szCs w:val="28"/>
          <w:lang w:eastAsia="ru-RU"/>
        </w:rPr>
        <w:t xml:space="preserve"> метров, расположенного по адресу: город Сургут, проспект Набережный, территориальная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E6DC0">
        <w:rPr>
          <w:rFonts w:eastAsia="Times New Roman" w:cs="Times New Roman"/>
          <w:szCs w:val="28"/>
          <w:lang w:eastAsia="ru-RU"/>
        </w:rPr>
        <w:t>зона Ж.4, для строительства объектов торговли.</w:t>
      </w:r>
    </w:p>
    <w:p w:rsidR="002E6DC0" w:rsidRPr="002E6DC0" w:rsidRDefault="002E6DC0" w:rsidP="002E6D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E6DC0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2E6DC0">
        <w:rPr>
          <w:rFonts w:eastAsia="Times New Roman" w:cs="Times New Roman"/>
          <w:szCs w:val="28"/>
          <w:lang w:eastAsia="ru-RU"/>
        </w:rPr>
        <w:t>административного здания по улице Восход, дом 4, время начала публичных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E6DC0">
        <w:rPr>
          <w:rFonts w:eastAsia="Times New Roman" w:cs="Times New Roman"/>
          <w:szCs w:val="28"/>
          <w:lang w:eastAsia="ru-RU"/>
        </w:rPr>
        <w:t xml:space="preserve"> слушаний ‒ 18.00. </w:t>
      </w:r>
    </w:p>
    <w:p w:rsidR="002E6DC0" w:rsidRPr="002E6DC0" w:rsidRDefault="002E6DC0" w:rsidP="002E6D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E6DC0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2E6DC0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2E6DC0" w:rsidRPr="002E6DC0" w:rsidRDefault="002E6DC0" w:rsidP="002E6D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E6DC0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2E6DC0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2E6DC0" w:rsidRPr="002E6DC0" w:rsidRDefault="002E6DC0" w:rsidP="002E6DC0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E6DC0">
        <w:rPr>
          <w:rFonts w:eastAsia="Times New Roman" w:cs="Times New Roman"/>
          <w:szCs w:val="28"/>
          <w:lang w:eastAsia="ru-RU"/>
        </w:rPr>
        <w:t>4. Установить, что у</w:t>
      </w:r>
      <w:r w:rsidRPr="002E6DC0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2E6DC0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2E6DC0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2E6DC0">
        <w:rPr>
          <w:rFonts w:eastAsia="Times New Roman" w:cs="Times New Roman"/>
          <w:szCs w:val="28"/>
          <w:lang w:eastAsia="ru-RU"/>
        </w:rPr>
        <w:t xml:space="preserve"> </w:t>
      </w:r>
      <w:r w:rsidRPr="002E6DC0">
        <w:rPr>
          <w:rFonts w:eastAsia="Times New Roman" w:cs="Times New Roman"/>
          <w:bCs/>
          <w:szCs w:val="28"/>
          <w:lang w:eastAsia="ru-RU"/>
        </w:rPr>
        <w:t>возможно по</w:t>
      </w:r>
      <w:r w:rsidRPr="002E6DC0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2E6DC0" w:rsidRPr="002E6DC0" w:rsidRDefault="002E6DC0" w:rsidP="002E6DC0">
      <w:pPr>
        <w:ind w:firstLine="567"/>
        <w:jc w:val="both"/>
        <w:rPr>
          <w:rFonts w:eastAsia="Times New Roman" w:cs="Times New Roman"/>
          <w:sz w:val="36"/>
          <w:szCs w:val="28"/>
          <w:lang w:eastAsia="ru-RU"/>
        </w:rPr>
      </w:pPr>
      <w:r w:rsidRPr="002E6DC0">
        <w:rPr>
          <w:rFonts w:eastAsia="Times New Roman" w:cs="Times New Roman"/>
          <w:szCs w:val="28"/>
          <w:lang w:eastAsia="ru-RU"/>
        </w:rPr>
        <w:lastRenderedPageBreak/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E6DC0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2E6DC0">
        <w:rPr>
          <w:rFonts w:eastAsia="Times New Roman" w:cs="Times New Roman"/>
          <w:szCs w:val="28"/>
          <w:lang w:eastAsia="ru-RU"/>
        </w:rPr>
        <w:t>чем за 15 дней до начала проведения публичных слушаний.</w:t>
      </w:r>
    </w:p>
    <w:p w:rsidR="002E6DC0" w:rsidRPr="002E6DC0" w:rsidRDefault="002E6DC0" w:rsidP="002E6DC0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2E6DC0">
        <w:rPr>
          <w:rFonts w:eastAsia="Times New Roman" w:cs="Times New Roman"/>
          <w:szCs w:val="28"/>
          <w:lang w:eastAsia="ru-RU"/>
        </w:rPr>
        <w:t>6.</w:t>
      </w:r>
      <w:r w:rsidRPr="002E6DC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E6DC0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2E6DC0" w:rsidRPr="002E6DC0" w:rsidRDefault="002E6DC0" w:rsidP="002E6DC0">
      <w:pPr>
        <w:jc w:val="both"/>
        <w:rPr>
          <w:rFonts w:eastAsia="Times New Roman" w:cs="Times New Roman"/>
          <w:szCs w:val="28"/>
          <w:lang w:eastAsia="ru-RU"/>
        </w:rPr>
      </w:pPr>
    </w:p>
    <w:p w:rsidR="002E6DC0" w:rsidRPr="002E6DC0" w:rsidRDefault="002E6DC0" w:rsidP="002E6DC0">
      <w:pPr>
        <w:jc w:val="both"/>
        <w:rPr>
          <w:rFonts w:eastAsia="Times New Roman" w:cs="Times New Roman"/>
          <w:szCs w:val="28"/>
          <w:lang w:eastAsia="ru-RU"/>
        </w:rPr>
      </w:pPr>
    </w:p>
    <w:p w:rsidR="002E6DC0" w:rsidRPr="002E6DC0" w:rsidRDefault="002E6DC0" w:rsidP="002E6DC0">
      <w:pPr>
        <w:jc w:val="both"/>
        <w:rPr>
          <w:rFonts w:eastAsia="Times New Roman" w:cs="Times New Roman"/>
          <w:szCs w:val="28"/>
          <w:lang w:eastAsia="ru-RU"/>
        </w:rPr>
      </w:pPr>
    </w:p>
    <w:p w:rsidR="002E6DC0" w:rsidRPr="002E6DC0" w:rsidRDefault="002E6DC0" w:rsidP="002E6DC0">
      <w:pPr>
        <w:jc w:val="both"/>
        <w:rPr>
          <w:rFonts w:eastAsia="Times New Roman" w:cs="Times New Roman"/>
          <w:szCs w:val="28"/>
          <w:lang w:eastAsia="ru-RU"/>
        </w:rPr>
      </w:pPr>
      <w:r w:rsidRPr="002E6DC0">
        <w:rPr>
          <w:rFonts w:eastAsia="Times New Roman" w:cs="Times New Roman"/>
          <w:szCs w:val="28"/>
          <w:lang w:eastAsia="ru-RU"/>
        </w:rPr>
        <w:t xml:space="preserve">Глава города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2E6DC0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В.Н. Шувалов</w:t>
      </w:r>
    </w:p>
    <w:p w:rsidR="002E6DC0" w:rsidRPr="002E6DC0" w:rsidRDefault="002E6DC0" w:rsidP="002E6DC0">
      <w:pPr>
        <w:rPr>
          <w:rFonts w:eastAsia="Times New Roman" w:cs="Times New Roman"/>
          <w:szCs w:val="24"/>
          <w:lang w:eastAsia="ru-RU"/>
        </w:rPr>
      </w:pPr>
    </w:p>
    <w:p w:rsidR="007560C1" w:rsidRPr="002E6DC0" w:rsidRDefault="007560C1" w:rsidP="002E6DC0"/>
    <w:sectPr w:rsidR="007560C1" w:rsidRPr="002E6DC0" w:rsidSect="00254F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C0"/>
    <w:rsid w:val="002C7836"/>
    <w:rsid w:val="002E6DC0"/>
    <w:rsid w:val="00477A20"/>
    <w:rsid w:val="004E41C7"/>
    <w:rsid w:val="007560C1"/>
    <w:rsid w:val="00887465"/>
    <w:rsid w:val="00A5590F"/>
    <w:rsid w:val="00D80BB2"/>
    <w:rsid w:val="00D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4328143-EB1D-443A-88CD-D9DB987F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2017-12-26T09:38:00Z</cp:lastPrinted>
  <dcterms:created xsi:type="dcterms:W3CDTF">2018-01-10T05:21:00Z</dcterms:created>
  <dcterms:modified xsi:type="dcterms:W3CDTF">2018-01-10T05:21:00Z</dcterms:modified>
</cp:coreProperties>
</file>