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485C5B" w:rsidTr="007B4C06">
        <w:trPr>
          <w:jc w:val="center"/>
        </w:trPr>
        <w:tc>
          <w:tcPr>
            <w:tcW w:w="142" w:type="dxa"/>
            <w:noWrap/>
          </w:tcPr>
          <w:p w:rsidR="00485C5B" w:rsidRPr="005541F0" w:rsidRDefault="00485C5B" w:rsidP="007B4C06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485C5B" w:rsidRPr="00EC7D10" w:rsidRDefault="00B924C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42" w:type="dxa"/>
            <w:noWrap/>
          </w:tcPr>
          <w:p w:rsidR="00485C5B" w:rsidRPr="005541F0" w:rsidRDefault="00485C5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485C5B" w:rsidRPr="00B924CD" w:rsidRDefault="00B924C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485C5B" w:rsidRPr="005541F0" w:rsidRDefault="00485C5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485C5B" w:rsidRPr="00EC7D10" w:rsidRDefault="00B924C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485C5B" w:rsidRPr="005541F0" w:rsidRDefault="00485C5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485C5B" w:rsidRPr="005541F0" w:rsidRDefault="00485C5B" w:rsidP="007B4C06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485C5B" w:rsidRPr="005541F0" w:rsidRDefault="00485C5B" w:rsidP="007B4C06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485C5B" w:rsidRPr="00B924CD" w:rsidRDefault="00B924CD" w:rsidP="007B4C06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178</w:t>
            </w:r>
          </w:p>
        </w:tc>
      </w:tr>
    </w:tbl>
    <w:p w:rsidR="00485C5B" w:rsidRPr="00EE45CB" w:rsidRDefault="00485C5B">
      <w:pPr>
        <w:rPr>
          <w:rFonts w:cs="Times New Roman"/>
          <w:szCs w:val="28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4160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485C5B" w:rsidRPr="00C46D9A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5C5B" w:rsidRPr="00EC5E9D" w:rsidRDefault="00485C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30"/>
                                <w:lang w:eastAsia="ru-RU"/>
                              </w:rPr>
                              <w:t>ГЛАВА ГОРОДА</w:t>
                            </w:r>
                          </w:p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485C5B" w:rsidRPr="00EC5E9D" w:rsidRDefault="00485C5B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</w:pPr>
                            <w:r w:rsidRPr="00EC5E9D">
                              <w:rPr>
                                <w:rFonts w:eastAsia="Times New Roman" w:cs="Times New Roman"/>
                                <w:b/>
                                <w:bCs/>
                                <w:sz w:val="29"/>
                                <w:szCs w:val="29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485C5B" w:rsidRPr="005541F0" w:rsidRDefault="00485C5B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2.5pt;width:481.85pt;height:2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" stroked="f">
                <v:stroke dashstyle="1 1" endcap="round"/>
                <v:textbox inset="0,0,0,0">
                  <w:txbxContent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485C5B" w:rsidRPr="00C46D9A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485C5B" w:rsidRPr="00EC5E9D" w:rsidRDefault="00485C5B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30"/>
                          <w:szCs w:val="30"/>
                          <w:lang w:eastAsia="ru-RU"/>
                        </w:rPr>
                        <w:t>ГЛАВА ГОРОДА</w:t>
                      </w:r>
                    </w:p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485C5B" w:rsidRPr="00EC5E9D" w:rsidRDefault="00485C5B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</w:pPr>
                      <w:r w:rsidRPr="00EC5E9D">
                        <w:rPr>
                          <w:rFonts w:eastAsia="Times New Roman" w:cs="Times New Roman"/>
                          <w:b/>
                          <w:bCs/>
                          <w:sz w:val="29"/>
                          <w:szCs w:val="29"/>
                          <w:lang w:eastAsia="ru-RU"/>
                        </w:rPr>
                        <w:t>ПОСТАНОВЛЕНИЕ</w:t>
                      </w:r>
                    </w:p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485C5B" w:rsidRPr="005541F0" w:rsidRDefault="00485C5B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485C5B" w:rsidRDefault="00485C5B" w:rsidP="00485C5B">
      <w:r>
        <w:t xml:space="preserve">О назначении </w:t>
      </w:r>
    </w:p>
    <w:p w:rsidR="00485C5B" w:rsidRDefault="00485C5B" w:rsidP="00485C5B">
      <w:r>
        <w:t xml:space="preserve">публичных слушаний </w:t>
      </w:r>
    </w:p>
    <w:p w:rsidR="00485C5B" w:rsidRDefault="00485C5B" w:rsidP="00485C5B">
      <w:pPr>
        <w:ind w:right="175"/>
        <w:jc w:val="both"/>
      </w:pPr>
    </w:p>
    <w:p w:rsidR="00485C5B" w:rsidRDefault="00485C5B" w:rsidP="00485C5B">
      <w:pPr>
        <w:ind w:right="175"/>
        <w:jc w:val="both"/>
      </w:pPr>
    </w:p>
    <w:p w:rsidR="00485C5B" w:rsidRDefault="00485C5B" w:rsidP="00485C5B">
      <w:pPr>
        <w:ind w:firstLine="567"/>
        <w:jc w:val="both"/>
        <w:rPr>
          <w:szCs w:val="28"/>
        </w:rPr>
      </w:pPr>
      <w:r w:rsidRPr="00485C5B">
        <w:rPr>
          <w:spacing w:val="-4"/>
          <w:szCs w:val="28"/>
        </w:rPr>
        <w:t xml:space="preserve">В соответствии со ст.40 Градостроительного кодекса Российской Федерации, </w:t>
      </w:r>
      <w:r>
        <w:rPr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>
        <w:rPr>
          <w:szCs w:val="28"/>
          <w:lang w:val="en-US"/>
        </w:rPr>
        <w:t>VI</w:t>
      </w:r>
      <w:r>
        <w:rPr>
          <w:szCs w:val="28"/>
        </w:rPr>
        <w:t xml:space="preserve"> ДГ «Об утверждении Порядка организации                           и проведения публичных слушаний в городе Сургуте», распоряжением Администрации города от 18.03.2005 № 706 «О проекте правил землепользования                        и застройки города Сургута и утверждении состава комиссии по градостроительному зонированию», учитывая заявление общества с ограниченной ответственностью «РЕВИТАЛ»:</w:t>
      </w:r>
    </w:p>
    <w:p w:rsidR="00485C5B" w:rsidRDefault="00485C5B" w:rsidP="00485C5B">
      <w:pPr>
        <w:pStyle w:val="a5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публичные слушания на 18.01.2018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86:10:0101019:2471, расположенном по адресу: Ханты-Мансийский автономный округ – Югра, город Сургут, микрорайон </w:t>
      </w:r>
      <w:proofErr w:type="gramStart"/>
      <w:r>
        <w:rPr>
          <w:rFonts w:ascii="Times New Roman" w:hAnsi="Times New Roman"/>
          <w:sz w:val="28"/>
          <w:szCs w:val="28"/>
        </w:rPr>
        <w:t xml:space="preserve">10,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улица Энергетиков, 3/4, территориальная зона – Ж.5, для реконструкции                трактира «</w:t>
      </w:r>
      <w:proofErr w:type="spellStart"/>
      <w:r>
        <w:rPr>
          <w:rFonts w:ascii="Times New Roman" w:hAnsi="Times New Roman"/>
          <w:sz w:val="28"/>
          <w:szCs w:val="28"/>
        </w:rPr>
        <w:t>Рябинушка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485C5B" w:rsidRDefault="00485C5B" w:rsidP="00485C5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 ‒ зал заседаний, расположенный на первом этаже                     административного здания по улице Восход, дом 4, время начала публичных             слушаний ‒ 18.00. </w:t>
      </w:r>
    </w:p>
    <w:p w:rsidR="00485C5B" w:rsidRDefault="00485C5B" w:rsidP="00485C5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Установить, что публичные слушания проводятся в форме общественных слушаний в виде заседания комиссии по градостроительному зонированию                         с участием заинтересованных лиц и жителей города.</w:t>
      </w:r>
    </w:p>
    <w:p w:rsidR="00485C5B" w:rsidRDefault="00485C5B" w:rsidP="00485C5B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485C5B">
        <w:rPr>
          <w:rFonts w:ascii="Times New Roman" w:hAnsi="Times New Roman"/>
          <w:spacing w:val="-4"/>
          <w:sz w:val="28"/>
          <w:szCs w:val="28"/>
        </w:rPr>
        <w:t>3. Назначить органом, уполномоченным на проведение публичных слушаний,</w:t>
      </w:r>
      <w:r>
        <w:rPr>
          <w:rFonts w:ascii="Times New Roman" w:hAnsi="Times New Roman"/>
          <w:sz w:val="28"/>
          <w:szCs w:val="28"/>
        </w:rPr>
        <w:t xml:space="preserve"> комиссию по градостроительному зонированию.</w:t>
      </w:r>
    </w:p>
    <w:p w:rsidR="00485C5B" w:rsidRDefault="00485C5B" w:rsidP="00485C5B">
      <w:pPr>
        <w:pStyle w:val="a5"/>
        <w:tabs>
          <w:tab w:val="left" w:pos="709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Установить, что у</w:t>
      </w:r>
      <w:r>
        <w:rPr>
          <w:rFonts w:ascii="Times New Roman" w:hAnsi="Times New Roman"/>
          <w:color w:val="000000"/>
          <w:sz w:val="28"/>
          <w:szCs w:val="28"/>
        </w:rPr>
        <w:t>частие в публичных слушаниях осуществляется 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                       в пункте 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возможно по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485C5B" w:rsidRDefault="00485C5B" w:rsidP="00485C5B">
      <w:pPr>
        <w:ind w:firstLine="567"/>
        <w:jc w:val="both"/>
        <w:rPr>
          <w:sz w:val="36"/>
          <w:szCs w:val="28"/>
        </w:rPr>
      </w:pPr>
      <w:r>
        <w:rPr>
          <w:szCs w:val="28"/>
        </w:rPr>
        <w:t>5. Управлению по связям с общественностью и средствами массовой информации опубликовать настоящее постановление одновременно с сообщением                       о назначении публичных слушаний в средствах массовой информации и разместить на официальном портале Администрации города в срок не позднее                             чем за 15 дней до начала проведения публичных слушаний.</w:t>
      </w:r>
    </w:p>
    <w:p w:rsidR="00485C5B" w:rsidRDefault="00485C5B" w:rsidP="00485C5B">
      <w:pPr>
        <w:ind w:firstLine="567"/>
        <w:jc w:val="both"/>
        <w:rPr>
          <w:rFonts w:eastAsia="Calibri"/>
          <w:b/>
          <w:bCs/>
          <w:szCs w:val="28"/>
        </w:rPr>
      </w:pPr>
      <w:r>
        <w:t xml:space="preserve">6. </w:t>
      </w:r>
      <w:r>
        <w:rPr>
          <w:rFonts w:eastAsia="Calibri"/>
          <w:szCs w:val="28"/>
        </w:rPr>
        <w:t xml:space="preserve">Контроль за выполнением постановления возложить на заместителя </w:t>
      </w:r>
      <w:r w:rsidR="005D2A11">
        <w:rPr>
          <w:rFonts w:eastAsia="Calibri"/>
          <w:szCs w:val="28"/>
        </w:rPr>
        <w:t>Г</w:t>
      </w:r>
      <w:r>
        <w:rPr>
          <w:rFonts w:eastAsia="Calibri"/>
          <w:szCs w:val="28"/>
        </w:rPr>
        <w:t>лавы города Меркулова Р.Е.</w:t>
      </w:r>
    </w:p>
    <w:p w:rsidR="00485C5B" w:rsidRDefault="00485C5B" w:rsidP="00485C5B">
      <w:pPr>
        <w:pStyle w:val="a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5C5B" w:rsidRDefault="00485C5B" w:rsidP="00485C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85C5B" w:rsidRDefault="00485C5B" w:rsidP="00485C5B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7560C1" w:rsidRPr="00485C5B" w:rsidRDefault="00485C5B" w:rsidP="00485C5B">
      <w:r>
        <w:rPr>
          <w:szCs w:val="28"/>
        </w:rPr>
        <w:t>Глава города                                                                                           В.Н. Шувалов</w:t>
      </w:r>
    </w:p>
    <w:sectPr w:rsidR="007560C1" w:rsidRPr="00485C5B" w:rsidSect="00485C5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5B"/>
    <w:rsid w:val="00485C5B"/>
    <w:rsid w:val="005D2A11"/>
    <w:rsid w:val="007560C1"/>
    <w:rsid w:val="00986649"/>
    <w:rsid w:val="00A5590F"/>
    <w:rsid w:val="00B50144"/>
    <w:rsid w:val="00B924C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EBE7F-9C89-4F8B-9A1E-888505DD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5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485C5B"/>
    <w:rPr>
      <w:rFonts w:ascii="Calibri" w:hAnsi="Calibri"/>
    </w:rPr>
  </w:style>
  <w:style w:type="paragraph" w:styleId="a5">
    <w:name w:val="No Spacing"/>
    <w:link w:val="a4"/>
    <w:qFormat/>
    <w:rsid w:val="00485C5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2017-11-27T11:06:00Z</cp:lastPrinted>
  <dcterms:created xsi:type="dcterms:W3CDTF">2017-11-30T05:46:00Z</dcterms:created>
  <dcterms:modified xsi:type="dcterms:W3CDTF">2017-11-30T05:46:00Z</dcterms:modified>
</cp:coreProperties>
</file>