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427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BF4666" w:rsidTr="007B4C06">
        <w:trPr>
          <w:jc w:val="center"/>
        </w:trPr>
        <w:tc>
          <w:tcPr>
            <w:tcW w:w="142" w:type="dxa"/>
            <w:noWrap/>
          </w:tcPr>
          <w:p w:rsidR="00BF4666" w:rsidRPr="005541F0" w:rsidRDefault="00BF4666" w:rsidP="007B4C06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BF4666" w:rsidRPr="00EC7D10" w:rsidRDefault="00311011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142" w:type="dxa"/>
            <w:noWrap/>
          </w:tcPr>
          <w:p w:rsidR="00BF4666" w:rsidRPr="005541F0" w:rsidRDefault="00BF4666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BF4666" w:rsidRPr="00311011" w:rsidRDefault="00311011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52" w:type="dxa"/>
          </w:tcPr>
          <w:p w:rsidR="00BF4666" w:rsidRPr="005541F0" w:rsidRDefault="00BF4666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BF4666" w:rsidRPr="00EC7D10" w:rsidRDefault="00311011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BF4666" w:rsidRPr="005541F0" w:rsidRDefault="00BF4666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BF4666" w:rsidRPr="005541F0" w:rsidRDefault="00BF4666" w:rsidP="007B4C06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BF4666" w:rsidRPr="005541F0" w:rsidRDefault="00BF4666" w:rsidP="007B4C06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BF4666" w:rsidRPr="00311011" w:rsidRDefault="00311011" w:rsidP="007B4C06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167</w:t>
            </w:r>
          </w:p>
        </w:tc>
      </w:tr>
    </w:tbl>
    <w:p w:rsidR="00BF4666" w:rsidRPr="00EE45CB" w:rsidRDefault="00BF4666">
      <w:pPr>
        <w:rPr>
          <w:rFonts w:cs="Times New Roman"/>
          <w:szCs w:val="28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158750</wp:posOffset>
                </wp:positionV>
                <wp:extent cx="6119495" cy="264160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4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BF4666" w:rsidRPr="00C46D9A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EC5E9D" w:rsidRDefault="00BF4666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30"/>
                                <w:lang w:eastAsia="ru-RU"/>
                              </w:rPr>
                              <w:t>ГЛАВА ГОРОДА</w:t>
                            </w: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EC5E9D" w:rsidRDefault="00BF4666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</w:pPr>
                            <w:r w:rsidRPr="00EC5E9D">
                              <w:rPr>
                                <w:rFonts w:eastAsia="Times New Roman" w:cs="Times New Roman"/>
                                <w:b/>
                                <w:bCs/>
                                <w:sz w:val="29"/>
                                <w:szCs w:val="29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BF4666" w:rsidRPr="005541F0" w:rsidRDefault="00BF4666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2.5pt;width:481.85pt;height:2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" stroked="f">
                <v:stroke dashstyle="1 1" endcap="round"/>
                <v:textbox inset="0,0,0,0">
                  <w:txbxContent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BF4666" w:rsidRPr="00C46D9A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BF4666" w:rsidRPr="00EC5E9D" w:rsidRDefault="00BF4666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30"/>
                          <w:szCs w:val="30"/>
                          <w:lang w:eastAsia="ru-RU"/>
                        </w:rPr>
                        <w:t>ГЛАВА ГОРОДА</w:t>
                      </w: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BF4666" w:rsidRPr="00EC5E9D" w:rsidRDefault="00BF4666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</w:pPr>
                      <w:r w:rsidRPr="00EC5E9D">
                        <w:rPr>
                          <w:rFonts w:eastAsia="Times New Roman" w:cs="Times New Roman"/>
                          <w:b/>
                          <w:bCs/>
                          <w:sz w:val="29"/>
                          <w:szCs w:val="29"/>
                          <w:lang w:eastAsia="ru-RU"/>
                        </w:rPr>
                        <w:t>ПОСТАНОВЛЕНИЕ</w:t>
                      </w: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BF4666" w:rsidRPr="005541F0" w:rsidRDefault="00BF4666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BF4666" w:rsidRDefault="00BF4666" w:rsidP="00BF4666">
      <w:r>
        <w:t xml:space="preserve">О назначении </w:t>
      </w:r>
    </w:p>
    <w:p w:rsidR="00BF4666" w:rsidRDefault="00BF4666" w:rsidP="00BF4666">
      <w:r>
        <w:t xml:space="preserve">публичных слушаний </w:t>
      </w:r>
    </w:p>
    <w:p w:rsidR="00BF4666" w:rsidRDefault="00BF4666" w:rsidP="00BF4666">
      <w:pPr>
        <w:ind w:right="175"/>
        <w:jc w:val="both"/>
      </w:pPr>
    </w:p>
    <w:p w:rsidR="00BF4666" w:rsidRDefault="00BF4666" w:rsidP="00BF4666">
      <w:pPr>
        <w:ind w:right="175"/>
        <w:jc w:val="both"/>
      </w:pP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66C57">
        <w:rPr>
          <w:rFonts w:ascii="Times New Roman" w:hAnsi="Times New Roman"/>
          <w:spacing w:val="-4"/>
          <w:sz w:val="28"/>
          <w:szCs w:val="28"/>
        </w:rPr>
        <w:t xml:space="preserve">В соответствии со ст.33 Градостроительного кодекса Российской Федерации, </w:t>
      </w:r>
      <w:r>
        <w:rPr>
          <w:rFonts w:ascii="Times New Roman" w:hAnsi="Times New Roman"/>
          <w:sz w:val="28"/>
          <w:szCs w:val="28"/>
        </w:rPr>
        <w:t>решением городской Думы от 28.06.2005 № 475-III ГД «Об утверждении Правил землепользования и застройки на территории города Сургута», решением Думы города от 24.03.2017 № 77-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ДГ «Об утверждении Порядка организации                           и проведения публичных слушаний в городе Сургуте», распоряжением Администрации города от 05.10.2017 № 1760 «О подготовке изменений в Правила               землепользования и застройки на территории города Сургута», учитывая </w:t>
      </w:r>
      <w:proofErr w:type="spellStart"/>
      <w:r>
        <w:rPr>
          <w:rFonts w:ascii="Times New Roman" w:hAnsi="Times New Roman"/>
          <w:sz w:val="28"/>
          <w:szCs w:val="28"/>
        </w:rPr>
        <w:t>заяв-ление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 Фадеева Сергея Анатольевича, </w:t>
      </w:r>
      <w:proofErr w:type="spellStart"/>
      <w:r>
        <w:rPr>
          <w:rFonts w:ascii="Times New Roman" w:hAnsi="Times New Roman"/>
          <w:sz w:val="28"/>
          <w:szCs w:val="28"/>
        </w:rPr>
        <w:t>Стадолиной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Натальи Валерьевны:</w:t>
      </w: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666" w:rsidRPr="00566C57" w:rsidRDefault="00BF4666" w:rsidP="00BF4666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на 18.01.2018 по проекту о внесении                  изменений в Правила землепользования и застройки на территории города                    Сургута, утвержденные решением городской Думы от 28.06.2005 № 475-III ГД, а именно в раздел III «Карта градостроительного зонирования» в части </w:t>
      </w:r>
      <w:proofErr w:type="spellStart"/>
      <w:r>
        <w:rPr>
          <w:rFonts w:ascii="Times New Roman" w:hAnsi="Times New Roman"/>
          <w:sz w:val="28"/>
          <w:szCs w:val="28"/>
        </w:rPr>
        <w:t>изме</w:t>
      </w:r>
      <w:proofErr w:type="spellEnd"/>
      <w:r>
        <w:rPr>
          <w:rFonts w:ascii="Times New Roman" w:hAnsi="Times New Roman"/>
          <w:sz w:val="28"/>
          <w:szCs w:val="28"/>
        </w:rPr>
        <w:t xml:space="preserve">-             нения границ территориальных зон: АД в результате уменьшения, Ж.1 </w:t>
      </w:r>
      <w:r w:rsidR="00B27132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в результате увеличения на земельном участке с кадастровым номером 86:10:0101049:112, расположенном по адресу: город Сургут, улица Терешковой, дом 22</w:t>
      </w:r>
      <w:r w:rsidRPr="00566C57">
        <w:rPr>
          <w:rFonts w:ascii="Times New Roman" w:hAnsi="Times New Roman"/>
          <w:sz w:val="28"/>
          <w:szCs w:val="28"/>
        </w:rPr>
        <w:t>, для приведения земельного участка к одной территориальной зоне                            в связи с перераспределением земельного участка.</w:t>
      </w:r>
    </w:p>
    <w:p w:rsidR="00BF4666" w:rsidRPr="00566C57" w:rsidRDefault="00BF4666" w:rsidP="00BF466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6C57">
        <w:rPr>
          <w:sz w:val="28"/>
          <w:szCs w:val="28"/>
        </w:rPr>
        <w:t xml:space="preserve">Место проведения ‒ зал заседаний, расположенный на первом этаже административного здания по адресу: город Сургут, улица Восход, дом 4, время начала публичных слушаний ‒ 18.00. </w:t>
      </w: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Установить, что публичные слушания проводятся в форме общественных слушаний в виде заседания комиссии по градостроительному зонированию                        с участием заинтересованных лиц и жителей города.</w:t>
      </w: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566C57">
        <w:rPr>
          <w:rFonts w:ascii="Times New Roman" w:hAnsi="Times New Roman"/>
          <w:spacing w:val="-6"/>
          <w:sz w:val="28"/>
          <w:szCs w:val="28"/>
        </w:rPr>
        <w:t>3. Назначить органом, уполномоченным на проведение публичных слушаний,</w:t>
      </w:r>
      <w:r>
        <w:rPr>
          <w:rFonts w:ascii="Times New Roman" w:hAnsi="Times New Roman"/>
          <w:sz w:val="28"/>
          <w:szCs w:val="28"/>
        </w:rPr>
        <w:t xml:space="preserve"> комиссию по градостроительному зонированию.</w:t>
      </w:r>
    </w:p>
    <w:p w:rsidR="00BF4666" w:rsidRDefault="00BF4666" w:rsidP="00BF4666">
      <w:pPr>
        <w:pStyle w:val="a5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у</w:t>
      </w:r>
      <w:r>
        <w:rPr>
          <w:rFonts w:ascii="Times New Roman" w:hAnsi="Times New Roman"/>
          <w:color w:val="000000"/>
          <w:sz w:val="28"/>
          <w:szCs w:val="28"/>
        </w:rPr>
        <w:t>частие в публичных слушаниях осуществляется           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Ознакомиться с материалами по вопросу, указанному                      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возможно по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Восход, дом 4, кабинет 319, с 09.00 до 17.00, телефоны: 52-82-55, 52-82-66.</w:t>
      </w: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4666" w:rsidRDefault="00BF4666" w:rsidP="00BF466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Управлению по связям с общественностью и средствами массовой информации опубликовать настоящее постановление одновременно с сообщением                       о назначении публичных слушаний в средствах массовой информации и разместить на официальном портале Администрации города в срок не позднее                                 чем за два месяца до начала проведения публичных слушаний.</w:t>
      </w:r>
    </w:p>
    <w:p w:rsidR="00BF4666" w:rsidRDefault="00BF4666" w:rsidP="00BF4666">
      <w:pPr>
        <w:ind w:firstLine="567"/>
        <w:jc w:val="both"/>
        <w:rPr>
          <w:szCs w:val="28"/>
        </w:rPr>
      </w:pPr>
    </w:p>
    <w:p w:rsidR="00BF4666" w:rsidRDefault="00BF4666" w:rsidP="00BF4666">
      <w:pPr>
        <w:ind w:firstLine="567"/>
        <w:jc w:val="both"/>
        <w:rPr>
          <w:rFonts w:eastAsia="Calibri"/>
          <w:b/>
          <w:bCs/>
          <w:szCs w:val="28"/>
        </w:rPr>
      </w:pPr>
      <w:r>
        <w:rPr>
          <w:szCs w:val="28"/>
        </w:rPr>
        <w:t xml:space="preserve">6. </w:t>
      </w:r>
      <w:r>
        <w:rPr>
          <w:rFonts w:eastAsia="Calibri"/>
          <w:szCs w:val="28"/>
        </w:rPr>
        <w:t>Контроль за выполнением постановления возложить на заместителя главы Администрации города Меркулова Р.Е.</w:t>
      </w:r>
    </w:p>
    <w:p w:rsidR="00BF4666" w:rsidRDefault="00BF4666" w:rsidP="00BF4666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666" w:rsidRDefault="00BF4666" w:rsidP="00BF466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F4666" w:rsidRDefault="00BF4666" w:rsidP="00BF466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F4666" w:rsidRDefault="00BF4666" w:rsidP="00BF46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 В.Н. Шувалов</w:t>
      </w:r>
    </w:p>
    <w:p w:rsidR="00BF4666" w:rsidRDefault="00BF4666" w:rsidP="00BF466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F4666" w:rsidRPr="00566C57" w:rsidRDefault="00BF4666" w:rsidP="00BF4666"/>
    <w:p w:rsidR="007560C1" w:rsidRPr="00BF4666" w:rsidRDefault="007560C1" w:rsidP="00BF4666"/>
    <w:sectPr w:rsidR="007560C1" w:rsidRPr="00BF4666" w:rsidSect="00926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66"/>
    <w:rsid w:val="00151FCF"/>
    <w:rsid w:val="00171F1F"/>
    <w:rsid w:val="00311011"/>
    <w:rsid w:val="007560C1"/>
    <w:rsid w:val="00A5590F"/>
    <w:rsid w:val="00B27132"/>
    <w:rsid w:val="00BF4666"/>
    <w:rsid w:val="00D80BB2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16342-44FA-489B-B965-6DE69F10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BF4666"/>
    <w:rPr>
      <w:rFonts w:ascii="Calibri" w:hAnsi="Calibri"/>
    </w:rPr>
  </w:style>
  <w:style w:type="paragraph" w:styleId="a5">
    <w:name w:val="No Spacing"/>
    <w:link w:val="a4"/>
    <w:qFormat/>
    <w:rsid w:val="00BF4666"/>
    <w:pPr>
      <w:spacing w:after="0" w:line="240" w:lineRule="auto"/>
    </w:pPr>
    <w:rPr>
      <w:rFonts w:ascii="Calibri" w:hAnsi="Calibri"/>
    </w:rPr>
  </w:style>
  <w:style w:type="paragraph" w:styleId="a6">
    <w:name w:val="Normal (Web)"/>
    <w:basedOn w:val="a"/>
    <w:uiPriority w:val="99"/>
    <w:semiHidden/>
    <w:unhideWhenUsed/>
    <w:rsid w:val="00BF46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1</cp:revision>
  <cp:lastPrinted>2017-11-08T13:08:00Z</cp:lastPrinted>
  <dcterms:created xsi:type="dcterms:W3CDTF">2017-11-10T09:01:00Z</dcterms:created>
  <dcterms:modified xsi:type="dcterms:W3CDTF">2017-11-10T09:01:00Z</dcterms:modified>
</cp:coreProperties>
</file>