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02405" w:rsidRPr="0074792F" w:rsidRDefault="00502405" w:rsidP="00502405">
      <w:pPr>
        <w:keepNext/>
        <w:spacing w:line="120" w:lineRule="atLeast"/>
        <w:jc w:val="center"/>
        <w:outlineLvl w:val="0"/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</w:pPr>
      <w:r w:rsidRPr="0074792F"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  <w:t>ГЛАВА ГОРОДА</w:t>
      </w:r>
    </w:p>
    <w:p w:rsidR="00502405" w:rsidRPr="0074792F" w:rsidRDefault="00502405" w:rsidP="00502405">
      <w:pPr>
        <w:spacing w:line="120" w:lineRule="atLeast"/>
        <w:jc w:val="center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:rsidR="00502405" w:rsidRDefault="00502405" w:rsidP="00502405">
      <w:pPr>
        <w:keepNext/>
        <w:spacing w:line="120" w:lineRule="atLeast"/>
        <w:jc w:val="center"/>
        <w:outlineLvl w:val="1"/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</w:pPr>
      <w:r w:rsidRPr="0074792F"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  <w:t>ПОСТАНОВЛЕНИЕ</w:t>
      </w:r>
    </w:p>
    <w:p w:rsidR="00502405" w:rsidRDefault="00502405" w:rsidP="00502405">
      <w:pPr>
        <w:keepNext/>
        <w:spacing w:line="120" w:lineRule="atLeast"/>
        <w:jc w:val="center"/>
        <w:outlineLvl w:val="1"/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</w:pPr>
    </w:p>
    <w:tbl>
      <w:tblPr>
        <w:tblStyle w:val="a3"/>
        <w:tblW w:w="964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2"/>
        <w:gridCol w:w="427"/>
        <w:gridCol w:w="142"/>
        <w:gridCol w:w="1561"/>
        <w:gridCol w:w="252"/>
        <w:gridCol w:w="364"/>
        <w:gridCol w:w="182"/>
        <w:gridCol w:w="5000"/>
        <w:gridCol w:w="235"/>
        <w:gridCol w:w="1340"/>
      </w:tblGrid>
      <w:tr w:rsidR="00502405" w:rsidRPr="00497563" w:rsidTr="0099147F">
        <w:trPr>
          <w:jc w:val="center"/>
        </w:trPr>
        <w:tc>
          <w:tcPr>
            <w:tcW w:w="142" w:type="dxa"/>
            <w:noWrap/>
          </w:tcPr>
          <w:p w:rsidR="00502405" w:rsidRPr="005541F0" w:rsidRDefault="00502405" w:rsidP="0099147F">
            <w:pPr>
              <w:spacing w:line="120" w:lineRule="atLeast"/>
              <w:jc w:val="right"/>
              <w:rPr>
                <w:sz w:val="24"/>
                <w:szCs w:val="24"/>
              </w:rPr>
            </w:pPr>
            <w:r w:rsidRPr="005541F0">
              <w:rPr>
                <w:sz w:val="24"/>
                <w:szCs w:val="24"/>
              </w:rPr>
              <w:t>«</w:t>
            </w:r>
          </w:p>
        </w:tc>
        <w:tc>
          <w:tcPr>
            <w:tcW w:w="427" w:type="dxa"/>
            <w:tcBorders>
              <w:bottom w:val="single" w:sz="4" w:space="0" w:color="auto"/>
            </w:tcBorders>
          </w:tcPr>
          <w:p w:rsidR="00502405" w:rsidRPr="008148BB" w:rsidRDefault="00502405" w:rsidP="00502405">
            <w:pPr>
              <w:spacing w:line="12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>
              <w:rPr>
                <w:sz w:val="24"/>
                <w:szCs w:val="24"/>
                <w:lang w:val="en-US"/>
              </w:rPr>
              <w:t>2</w:t>
            </w:r>
          </w:p>
        </w:tc>
        <w:tc>
          <w:tcPr>
            <w:tcW w:w="142" w:type="dxa"/>
            <w:noWrap/>
          </w:tcPr>
          <w:p w:rsidR="00502405" w:rsidRPr="005541F0" w:rsidRDefault="00502405" w:rsidP="0099147F">
            <w:pPr>
              <w:spacing w:line="120" w:lineRule="atLeast"/>
              <w:rPr>
                <w:sz w:val="24"/>
                <w:szCs w:val="24"/>
              </w:rPr>
            </w:pPr>
            <w:r w:rsidRPr="005541F0">
              <w:rPr>
                <w:sz w:val="24"/>
                <w:szCs w:val="24"/>
              </w:rPr>
              <w:t>»</w:t>
            </w:r>
          </w:p>
        </w:tc>
        <w:tc>
          <w:tcPr>
            <w:tcW w:w="1561" w:type="dxa"/>
            <w:tcBorders>
              <w:bottom w:val="single" w:sz="4" w:space="0" w:color="auto"/>
            </w:tcBorders>
          </w:tcPr>
          <w:p w:rsidR="00502405" w:rsidRPr="00497563" w:rsidRDefault="00502405" w:rsidP="0099147F">
            <w:pPr>
              <w:spacing w:line="120" w:lineRule="atLeast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08</w:t>
            </w:r>
          </w:p>
        </w:tc>
        <w:tc>
          <w:tcPr>
            <w:tcW w:w="252" w:type="dxa"/>
          </w:tcPr>
          <w:p w:rsidR="00502405" w:rsidRPr="005541F0" w:rsidRDefault="00502405" w:rsidP="0099147F">
            <w:pPr>
              <w:spacing w:line="120" w:lineRule="atLeast"/>
              <w:rPr>
                <w:sz w:val="24"/>
                <w:szCs w:val="24"/>
              </w:rPr>
            </w:pPr>
            <w:r w:rsidRPr="005541F0">
              <w:rPr>
                <w:sz w:val="24"/>
                <w:szCs w:val="24"/>
              </w:rPr>
              <w:t>20</w:t>
            </w:r>
          </w:p>
        </w:tc>
        <w:tc>
          <w:tcPr>
            <w:tcW w:w="364" w:type="dxa"/>
            <w:tcBorders>
              <w:bottom w:val="single" w:sz="4" w:space="0" w:color="auto"/>
            </w:tcBorders>
          </w:tcPr>
          <w:p w:rsidR="00502405" w:rsidRPr="00EC7D10" w:rsidRDefault="00502405" w:rsidP="0099147F">
            <w:pPr>
              <w:spacing w:line="120" w:lineRule="atLeast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17</w:t>
            </w:r>
          </w:p>
        </w:tc>
        <w:tc>
          <w:tcPr>
            <w:tcW w:w="182" w:type="dxa"/>
          </w:tcPr>
          <w:p w:rsidR="00502405" w:rsidRPr="005541F0" w:rsidRDefault="00502405" w:rsidP="0099147F">
            <w:pPr>
              <w:spacing w:line="120" w:lineRule="atLeast"/>
              <w:rPr>
                <w:sz w:val="24"/>
                <w:szCs w:val="24"/>
              </w:rPr>
            </w:pPr>
            <w:r w:rsidRPr="005541F0">
              <w:rPr>
                <w:sz w:val="24"/>
                <w:szCs w:val="24"/>
              </w:rPr>
              <w:t>г.</w:t>
            </w:r>
          </w:p>
        </w:tc>
        <w:tc>
          <w:tcPr>
            <w:tcW w:w="5000" w:type="dxa"/>
          </w:tcPr>
          <w:p w:rsidR="00502405" w:rsidRPr="005541F0" w:rsidRDefault="00502405" w:rsidP="0099147F">
            <w:pPr>
              <w:spacing w:line="120" w:lineRule="atLeast"/>
              <w:rPr>
                <w:sz w:val="24"/>
                <w:szCs w:val="24"/>
              </w:rPr>
            </w:pPr>
          </w:p>
        </w:tc>
        <w:tc>
          <w:tcPr>
            <w:tcW w:w="235" w:type="dxa"/>
          </w:tcPr>
          <w:p w:rsidR="00502405" w:rsidRPr="005541F0" w:rsidRDefault="00502405" w:rsidP="0099147F">
            <w:pPr>
              <w:spacing w:line="120" w:lineRule="atLeast"/>
              <w:rPr>
                <w:sz w:val="24"/>
                <w:szCs w:val="24"/>
              </w:rPr>
            </w:pPr>
            <w:r w:rsidRPr="005541F0">
              <w:rPr>
                <w:sz w:val="24"/>
                <w:szCs w:val="24"/>
              </w:rPr>
              <w:t>№</w:t>
            </w:r>
          </w:p>
        </w:tc>
        <w:tc>
          <w:tcPr>
            <w:tcW w:w="1340" w:type="dxa"/>
            <w:tcBorders>
              <w:bottom w:val="single" w:sz="4" w:space="0" w:color="auto"/>
            </w:tcBorders>
          </w:tcPr>
          <w:p w:rsidR="00502405" w:rsidRPr="008148BB" w:rsidRDefault="00502405" w:rsidP="00502405">
            <w:pPr>
              <w:spacing w:line="12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  <w:r>
              <w:rPr>
                <w:sz w:val="24"/>
                <w:szCs w:val="24"/>
                <w:lang w:val="en-US"/>
              </w:rPr>
              <w:t>1</w:t>
            </w:r>
          </w:p>
        </w:tc>
      </w:tr>
    </w:tbl>
    <w:p w:rsidR="00D95A76" w:rsidRDefault="00D95A76" w:rsidP="00D95A76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D95A76" w:rsidRPr="00D95A76" w:rsidRDefault="00D95A76" w:rsidP="00D95A76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D95A76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О назначении </w:t>
      </w:r>
    </w:p>
    <w:p w:rsidR="00D95A76" w:rsidRPr="00D95A76" w:rsidRDefault="00D95A76" w:rsidP="00D95A76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D95A76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публичных слушаний </w:t>
      </w:r>
    </w:p>
    <w:p w:rsidR="00D95A76" w:rsidRPr="00D95A76" w:rsidRDefault="00D95A76" w:rsidP="00D95A76">
      <w:pPr>
        <w:spacing w:after="0" w:line="240" w:lineRule="auto"/>
        <w:ind w:right="175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D95A76" w:rsidRPr="00D95A76" w:rsidRDefault="00D95A76" w:rsidP="00D95A76">
      <w:pPr>
        <w:spacing w:after="0" w:line="240" w:lineRule="auto"/>
        <w:ind w:right="175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D95A76" w:rsidRPr="00D95A76" w:rsidRDefault="00D95A76" w:rsidP="00D95A7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95A76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соответствии со ст.39 Градостроительного кодекса Российской Федерации, решением городской Ду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мы от 28.06.2005 № 475-III </w:t>
      </w:r>
      <w:r w:rsidRPr="00D95A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ГД «Об </w:t>
      </w:r>
      <w:proofErr w:type="spellStart"/>
      <w:r w:rsidRPr="00D95A76">
        <w:rPr>
          <w:rFonts w:ascii="Times New Roman" w:eastAsia="Times New Roman" w:hAnsi="Times New Roman" w:cs="Times New Roman"/>
          <w:sz w:val="28"/>
          <w:szCs w:val="28"/>
          <w:lang w:eastAsia="ru-RU"/>
        </w:rPr>
        <w:t>утвер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D95A76">
        <w:rPr>
          <w:rFonts w:ascii="Times New Roman" w:eastAsia="Times New Roman" w:hAnsi="Times New Roman" w:cs="Times New Roman"/>
          <w:sz w:val="28"/>
          <w:szCs w:val="28"/>
          <w:lang w:eastAsia="ru-RU"/>
        </w:rPr>
        <w:t>ждении</w:t>
      </w:r>
      <w:proofErr w:type="spellEnd"/>
      <w:r w:rsidRPr="00D95A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Правил землепользования и застройки на территории города Сургута», решением Думы города от 24.03.2017 № 77-</w:t>
      </w:r>
      <w:r w:rsidRPr="00D95A7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VI</w:t>
      </w:r>
      <w:r w:rsidRPr="00D95A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ДГ «Об утверждении Порядка организации и проведения публичных слушаний в городе Сургуте», </w:t>
      </w:r>
      <w:proofErr w:type="spellStart"/>
      <w:r w:rsidRPr="00D95A76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распоря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D95A76">
        <w:rPr>
          <w:rFonts w:ascii="Times New Roman" w:eastAsia="Times New Roman" w:hAnsi="Times New Roman" w:cs="Times New Roman"/>
          <w:sz w:val="28"/>
          <w:szCs w:val="28"/>
          <w:lang w:eastAsia="ru-RU"/>
        </w:rPr>
        <w:t>жением</w:t>
      </w:r>
      <w:proofErr w:type="spellEnd"/>
      <w:r w:rsidRPr="00D95A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Администрации города от 18.03.2005 № 706 «О проекте правил земле</w:t>
      </w:r>
      <w:r w:rsidR="003F6176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Pr="00D95A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ользования и застройки города Сургута и утверждении состава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</w:t>
      </w:r>
      <w:r w:rsidRPr="00D95A76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комиссии по градостроительному зонированию», учитывая заявление гражданина Корнеева Николая Степановича:</w:t>
      </w:r>
    </w:p>
    <w:p w:rsidR="00D95A76" w:rsidRPr="00D95A76" w:rsidRDefault="00D95A76" w:rsidP="00D95A7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95A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Назначить публичные слушания на 12.10.2017 по вопросу предоставления разрешения на условно разрешенный вид использования земельного участка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</w:t>
      </w:r>
      <w:r w:rsidRPr="00D95A76">
        <w:rPr>
          <w:rFonts w:ascii="Times New Roman" w:eastAsia="Times New Roman" w:hAnsi="Times New Roman" w:cs="Times New Roman"/>
          <w:sz w:val="28"/>
          <w:szCs w:val="28"/>
          <w:lang w:eastAsia="ru-RU"/>
        </w:rPr>
        <w:t>с кадастровым номером 86:10:0101038:6894, расположенного по адресу: Ханты-Мансийский автономный округ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95A76">
        <w:rPr>
          <w:rFonts w:ascii="Times New Roman" w:eastAsia="Times New Roman" w:hAnsi="Times New Roman" w:cs="Times New Roman"/>
          <w:sz w:val="28"/>
          <w:szCs w:val="28"/>
          <w:lang w:eastAsia="ru-RU"/>
        </w:rPr>
        <w:t>‒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95A76">
        <w:rPr>
          <w:rFonts w:ascii="Times New Roman" w:eastAsia="Times New Roman" w:hAnsi="Times New Roman" w:cs="Times New Roman"/>
          <w:sz w:val="28"/>
          <w:szCs w:val="28"/>
          <w:lang w:eastAsia="ru-RU"/>
        </w:rPr>
        <w:t>Югра, город Сургут, территориальная зона – зона размещения объектов автомобильного транспорта (ИТ.1). Условно разрешенный вид ‒ объекты придорожного сервиса.</w:t>
      </w:r>
    </w:p>
    <w:p w:rsidR="00D95A76" w:rsidRPr="00D95A76" w:rsidRDefault="00D95A76" w:rsidP="00D95A7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95A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Место проведения ‒ зал заседаний, расположенный на первом этаже административного здания по адресу: город Сургут, улица Восход, дом 4, время начала публичных слушаний ‒ 18.00. </w:t>
      </w:r>
    </w:p>
    <w:p w:rsidR="00D95A76" w:rsidRPr="00D95A76" w:rsidRDefault="00D95A76" w:rsidP="00D95A7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95A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Установить, что публичные слушания проводятся в форме общественных слушаний в виде заседания комиссии по градостроительному зонированию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</w:t>
      </w:r>
      <w:r w:rsidRPr="00D95A76">
        <w:rPr>
          <w:rFonts w:ascii="Times New Roman" w:eastAsia="Times New Roman" w:hAnsi="Times New Roman" w:cs="Times New Roman"/>
          <w:sz w:val="28"/>
          <w:szCs w:val="28"/>
          <w:lang w:eastAsia="ru-RU"/>
        </w:rPr>
        <w:t>с участием заинтересованных лиц и жителей города.</w:t>
      </w:r>
    </w:p>
    <w:p w:rsidR="00D95A76" w:rsidRPr="00D95A76" w:rsidRDefault="00D95A76" w:rsidP="00D95A7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95A76">
        <w:rPr>
          <w:rFonts w:ascii="Times New Roman" w:eastAsia="Times New Roman" w:hAnsi="Times New Roman" w:cs="Times New Roman"/>
          <w:sz w:val="28"/>
          <w:szCs w:val="28"/>
          <w:lang w:eastAsia="ru-RU"/>
        </w:rPr>
        <w:t>3. Назначить органом, уполномоченным на проведение публичных слушаний, комиссию по градостроительному зонированию.</w:t>
      </w:r>
    </w:p>
    <w:p w:rsidR="00D95A76" w:rsidRPr="00D95A76" w:rsidRDefault="00D95A76" w:rsidP="00D95A76">
      <w:pPr>
        <w:tabs>
          <w:tab w:val="left" w:pos="709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95A76">
        <w:rPr>
          <w:rFonts w:ascii="Times New Roman" w:eastAsia="Times New Roman" w:hAnsi="Times New Roman" w:cs="Times New Roman"/>
          <w:sz w:val="28"/>
          <w:szCs w:val="28"/>
          <w:lang w:eastAsia="ru-RU"/>
        </w:rPr>
        <w:t>4. Установить, что у</w:t>
      </w:r>
      <w:r w:rsidRPr="00D95A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частие в публичных слушаниях осуществляется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      </w:t>
      </w:r>
      <w:r w:rsidRPr="00D95A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добровольной основе. Жители города допускаются в помещение, являющееся местом проведения публичных слушаний, по предъявлению документа, удостоверяющего личность. Ознакомиться с материалами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D95A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 вопросу, указанному в пункте 1,</w:t>
      </w:r>
      <w:r w:rsidRPr="00D95A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95A7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возможно по</w:t>
      </w:r>
      <w:r w:rsidRPr="00D95A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адресу: город Сургут, улица Восход, дом 4, кабинет 319, с 09.00 до 17.00, телефоны: 52-82-55, 52-82-66.</w:t>
      </w:r>
    </w:p>
    <w:p w:rsidR="00D95A76" w:rsidRPr="00D95A76" w:rsidRDefault="00D95A76" w:rsidP="00D95A7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36"/>
          <w:szCs w:val="28"/>
          <w:lang w:eastAsia="ru-RU"/>
        </w:rPr>
      </w:pPr>
      <w:r w:rsidRPr="00D95A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5. Управлению по связям с общественностью и средствами массовой </w:t>
      </w:r>
      <w:proofErr w:type="spellStart"/>
      <w:proofErr w:type="gramStart"/>
      <w:r w:rsidRPr="00D95A76">
        <w:rPr>
          <w:rFonts w:ascii="Times New Roman" w:eastAsia="Times New Roman" w:hAnsi="Times New Roman" w:cs="Times New Roman"/>
          <w:sz w:val="28"/>
          <w:szCs w:val="28"/>
          <w:lang w:eastAsia="ru-RU"/>
        </w:rPr>
        <w:t>инфор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D95A76">
        <w:rPr>
          <w:rFonts w:ascii="Times New Roman" w:eastAsia="Times New Roman" w:hAnsi="Times New Roman" w:cs="Times New Roman"/>
          <w:sz w:val="28"/>
          <w:szCs w:val="28"/>
          <w:lang w:eastAsia="ru-RU"/>
        </w:rPr>
        <w:t>мации</w:t>
      </w:r>
      <w:proofErr w:type="spellEnd"/>
      <w:proofErr w:type="gramEnd"/>
      <w:r w:rsidRPr="00D95A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опубликовать настоящее постановление одновременно с сообщением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</w:t>
      </w:r>
      <w:r w:rsidRPr="00D95A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назначении публичных слушаний в средствах массовой информации и </w:t>
      </w:r>
      <w:proofErr w:type="spellStart"/>
      <w:r w:rsidRPr="00D95A76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разме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D95A76">
        <w:rPr>
          <w:rFonts w:ascii="Times New Roman" w:eastAsia="Times New Roman" w:hAnsi="Times New Roman" w:cs="Times New Roman"/>
          <w:sz w:val="28"/>
          <w:szCs w:val="28"/>
          <w:lang w:eastAsia="ru-RU"/>
        </w:rPr>
        <w:t>стить</w:t>
      </w:r>
      <w:proofErr w:type="spellEnd"/>
      <w:r w:rsidRPr="00D95A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официальном портале Администрации города в срок не позднее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</w:t>
      </w:r>
      <w:r w:rsidRPr="00D95A76">
        <w:rPr>
          <w:rFonts w:ascii="Times New Roman" w:eastAsia="Times New Roman" w:hAnsi="Times New Roman" w:cs="Times New Roman"/>
          <w:sz w:val="28"/>
          <w:szCs w:val="28"/>
          <w:lang w:eastAsia="ru-RU"/>
        </w:rPr>
        <w:t>чем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95A76">
        <w:rPr>
          <w:rFonts w:ascii="Times New Roman" w:eastAsia="Times New Roman" w:hAnsi="Times New Roman" w:cs="Times New Roman"/>
          <w:sz w:val="28"/>
          <w:szCs w:val="28"/>
          <w:lang w:eastAsia="ru-RU"/>
        </w:rPr>
        <w:t>за 15 дней до начала проведения публичных слушаний.</w:t>
      </w:r>
    </w:p>
    <w:p w:rsidR="00D95A76" w:rsidRPr="00D95A76" w:rsidRDefault="00D95A76" w:rsidP="00D95A76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783B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6. </w:t>
      </w:r>
      <w:r w:rsidRPr="00783B2F">
        <w:rPr>
          <w:rFonts w:ascii="Times New Roman" w:eastAsia="Calibri" w:hAnsi="Times New Roman" w:cs="Times New Roman"/>
          <w:sz w:val="28"/>
          <w:szCs w:val="28"/>
        </w:rPr>
        <w:t>Контроль за выполнением</w:t>
      </w:r>
      <w:r w:rsidRPr="00D95A76">
        <w:rPr>
          <w:rFonts w:ascii="Times New Roman" w:eastAsia="Calibri" w:hAnsi="Times New Roman" w:cs="Times New Roman"/>
          <w:sz w:val="28"/>
          <w:szCs w:val="28"/>
        </w:rPr>
        <w:t xml:space="preserve"> постановления возложить на заместителя главы Администрации города Меркулова Р.Е.</w:t>
      </w:r>
    </w:p>
    <w:p w:rsidR="00D95A76" w:rsidRPr="00D95A76" w:rsidRDefault="00D95A76" w:rsidP="00D95A7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95A76" w:rsidRPr="00D95A76" w:rsidRDefault="00D95A76" w:rsidP="00D95A7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95A76" w:rsidRPr="00D95A76" w:rsidRDefault="00D95A76" w:rsidP="00D95A7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95A76" w:rsidRPr="00D95A76" w:rsidRDefault="00D95A76" w:rsidP="00D95A7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95A76">
        <w:rPr>
          <w:rFonts w:ascii="Times New Roman" w:eastAsia="Times New Roman" w:hAnsi="Times New Roman" w:cs="Times New Roman"/>
          <w:sz w:val="28"/>
          <w:szCs w:val="28"/>
          <w:lang w:eastAsia="ru-RU"/>
        </w:rPr>
        <w:t>Глава города                                                                                           В.Н. Шувалов</w:t>
      </w:r>
    </w:p>
    <w:p w:rsidR="00D95A76" w:rsidRPr="00D95A76" w:rsidRDefault="00D95A76" w:rsidP="00D95A7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95A76" w:rsidRPr="00D95A76" w:rsidRDefault="00D95A76" w:rsidP="00D95A7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95A76" w:rsidRPr="00D95A76" w:rsidRDefault="00D95A76" w:rsidP="00D95A76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D95A76" w:rsidRPr="00D95A76" w:rsidRDefault="00D95A76" w:rsidP="00D95A76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9D7DAB" w:rsidRDefault="009D7DAB"/>
    <w:sectPr w:rsidR="009D7DAB" w:rsidSect="00D95A76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5A76"/>
    <w:rsid w:val="003F6176"/>
    <w:rsid w:val="00502405"/>
    <w:rsid w:val="0059118F"/>
    <w:rsid w:val="00783B2F"/>
    <w:rsid w:val="008F451D"/>
    <w:rsid w:val="009D7DAB"/>
    <w:rsid w:val="00C01CF0"/>
    <w:rsid w:val="00D95A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C6A2D26-CF65-4B59-AA7F-8577090A6A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50240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398</Words>
  <Characters>2275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2668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Вострокнутова Анастасия Владимировна</dc:creator>
  <cp:keywords/>
  <dc:description/>
  <cp:lastModifiedBy>Тертышникова Екатерина Геннадьевна</cp:lastModifiedBy>
  <cp:revision>1</cp:revision>
  <cp:lastPrinted>2017-08-21T06:08:00Z</cp:lastPrinted>
  <dcterms:created xsi:type="dcterms:W3CDTF">2017-08-24T04:40:00Z</dcterms:created>
  <dcterms:modified xsi:type="dcterms:W3CDTF">2017-08-24T04:40:00Z</dcterms:modified>
</cp:coreProperties>
</file>