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E4" w:rsidRPr="00B507C3" w:rsidRDefault="00816DE4" w:rsidP="00920DB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B507C3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B507C3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B507C3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B507C3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B507C3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1. Общая информация:</w:t>
      </w:r>
    </w:p>
    <w:p w:rsidR="00D71243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</w:p>
    <w:p w:rsidR="00BA3E66" w:rsidRPr="00B507C3" w:rsidRDefault="001D4018" w:rsidP="001D4018">
      <w:pPr>
        <w:tabs>
          <w:tab w:val="left" w:pos="851"/>
        </w:tabs>
        <w:autoSpaceDE w:val="0"/>
        <w:autoSpaceDN w:val="0"/>
        <w:jc w:val="center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Комитет культуры и туризма Администрации города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 xml:space="preserve">(полное наименование) 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B507C3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Pr="00B507C3">
        <w:rPr>
          <w:rFonts w:eastAsia="Times New Roman" w:cs="Times New Roman"/>
          <w:szCs w:val="28"/>
          <w:lang w:eastAsia="ru-RU"/>
        </w:rPr>
        <w:t xml:space="preserve">      в разработке проекта муниципального нормативного правового акта:</w:t>
      </w:r>
    </w:p>
    <w:p w:rsidR="00BA3E66" w:rsidRPr="00B507C3" w:rsidRDefault="001D4018" w:rsidP="001D4018">
      <w:pPr>
        <w:tabs>
          <w:tab w:val="left" w:pos="851"/>
        </w:tabs>
        <w:autoSpaceDE w:val="0"/>
        <w:autoSpaceDN w:val="0"/>
        <w:jc w:val="center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Управление бюджетного учета и отчетности Администрации города</w:t>
      </w:r>
    </w:p>
    <w:p w:rsidR="00816DE4" w:rsidRPr="00B507C3" w:rsidRDefault="00816DE4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 xml:space="preserve">(полное наименование) 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BA3E66" w:rsidRPr="00B507C3" w:rsidRDefault="00A2524B" w:rsidP="001D4018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п</w:t>
      </w:r>
      <w:r w:rsidR="001D4018" w:rsidRPr="00B507C3">
        <w:rPr>
          <w:rFonts w:eastAsia="Times New Roman" w:cs="Times New Roman"/>
          <w:i/>
          <w:szCs w:val="28"/>
          <w:lang w:eastAsia="ru-RU"/>
        </w:rPr>
        <w:t>роект постановления Администрации города «О внесении изменений в постановление Администрации города от 23.11.2017 № 10136 «О утверждении порядка предоставления субсидии коммерческим организациям, индивидуальным предпринимателям на 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</w:r>
      <w:r w:rsidR="008919FF" w:rsidRPr="00B507C3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D71243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правового акта: </w:t>
      </w:r>
    </w:p>
    <w:p w:rsidR="001D4018" w:rsidRPr="00B507C3" w:rsidRDefault="00E24792" w:rsidP="001D401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D4018" w:rsidRPr="00B507C3">
        <w:rPr>
          <w:rFonts w:eastAsia="Times New Roman" w:cs="Times New Roman"/>
          <w:i/>
          <w:szCs w:val="28"/>
          <w:lang w:eastAsia="ru-RU"/>
        </w:rPr>
        <w:t xml:space="preserve"> ст. 78 Бюджетного кодекса Российской Федерации;</w:t>
      </w:r>
    </w:p>
    <w:p w:rsidR="001D4018" w:rsidRPr="00B507C3" w:rsidRDefault="00E24792" w:rsidP="001D401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D4018" w:rsidRPr="00B507C3">
        <w:rPr>
          <w:rFonts w:eastAsia="Times New Roman" w:cs="Times New Roman"/>
          <w:i/>
          <w:szCs w:val="28"/>
          <w:lang w:eastAsia="ru-RU"/>
        </w:rPr>
        <w:t xml:space="preserve">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услуг»;</w:t>
      </w:r>
    </w:p>
    <w:p w:rsidR="001D4018" w:rsidRPr="00B507C3" w:rsidRDefault="00E24792" w:rsidP="001D401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D4018" w:rsidRPr="00B507C3">
        <w:rPr>
          <w:rFonts w:eastAsia="Times New Roman" w:cs="Times New Roman"/>
          <w:i/>
          <w:szCs w:val="28"/>
          <w:lang w:eastAsia="ru-RU"/>
        </w:rPr>
        <w:t xml:space="preserve"> распоряжение Администрации города от 30.12.2005 № 3686 «Об утверждении Регламента Администрации города»;</w:t>
      </w:r>
    </w:p>
    <w:p w:rsidR="001D4018" w:rsidRPr="00B507C3" w:rsidRDefault="00E24792" w:rsidP="001D401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D4018" w:rsidRPr="00B507C3">
        <w:rPr>
          <w:rFonts w:eastAsia="Times New Roman" w:cs="Times New Roman"/>
          <w:i/>
          <w:szCs w:val="28"/>
          <w:lang w:eastAsia="ru-RU"/>
        </w:rPr>
        <w:t xml:space="preserve"> распоряжение Администрации города от 18.10.2016 № 2000 «Об утверждении плана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на территории города Сургута на 2016 – 2020 годы»;</w:t>
      </w:r>
    </w:p>
    <w:p w:rsidR="00BA3E66" w:rsidRPr="00B507C3" w:rsidRDefault="00E24792" w:rsidP="001D401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D4018" w:rsidRPr="00B507C3">
        <w:rPr>
          <w:rFonts w:eastAsia="Times New Roman" w:cs="Times New Roman"/>
          <w:i/>
          <w:szCs w:val="28"/>
          <w:lang w:eastAsia="ru-RU"/>
        </w:rPr>
        <w:t xml:space="preserve"> распоряжение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</w:p>
    <w:p w:rsidR="001E69F0" w:rsidRPr="00B507C3" w:rsidRDefault="00E24792" w:rsidP="001E69F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lastRenderedPageBreak/>
        <w:t>-</w:t>
      </w:r>
      <w:r w:rsidR="001E69F0" w:rsidRPr="00B507C3">
        <w:rPr>
          <w:rFonts w:eastAsia="Times New Roman" w:cs="Times New Roman"/>
          <w:i/>
          <w:szCs w:val="28"/>
          <w:lang w:eastAsia="ru-RU"/>
        </w:rPr>
        <w:t xml:space="preserve"> </w:t>
      </w:r>
      <w:r w:rsidRPr="00B507C3">
        <w:rPr>
          <w:rFonts w:eastAsia="Times New Roman" w:cs="Times New Roman"/>
          <w:i/>
          <w:szCs w:val="28"/>
          <w:lang w:eastAsia="ru-RU"/>
        </w:rPr>
        <w:t>р</w:t>
      </w:r>
      <w:r w:rsidR="001E69F0" w:rsidRPr="00B507C3">
        <w:rPr>
          <w:rFonts w:eastAsia="Times New Roman" w:cs="Times New Roman"/>
          <w:i/>
          <w:szCs w:val="28"/>
          <w:lang w:eastAsia="ru-RU"/>
        </w:rPr>
        <w:t>ешение Думы от решение Думы города от 26.12.2017 № 205-VI ДГ «О бюджете городского округа город Сургут на 2018 год и плановый период 2019-2020 годов» (в редакции от 25.04.2018 № 266-VI ДГ, от 10.07.2018 № 300-</w:t>
      </w:r>
      <w:r w:rsidR="001E69F0" w:rsidRPr="00B507C3">
        <w:rPr>
          <w:rFonts w:eastAsia="Times New Roman" w:cs="Times New Roman"/>
          <w:i/>
          <w:szCs w:val="28"/>
          <w:lang w:val="en-US" w:eastAsia="ru-RU"/>
        </w:rPr>
        <w:t>VI</w:t>
      </w:r>
      <w:r w:rsidR="001E69F0" w:rsidRPr="00B507C3">
        <w:rPr>
          <w:rFonts w:eastAsia="Times New Roman" w:cs="Times New Roman"/>
          <w:i/>
          <w:szCs w:val="28"/>
          <w:lang w:eastAsia="ru-RU"/>
        </w:rPr>
        <w:t xml:space="preserve"> ДГ)</w:t>
      </w:r>
      <w:r w:rsidR="008919FF" w:rsidRPr="00B507C3">
        <w:rPr>
          <w:rFonts w:eastAsia="Times New Roman" w:cs="Times New Roman"/>
          <w:i/>
          <w:szCs w:val="28"/>
          <w:lang w:eastAsia="ru-RU"/>
        </w:rPr>
        <w:t>;</w:t>
      </w:r>
    </w:p>
    <w:p w:rsidR="00CA726E" w:rsidRPr="00B507C3" w:rsidRDefault="00E24792" w:rsidP="00CA726E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</w:t>
      </w:r>
      <w:r w:rsidR="001E69F0" w:rsidRPr="00B507C3">
        <w:rPr>
          <w:rFonts w:eastAsia="Times New Roman" w:cs="Times New Roman"/>
          <w:i/>
          <w:szCs w:val="28"/>
          <w:lang w:eastAsia="ru-RU"/>
        </w:rPr>
        <w:t xml:space="preserve"> </w:t>
      </w:r>
      <w:r w:rsidRPr="00B507C3">
        <w:rPr>
          <w:rFonts w:eastAsia="Times New Roman" w:cs="Times New Roman"/>
          <w:i/>
          <w:szCs w:val="28"/>
          <w:lang w:eastAsia="ru-RU"/>
        </w:rPr>
        <w:t>п</w:t>
      </w:r>
      <w:r w:rsidR="001E69F0" w:rsidRPr="00B507C3">
        <w:rPr>
          <w:rFonts w:eastAsia="Times New Roman" w:cs="Times New Roman"/>
          <w:i/>
          <w:szCs w:val="28"/>
          <w:lang w:eastAsia="ru-RU"/>
        </w:rPr>
        <w:t>остановление Администрации города от 23.11.2017 № 10136 «О утверждении порядка предоставления субсидии коммерческим организациям, индивидуальным предпринимателям на 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</w:r>
      <w:r w:rsidR="00CA726E" w:rsidRPr="00B507C3">
        <w:rPr>
          <w:rFonts w:eastAsia="Times New Roman" w:cs="Times New Roman"/>
          <w:i/>
          <w:szCs w:val="28"/>
          <w:lang w:eastAsia="ru-RU"/>
        </w:rPr>
        <w:t>;</w:t>
      </w:r>
    </w:p>
    <w:p w:rsidR="00CA726E" w:rsidRPr="00B507C3" w:rsidRDefault="00CA726E" w:rsidP="00CA726E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 распоряжение Администрации города от 18.10.2016 № 2000                                           «Об утверждении плана мероприятий («дорожная карта») по поддержке доступа немуниципальных (коммерческих, некоммерческих) организаций к предоставлению услуг в социальной сфере на территории города Сургута на 2016-2020 годы»;</w:t>
      </w:r>
    </w:p>
    <w:p w:rsidR="00BA3E66" w:rsidRPr="00B507C3" w:rsidRDefault="00CA726E" w:rsidP="00CA726E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- распоряжение Администрации города от 01.03.2017 № 288                                         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D71243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</w:p>
    <w:p w:rsidR="00BA3E66" w:rsidRPr="00B507C3" w:rsidRDefault="00626A45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после официального опубликования</w:t>
      </w:r>
      <w:r w:rsidR="001E69F0" w:rsidRPr="00B507C3">
        <w:rPr>
          <w:i/>
          <w:szCs w:val="28"/>
        </w:rPr>
        <w:t xml:space="preserve"> </w:t>
      </w:r>
      <w:r w:rsidR="001E69F0" w:rsidRPr="00B507C3">
        <w:rPr>
          <w:rFonts w:eastAsia="Times New Roman" w:cs="Times New Roman"/>
          <w:i/>
          <w:szCs w:val="28"/>
          <w:lang w:eastAsia="ru-RU"/>
        </w:rPr>
        <w:t>и распространяется на правоотношения, возникшие с 01.01.2018</w:t>
      </w:r>
      <w:r w:rsidR="008919FF" w:rsidRPr="00B507C3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D71243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B507C3">
        <w:rPr>
          <w:rFonts w:eastAsia="Times New Roman" w:cs="Times New Roman"/>
          <w:szCs w:val="28"/>
          <w:lang w:eastAsia="ru-RU"/>
        </w:rPr>
        <w:t xml:space="preserve"> переходного периода:</w:t>
      </w:r>
    </w:p>
    <w:p w:rsidR="00BA3E66" w:rsidRPr="00B507C3" w:rsidRDefault="00626A45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отсутствует</w:t>
      </w:r>
      <w:r w:rsidR="008919FF" w:rsidRPr="00B507C3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1.8. Дата размещения уведомления о проведении публичных консультаций                   по проекту муниципального нормативного правового акта: 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«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17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 xml:space="preserve">»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 xml:space="preserve">июля 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20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18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г.</w:t>
      </w:r>
      <w:r w:rsidRPr="00B507C3">
        <w:rPr>
          <w:rFonts w:eastAsia="Times New Roman" w:cs="Times New Roman"/>
          <w:szCs w:val="28"/>
          <w:lang w:eastAsia="ru-RU"/>
        </w:rPr>
        <w:t xml:space="preserve"> </w:t>
      </w:r>
      <w:r w:rsidRPr="00B507C3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начало: «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17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 xml:space="preserve"> июля 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20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18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г.; окончание: «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30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 xml:space="preserve"> июля 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20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18</w:t>
      </w:r>
      <w:r w:rsidRPr="00B507C3">
        <w:rPr>
          <w:rFonts w:eastAsia="Times New Roman" w:cs="Times New Roman"/>
          <w:i/>
          <w:szCs w:val="28"/>
          <w:u w:val="single"/>
          <w:lang w:eastAsia="ru-RU"/>
        </w:rPr>
        <w:t>г.</w:t>
      </w:r>
    </w:p>
    <w:p w:rsidR="00BA3E66" w:rsidRPr="00B507C3" w:rsidRDefault="00BA3E66" w:rsidP="00816DE4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B507C3" w:rsidRDefault="00816DE4" w:rsidP="00816DE4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16DE4" w:rsidRPr="00B507C3" w:rsidRDefault="00816DE4" w:rsidP="00816DE4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-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Pr="00B507C3">
        <w:rPr>
          <w:rFonts w:eastAsia="Times New Roman" w:cs="Times New Roman"/>
          <w:szCs w:val="28"/>
          <w:lang w:eastAsia="ru-RU"/>
        </w:rPr>
        <w:t>, из них:</w:t>
      </w:r>
    </w:p>
    <w:p w:rsidR="00816DE4" w:rsidRPr="00B507C3" w:rsidRDefault="00816DE4" w:rsidP="00816DE4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учтено полностью:</w:t>
      </w:r>
      <w:r w:rsidR="00626A45" w:rsidRPr="00B507C3">
        <w:rPr>
          <w:rFonts w:eastAsia="Times New Roman" w:cs="Times New Roman"/>
          <w:szCs w:val="28"/>
          <w:lang w:eastAsia="ru-RU"/>
        </w:rPr>
        <w:t xml:space="preserve"> 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-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Pr="00B507C3">
        <w:rPr>
          <w:rFonts w:eastAsia="Times New Roman" w:cs="Times New Roman"/>
          <w:szCs w:val="28"/>
          <w:lang w:eastAsia="ru-RU"/>
        </w:rPr>
        <w:t>, учтено частично:</w:t>
      </w:r>
      <w:r w:rsidR="00626A45" w:rsidRPr="00B507C3">
        <w:rPr>
          <w:rFonts w:eastAsia="Times New Roman" w:cs="Times New Roman"/>
          <w:szCs w:val="28"/>
          <w:lang w:eastAsia="ru-RU"/>
        </w:rPr>
        <w:t xml:space="preserve"> 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-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Pr="00B507C3">
        <w:rPr>
          <w:rFonts w:eastAsia="Times New Roman" w:cs="Times New Roman"/>
          <w:szCs w:val="28"/>
          <w:lang w:eastAsia="ru-RU"/>
        </w:rPr>
        <w:t>, не учтено:</w:t>
      </w:r>
      <w:r w:rsidR="00626A45" w:rsidRPr="00B507C3">
        <w:rPr>
          <w:rFonts w:eastAsia="Times New Roman" w:cs="Times New Roman"/>
          <w:szCs w:val="28"/>
          <w:lang w:eastAsia="ru-RU"/>
        </w:rPr>
        <w:t xml:space="preserve"> 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-</w:t>
      </w:r>
      <w:r w:rsidR="00626A45" w:rsidRPr="00B507C3"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626A45" w:rsidRPr="00B507C3">
        <w:rPr>
          <w:rFonts w:eastAsia="Times New Roman" w:cs="Times New Roman"/>
          <w:szCs w:val="28"/>
          <w:lang w:eastAsia="ru-RU"/>
        </w:rPr>
        <w:t>.</w:t>
      </w:r>
    </w:p>
    <w:p w:rsidR="00CA726E" w:rsidRPr="00B507C3" w:rsidRDefault="00CA726E" w:rsidP="00816DE4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Получено 4 отзыва от участников публичных консультаций, в которых замечания и (или) предложения отсутствуют.</w:t>
      </w:r>
    </w:p>
    <w:p w:rsidR="00816DE4" w:rsidRPr="00B507C3" w:rsidRDefault="00816DE4" w:rsidP="00816DE4">
      <w:pPr>
        <w:autoSpaceDE w:val="0"/>
        <w:autoSpaceDN w:val="0"/>
        <w:spacing w:before="240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B507C3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1.10. Контактная информация ответственного исполнителя проекта:</w:t>
      </w:r>
    </w:p>
    <w:p w:rsidR="00816DE4" w:rsidRPr="00B507C3" w:rsidRDefault="00816DE4" w:rsidP="00816DE4">
      <w:pPr>
        <w:autoSpaceDE w:val="0"/>
        <w:autoSpaceDN w:val="0"/>
        <w:spacing w:before="120"/>
        <w:rPr>
          <w:rFonts w:eastAsia="Times New Roman" w:cs="Times New Roman"/>
          <w:sz w:val="2"/>
          <w:szCs w:val="2"/>
          <w:u w:val="single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lastRenderedPageBreak/>
        <w:t xml:space="preserve">Фамилия, имя, отчество: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Сергеева Надежда Анатольевна</w:t>
      </w:r>
    </w:p>
    <w:p w:rsidR="00816DE4" w:rsidRPr="00B507C3" w:rsidRDefault="00816DE4" w:rsidP="00816DE4">
      <w:pPr>
        <w:autoSpaceDE w:val="0"/>
        <w:autoSpaceDN w:val="0"/>
        <w:rPr>
          <w:rFonts w:eastAsia="Times New Roman" w:cs="Times New Roman"/>
          <w:i/>
          <w:sz w:val="2"/>
          <w:szCs w:val="2"/>
          <w:u w:val="single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Должность:</w:t>
      </w:r>
      <w:r w:rsidR="00626A45" w:rsidRPr="00B507C3">
        <w:rPr>
          <w:rFonts w:eastAsia="Times New Roman" w:cs="Times New Roman"/>
          <w:szCs w:val="28"/>
          <w:lang w:eastAsia="ru-RU"/>
        </w:rPr>
        <w:t xml:space="preserve"> </w:t>
      </w:r>
      <w:r w:rsidR="00626A45" w:rsidRPr="00B507C3">
        <w:rPr>
          <w:rFonts w:eastAsia="Times New Roman" w:cs="Times New Roman"/>
          <w:i/>
          <w:szCs w:val="28"/>
          <w:u w:val="single"/>
          <w:lang w:eastAsia="ru-RU"/>
        </w:rPr>
        <w:t>эксперт отдела мониторинга и оценки качества муниципальных услуг</w:t>
      </w:r>
      <w:r w:rsidR="001E69F0" w:rsidRPr="00B507C3">
        <w:rPr>
          <w:rFonts w:eastAsia="Times New Roman" w:cs="Times New Roman"/>
          <w:i/>
          <w:szCs w:val="28"/>
          <w:u w:val="single"/>
          <w:lang w:eastAsia="ru-RU"/>
        </w:rPr>
        <w:t xml:space="preserve"> комитета культуры и туризма Администрации города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402"/>
      </w:tblGrid>
      <w:tr w:rsidR="00816DE4" w:rsidRPr="00B507C3" w:rsidTr="00626A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DE4" w:rsidRPr="00B507C3" w:rsidRDefault="00816DE4" w:rsidP="002B21AC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DE4" w:rsidRPr="00B507C3" w:rsidRDefault="00626A45" w:rsidP="002B21AC">
            <w:pPr>
              <w:autoSpaceDE w:val="0"/>
              <w:autoSpaceDN w:val="0"/>
              <w:ind w:left="85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(3462)52-23-61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DE4" w:rsidRPr="00B507C3" w:rsidRDefault="00626A45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val="en-US" w:eastAsia="ru-RU"/>
              </w:rPr>
              <w:t>sergeeva_na@admsurgut.ru</w:t>
            </w:r>
          </w:p>
        </w:tc>
      </w:tr>
    </w:tbl>
    <w:p w:rsidR="00816DE4" w:rsidRPr="00B507C3" w:rsidRDefault="00816DE4" w:rsidP="00816DE4">
      <w:pPr>
        <w:tabs>
          <w:tab w:val="left" w:pos="851"/>
        </w:tabs>
        <w:autoSpaceDE w:val="0"/>
        <w:autoSpaceDN w:val="0"/>
        <w:spacing w:after="240"/>
        <w:jc w:val="both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16DE4" w:rsidRPr="00B507C3" w:rsidRDefault="00816DE4" w:rsidP="00816DE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акта:</w:t>
      </w:r>
    </w:p>
    <w:p w:rsidR="00BA3E66" w:rsidRPr="00B507C3" w:rsidRDefault="00BA3E66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B507C3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правового акта (высокая/средняя)</w:t>
      </w:r>
    </w:p>
    <w:p w:rsidR="00D71243" w:rsidRPr="00B507C3" w:rsidRDefault="00626A45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высокая</w:t>
      </w:r>
    </w:p>
    <w:p w:rsidR="00816DE4" w:rsidRPr="00B507C3" w:rsidRDefault="00816DE4" w:rsidP="00816DE4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BA3E66" w:rsidRPr="00B507C3" w:rsidRDefault="009D06AA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 xml:space="preserve">абзац 3 пункта 14 </w:t>
      </w:r>
      <w:r w:rsidR="001117DA" w:rsidRPr="00B507C3">
        <w:rPr>
          <w:rFonts w:eastAsia="Times New Roman" w:cs="Times New Roman"/>
          <w:i/>
          <w:szCs w:val="28"/>
          <w:lang w:eastAsia="ru-RU"/>
        </w:rPr>
        <w:t xml:space="preserve">проекта постановления Администрации города «О внесении изменений в постановление Администрации города от 23.11.2017 № 10136 «О утверждении порядка предоставления субсидии коммерческим организациям, индивидуальным предпринимателям на финансовое обеспечение (возмещение) за-трат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 </w:t>
      </w:r>
      <w:r w:rsidR="00626A45" w:rsidRPr="00B507C3">
        <w:rPr>
          <w:rFonts w:eastAsia="Times New Roman" w:cs="Times New Roman"/>
          <w:i/>
          <w:szCs w:val="28"/>
          <w:lang w:eastAsia="ru-RU"/>
        </w:rPr>
        <w:t>устанавливает новые, ранее не предусмотренные муниципальным нормативным правовым</w:t>
      </w:r>
      <w:r w:rsidR="001117DA" w:rsidRPr="00B507C3">
        <w:rPr>
          <w:rFonts w:eastAsia="Times New Roman" w:cs="Times New Roman"/>
          <w:i/>
          <w:szCs w:val="28"/>
          <w:lang w:eastAsia="ru-RU"/>
        </w:rPr>
        <w:t xml:space="preserve"> акто</w:t>
      </w:r>
      <w:r w:rsidR="00626A45" w:rsidRPr="00B507C3">
        <w:rPr>
          <w:rFonts w:eastAsia="Times New Roman" w:cs="Times New Roman"/>
          <w:i/>
          <w:szCs w:val="28"/>
          <w:lang w:eastAsia="ru-RU"/>
        </w:rPr>
        <w:t>м, обязанности, для субъектов предпринимательской деятельности</w:t>
      </w:r>
      <w:r w:rsidR="008919FF" w:rsidRPr="00B507C3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BA3E66" w:rsidRPr="00B507C3" w:rsidRDefault="00BA3E66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F044B5" w:rsidRPr="00B507C3" w:rsidRDefault="00F044B5" w:rsidP="008919FF">
      <w:pPr>
        <w:tabs>
          <w:tab w:val="left" w:pos="851"/>
        </w:tabs>
        <w:autoSpaceDE w:val="0"/>
        <w:autoSpaceDN w:val="0"/>
        <w:ind w:firstLine="567"/>
        <w:jc w:val="both"/>
        <w:rPr>
          <w:rFonts w:cs="Times New Roman"/>
          <w:i/>
          <w:szCs w:val="28"/>
        </w:rPr>
      </w:pPr>
      <w:r w:rsidRPr="00B507C3">
        <w:rPr>
          <w:rFonts w:cs="Times New Roman"/>
          <w:i/>
          <w:szCs w:val="28"/>
        </w:rPr>
        <w:t>В целях приведения в соответствие с действующим законодательством, а также для урегулирования сроков:</w:t>
      </w:r>
    </w:p>
    <w:p w:rsidR="008919FF" w:rsidRPr="00B507C3" w:rsidRDefault="003D234A" w:rsidP="008919FF">
      <w:pPr>
        <w:tabs>
          <w:tab w:val="left" w:pos="851"/>
        </w:tabs>
        <w:autoSpaceDE w:val="0"/>
        <w:autoSpaceDN w:val="0"/>
        <w:ind w:firstLine="567"/>
        <w:jc w:val="both"/>
        <w:rPr>
          <w:rFonts w:cs="Times New Roman"/>
          <w:i/>
          <w:szCs w:val="28"/>
        </w:rPr>
      </w:pPr>
      <w:r w:rsidRPr="00B507C3">
        <w:rPr>
          <w:rFonts w:cs="Times New Roman"/>
          <w:i/>
          <w:szCs w:val="28"/>
        </w:rPr>
        <w:t>3.1.</w:t>
      </w:r>
      <w:r w:rsidR="008919FF" w:rsidRPr="00B507C3">
        <w:rPr>
          <w:rFonts w:cs="Times New Roman"/>
          <w:i/>
          <w:szCs w:val="28"/>
        </w:rPr>
        <w:t>1.</w:t>
      </w:r>
      <w:r w:rsidR="008919FF" w:rsidRPr="00B507C3">
        <w:rPr>
          <w:rFonts w:cs="Times New Roman"/>
          <w:i/>
          <w:szCs w:val="28"/>
        </w:rPr>
        <w:tab/>
        <w:t>Изменяется заголовок постановления</w:t>
      </w:r>
      <w:r w:rsidRPr="00B507C3">
        <w:rPr>
          <w:rFonts w:cs="Times New Roman"/>
          <w:i/>
          <w:szCs w:val="28"/>
        </w:rPr>
        <w:t xml:space="preserve"> </w:t>
      </w:r>
      <w:r w:rsidR="008919FF" w:rsidRPr="00B507C3">
        <w:rPr>
          <w:rFonts w:cs="Times New Roman"/>
          <w:i/>
          <w:szCs w:val="28"/>
        </w:rPr>
        <w:t xml:space="preserve">и </w:t>
      </w:r>
      <w:r w:rsidRPr="00B507C3">
        <w:rPr>
          <w:rFonts w:cs="Times New Roman"/>
          <w:i/>
          <w:szCs w:val="28"/>
        </w:rPr>
        <w:t xml:space="preserve">пункт 1 постановляющей части постановления </w:t>
      </w:r>
      <w:r w:rsidR="008919FF" w:rsidRPr="00B507C3">
        <w:rPr>
          <w:rFonts w:cs="Times New Roman"/>
          <w:i/>
          <w:szCs w:val="28"/>
        </w:rPr>
        <w:t xml:space="preserve">в связи с приведением в соответствие с решением Думы города </w:t>
      </w:r>
      <w:r w:rsidR="008919FF" w:rsidRPr="00B507C3">
        <w:rPr>
          <w:rFonts w:eastAsia="Times New Roman" w:cs="Times New Roman"/>
          <w:i/>
          <w:szCs w:val="28"/>
          <w:lang w:eastAsia="ru-RU"/>
        </w:rPr>
        <w:t>от 26.12.2017 № 205-VI ДГ «О бюджете городского округа город Сургут на 2018 год и плановый период 2019-2020 годов» (в редакции от 25.04.2018 № 266-VI ДГ, от 10.07.2018 № 300-</w:t>
      </w:r>
      <w:r w:rsidR="008919FF" w:rsidRPr="00B507C3">
        <w:rPr>
          <w:rFonts w:eastAsia="Times New Roman" w:cs="Times New Roman"/>
          <w:i/>
          <w:szCs w:val="28"/>
          <w:lang w:val="en-US" w:eastAsia="ru-RU"/>
        </w:rPr>
        <w:t>VI</w:t>
      </w:r>
      <w:r w:rsidR="008919FF" w:rsidRPr="00B507C3">
        <w:rPr>
          <w:rFonts w:eastAsia="Times New Roman" w:cs="Times New Roman"/>
          <w:i/>
          <w:szCs w:val="28"/>
          <w:lang w:eastAsia="ru-RU"/>
        </w:rPr>
        <w:t xml:space="preserve"> ДГ)</w:t>
      </w:r>
      <w:r w:rsidR="008919FF" w:rsidRPr="00B507C3">
        <w:rPr>
          <w:rFonts w:cs="Times New Roman"/>
          <w:i/>
          <w:szCs w:val="28"/>
        </w:rPr>
        <w:t>.</w:t>
      </w:r>
    </w:p>
    <w:p w:rsidR="001117DA" w:rsidRPr="00B507C3" w:rsidRDefault="003D234A" w:rsidP="008919FF">
      <w:pPr>
        <w:tabs>
          <w:tab w:val="left" w:pos="851"/>
        </w:tabs>
        <w:autoSpaceDE w:val="0"/>
        <w:autoSpaceDN w:val="0"/>
        <w:ind w:firstLine="567"/>
        <w:jc w:val="both"/>
        <w:rPr>
          <w:rFonts w:cs="Times New Roman"/>
          <w:i/>
          <w:szCs w:val="28"/>
        </w:rPr>
      </w:pPr>
      <w:r w:rsidRPr="00B507C3">
        <w:rPr>
          <w:rFonts w:cs="Times New Roman"/>
          <w:i/>
          <w:szCs w:val="28"/>
        </w:rPr>
        <w:t xml:space="preserve">3.1.2. </w:t>
      </w:r>
      <w:r w:rsidR="001117DA" w:rsidRPr="00B507C3">
        <w:rPr>
          <w:rFonts w:cs="Times New Roman"/>
          <w:i/>
          <w:szCs w:val="28"/>
        </w:rPr>
        <w:t>В приложении к постановлению (Порядке):</w:t>
      </w:r>
    </w:p>
    <w:p w:rsidR="001117DA" w:rsidRPr="00B507C3" w:rsidRDefault="001117DA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cs="Times New Roman"/>
          <w:i/>
          <w:szCs w:val="28"/>
        </w:rPr>
      </w:pPr>
      <w:r w:rsidRPr="00B507C3">
        <w:rPr>
          <w:rFonts w:cs="Times New Roman"/>
          <w:i/>
          <w:szCs w:val="28"/>
        </w:rPr>
        <w:t>- уточнен</w:t>
      </w:r>
      <w:r w:rsidR="0038788E" w:rsidRPr="00B507C3">
        <w:rPr>
          <w:rFonts w:cs="Times New Roman"/>
          <w:i/>
          <w:szCs w:val="28"/>
        </w:rPr>
        <w:t>ы</w:t>
      </w:r>
      <w:r w:rsidR="00E24792" w:rsidRPr="00B507C3">
        <w:rPr>
          <w:rFonts w:cs="Times New Roman"/>
          <w:i/>
          <w:szCs w:val="28"/>
        </w:rPr>
        <w:t xml:space="preserve"> </w:t>
      </w:r>
      <w:r w:rsidR="0038788E" w:rsidRPr="00B507C3">
        <w:rPr>
          <w:rFonts w:cs="Times New Roman"/>
          <w:i/>
          <w:szCs w:val="28"/>
        </w:rPr>
        <w:t xml:space="preserve">используемые понятия </w:t>
      </w:r>
      <w:r w:rsidR="004F6B3F" w:rsidRPr="00B507C3">
        <w:rPr>
          <w:rFonts w:cs="Times New Roman"/>
          <w:i/>
          <w:szCs w:val="28"/>
        </w:rPr>
        <w:t>(пункт</w:t>
      </w:r>
      <w:r w:rsidR="00437F6D" w:rsidRPr="00B507C3">
        <w:rPr>
          <w:rFonts w:cs="Times New Roman"/>
          <w:i/>
          <w:szCs w:val="28"/>
        </w:rPr>
        <w:t>ы</w:t>
      </w:r>
      <w:r w:rsidR="004F6B3F" w:rsidRPr="00B507C3">
        <w:rPr>
          <w:rFonts w:cs="Times New Roman"/>
          <w:i/>
          <w:szCs w:val="28"/>
        </w:rPr>
        <w:t xml:space="preserve"> 3</w:t>
      </w:r>
      <w:r w:rsidR="0038788E" w:rsidRPr="00B507C3">
        <w:rPr>
          <w:rFonts w:cs="Times New Roman"/>
          <w:i/>
          <w:szCs w:val="28"/>
        </w:rPr>
        <w:t>,4</w:t>
      </w:r>
      <w:r w:rsidR="004F6B3F" w:rsidRPr="00B507C3">
        <w:rPr>
          <w:rFonts w:cs="Times New Roman"/>
          <w:i/>
          <w:szCs w:val="28"/>
        </w:rPr>
        <w:t xml:space="preserve"> раздела </w:t>
      </w:r>
      <w:r w:rsidR="004F6B3F" w:rsidRPr="00B507C3">
        <w:rPr>
          <w:rFonts w:cs="Times New Roman"/>
          <w:i/>
          <w:szCs w:val="28"/>
          <w:lang w:val="en-US"/>
        </w:rPr>
        <w:t>I</w:t>
      </w:r>
      <w:r w:rsidR="004F6B3F" w:rsidRPr="00B507C3">
        <w:rPr>
          <w:rFonts w:cs="Times New Roman"/>
          <w:i/>
          <w:szCs w:val="28"/>
        </w:rPr>
        <w:t>);</w:t>
      </w:r>
    </w:p>
    <w:p w:rsidR="00BA3E66" w:rsidRPr="00B507C3" w:rsidRDefault="004F6B3F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cs="Times New Roman"/>
          <w:i/>
          <w:szCs w:val="28"/>
        </w:rPr>
        <w:t xml:space="preserve">- изменено название </w:t>
      </w:r>
      <w:r w:rsidRPr="00B507C3">
        <w:rPr>
          <w:rFonts w:eastAsia="Calibri" w:cs="Arial"/>
          <w:i/>
          <w:szCs w:val="28"/>
        </w:rPr>
        <w:t xml:space="preserve">распоряжения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 </w:t>
      </w:r>
      <w:r w:rsidR="005772C8" w:rsidRPr="00B507C3">
        <w:rPr>
          <w:rFonts w:eastAsia="Calibri" w:cs="Arial"/>
          <w:i/>
          <w:szCs w:val="28"/>
        </w:rPr>
        <w:t xml:space="preserve">(в редакции </w:t>
      </w:r>
      <w:r w:rsidR="00A53061" w:rsidRPr="00B507C3">
        <w:rPr>
          <w:rFonts w:eastAsia="Calibri" w:cs="Arial"/>
          <w:i/>
          <w:szCs w:val="28"/>
        </w:rPr>
        <w:t xml:space="preserve">от 02.06.2017 № 902, от 03.07.2017 № 1127, от 14.11.2017 № 2009, от 13.12.2017 </w:t>
      </w:r>
      <w:r w:rsidR="00A53061" w:rsidRPr="00B507C3">
        <w:rPr>
          <w:rFonts w:eastAsia="Calibri" w:cs="Arial"/>
          <w:i/>
          <w:szCs w:val="28"/>
        </w:rPr>
        <w:lastRenderedPageBreak/>
        <w:t xml:space="preserve">№ 2263, от 01.03.2018 № 330, от 07.05.2018 № 716, от 25.06.2018 № 1027) </w:t>
      </w:r>
      <w:r w:rsidRPr="00B507C3">
        <w:rPr>
          <w:rFonts w:eastAsia="Calibri" w:cs="Arial"/>
          <w:i/>
          <w:szCs w:val="28"/>
        </w:rPr>
        <w:t xml:space="preserve">(абзац 2 пункта 5 раздела </w:t>
      </w:r>
      <w:r w:rsidRPr="00B507C3">
        <w:rPr>
          <w:rFonts w:eastAsia="Calibri" w:cs="Arial"/>
          <w:i/>
          <w:szCs w:val="28"/>
          <w:lang w:val="en-US"/>
        </w:rPr>
        <w:t>I</w:t>
      </w:r>
      <w:r w:rsidRPr="00B507C3">
        <w:rPr>
          <w:rFonts w:eastAsia="Calibri" w:cs="Arial"/>
          <w:i/>
          <w:szCs w:val="28"/>
        </w:rPr>
        <w:t>);</w:t>
      </w:r>
    </w:p>
    <w:p w:rsidR="007F221A" w:rsidRPr="00B507C3" w:rsidRDefault="007F221A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уточнен перечень документов, прилагаемых к заявке на </w:t>
      </w:r>
      <w:r w:rsidR="00203DC1" w:rsidRPr="00B507C3">
        <w:rPr>
          <w:rFonts w:eastAsia="Calibri" w:cs="Arial"/>
          <w:i/>
          <w:szCs w:val="28"/>
        </w:rPr>
        <w:t>получение субсидии в разрезе коммерческих организаций и индиви</w:t>
      </w:r>
      <w:r w:rsidR="00CE7DEE" w:rsidRPr="00B507C3">
        <w:rPr>
          <w:rFonts w:eastAsia="Calibri" w:cs="Arial"/>
          <w:i/>
          <w:szCs w:val="28"/>
        </w:rPr>
        <w:t>дуальных предпринимателей, исключено требование о предоставлении</w:t>
      </w:r>
      <w:r w:rsidR="00CE7DEE" w:rsidRPr="00B507C3">
        <w:rPr>
          <w:rFonts w:eastAsia="Times New Roman" w:cs="Times New Roman"/>
          <w:i/>
          <w:szCs w:val="28"/>
          <w:lang w:eastAsia="ru-RU"/>
        </w:rPr>
        <w:t xml:space="preserve"> копии лицензии на осуществление образовательной деятельности (при осуществлении образовательной деятельности), заверенная подписью руководителя и скрепленные печатью организации (при наличии) </w:t>
      </w:r>
      <w:r w:rsidR="005A3947" w:rsidRPr="00B507C3">
        <w:rPr>
          <w:rFonts w:eastAsia="Calibri" w:cs="Arial"/>
          <w:i/>
          <w:szCs w:val="28"/>
        </w:rPr>
        <w:t xml:space="preserve">с целью приведения в соответствие </w:t>
      </w:r>
      <w:r w:rsidR="0038788E" w:rsidRPr="00B507C3">
        <w:rPr>
          <w:rFonts w:eastAsia="Calibri" w:cs="Arial"/>
          <w:i/>
          <w:szCs w:val="28"/>
        </w:rPr>
        <w:t>распоряжению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 (в редакции от 02.06.2017 № 902, от 03.07.2017 № 1127, от 14.11.2017 № 2009, от 13.12.2017 № 2263, от 01.03.2018 № 330, от 07.05.2018 № 716, от 25.06.2018 № 1027)</w:t>
      </w:r>
      <w:r w:rsidR="0038788E" w:rsidRPr="00B507C3">
        <w:t xml:space="preserve"> </w:t>
      </w:r>
      <w:r w:rsidR="0038788E" w:rsidRPr="00B507C3">
        <w:rPr>
          <w:rFonts w:eastAsia="Calibri" w:cs="Arial"/>
          <w:i/>
          <w:szCs w:val="28"/>
        </w:rPr>
        <w:t>(пункт 3 раздела II)</w:t>
      </w:r>
      <w:r w:rsidR="00203DC1" w:rsidRPr="00B507C3">
        <w:rPr>
          <w:rFonts w:eastAsia="Calibri" w:cs="Arial"/>
          <w:i/>
          <w:szCs w:val="28"/>
        </w:rPr>
        <w:t>;</w:t>
      </w:r>
    </w:p>
    <w:p w:rsidR="00203DC1" w:rsidRPr="00B507C3" w:rsidRDefault="00203DC1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сокращен срок рассмотрения представленных пакетов документов </w:t>
      </w:r>
      <w:r w:rsidR="00437F6D" w:rsidRPr="00B507C3">
        <w:rPr>
          <w:rFonts w:eastAsia="Calibri" w:cs="Arial"/>
          <w:i/>
          <w:szCs w:val="28"/>
        </w:rPr>
        <w:t xml:space="preserve">с целью сокращения временных затрат </w:t>
      </w:r>
      <w:r w:rsidRPr="00B507C3">
        <w:rPr>
          <w:rFonts w:eastAsia="Calibri" w:cs="Arial"/>
          <w:i/>
          <w:szCs w:val="28"/>
        </w:rPr>
        <w:t xml:space="preserve">(абзац 1 пункта 4 раздела </w:t>
      </w:r>
      <w:r w:rsidRPr="00B507C3">
        <w:rPr>
          <w:rFonts w:eastAsia="Calibri" w:cs="Arial"/>
          <w:i/>
          <w:szCs w:val="28"/>
          <w:lang w:val="en-US"/>
        </w:rPr>
        <w:t>II</w:t>
      </w:r>
      <w:r w:rsidRPr="00B507C3">
        <w:rPr>
          <w:rFonts w:eastAsia="Calibri" w:cs="Arial"/>
          <w:i/>
          <w:szCs w:val="28"/>
        </w:rPr>
        <w:t>);</w:t>
      </w:r>
    </w:p>
    <w:p w:rsidR="00203DC1" w:rsidRPr="00B507C3" w:rsidRDefault="00203DC1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>- уточнен срок уведомле</w:t>
      </w:r>
      <w:r w:rsidR="00B74FFF" w:rsidRPr="00B507C3">
        <w:rPr>
          <w:rFonts w:eastAsia="Calibri" w:cs="Arial"/>
          <w:i/>
          <w:szCs w:val="28"/>
        </w:rPr>
        <w:t>ни</w:t>
      </w:r>
      <w:r w:rsidRPr="00B507C3">
        <w:rPr>
          <w:rFonts w:eastAsia="Calibri" w:cs="Arial"/>
          <w:i/>
          <w:szCs w:val="28"/>
        </w:rPr>
        <w:t xml:space="preserve">я </w:t>
      </w:r>
      <w:r w:rsidR="00B74FFF" w:rsidRPr="00B507C3">
        <w:rPr>
          <w:rFonts w:eastAsia="Calibri" w:cs="Arial"/>
          <w:i/>
          <w:szCs w:val="28"/>
        </w:rPr>
        <w:t>заявителя</w:t>
      </w:r>
      <w:r w:rsidRPr="00B507C3">
        <w:rPr>
          <w:rFonts w:eastAsia="Calibri" w:cs="Arial"/>
          <w:i/>
          <w:szCs w:val="28"/>
        </w:rPr>
        <w:t xml:space="preserve"> о принятом решении</w:t>
      </w:r>
      <w:r w:rsidR="00B74FFF" w:rsidRPr="00B507C3">
        <w:rPr>
          <w:rFonts w:eastAsia="Calibri" w:cs="Arial"/>
          <w:i/>
          <w:szCs w:val="28"/>
        </w:rPr>
        <w:t xml:space="preserve"> </w:t>
      </w:r>
      <w:r w:rsidR="00437F6D" w:rsidRPr="00B507C3">
        <w:rPr>
          <w:rFonts w:eastAsia="Calibri" w:cs="Arial"/>
          <w:i/>
          <w:szCs w:val="28"/>
        </w:rPr>
        <w:t>с целью</w:t>
      </w:r>
      <w:r w:rsidR="00631CEA" w:rsidRPr="00B507C3">
        <w:rPr>
          <w:rFonts w:eastAsia="Calibri" w:cs="Arial"/>
          <w:i/>
          <w:szCs w:val="28"/>
        </w:rPr>
        <w:t xml:space="preserve"> его</w:t>
      </w:r>
      <w:r w:rsidR="00437F6D" w:rsidRPr="00B507C3">
        <w:rPr>
          <w:rFonts w:eastAsia="Calibri" w:cs="Arial"/>
          <w:i/>
          <w:szCs w:val="28"/>
        </w:rPr>
        <w:t xml:space="preserve"> конкретизации срока </w:t>
      </w:r>
      <w:r w:rsidR="00B74FFF" w:rsidRPr="00B507C3">
        <w:rPr>
          <w:rFonts w:eastAsia="Calibri" w:cs="Arial"/>
          <w:i/>
          <w:szCs w:val="28"/>
        </w:rPr>
        <w:t>(абзац 7 пункта 4 раздела II);</w:t>
      </w:r>
    </w:p>
    <w:p w:rsidR="00B74FFF" w:rsidRPr="00B507C3" w:rsidRDefault="00B74FFF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>- уточнен срок подготовки и утверждения муниципального правового акта Администрации города об утверждении перечня получателей субсидии и объеме предоставляемой субсидии (пункт 5 раздела II);</w:t>
      </w:r>
    </w:p>
    <w:p w:rsidR="00B74FFF" w:rsidRPr="00B507C3" w:rsidRDefault="00B74FFF" w:rsidP="00751EC3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определены показатели результативности для определения объема субсидии </w:t>
      </w:r>
      <w:r w:rsidR="00023AD9" w:rsidRPr="00B507C3">
        <w:rPr>
          <w:rFonts w:eastAsia="Calibri" w:cs="Arial"/>
          <w:i/>
          <w:szCs w:val="28"/>
        </w:rPr>
        <w:t xml:space="preserve">с целью приведения в соответствие </w:t>
      </w:r>
      <w:r w:rsidR="00751EC3" w:rsidRPr="00B507C3">
        <w:rPr>
          <w:rFonts w:eastAsia="Calibri" w:cs="Arial"/>
          <w:i/>
          <w:szCs w:val="28"/>
        </w:rPr>
        <w:t xml:space="preserve">с постановлением Правительства РФ от 06.09.2016 № 887 </w:t>
      </w:r>
      <w:r w:rsidR="00A13152" w:rsidRPr="00B507C3">
        <w:rPr>
          <w:rFonts w:eastAsia="Calibri" w:cs="Arial"/>
          <w:i/>
          <w:szCs w:val="28"/>
        </w:rPr>
        <w:t>«</w:t>
      </w:r>
      <w:r w:rsidR="00751EC3" w:rsidRPr="00B507C3">
        <w:rPr>
          <w:rFonts w:eastAsia="Calibri" w:cs="Arial"/>
          <w:i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A13152" w:rsidRPr="00B507C3">
        <w:rPr>
          <w:rFonts w:eastAsia="Calibri" w:cs="Arial"/>
          <w:i/>
          <w:szCs w:val="28"/>
        </w:rPr>
        <w:t>»</w:t>
      </w:r>
      <w:r w:rsidR="00751EC3" w:rsidRPr="00B507C3">
        <w:rPr>
          <w:rFonts w:eastAsia="Calibri" w:cs="Arial"/>
          <w:i/>
          <w:szCs w:val="28"/>
        </w:rPr>
        <w:t xml:space="preserve"> (</w:t>
      </w:r>
      <w:r w:rsidR="002B21AC" w:rsidRPr="00B507C3">
        <w:rPr>
          <w:rFonts w:eastAsia="Calibri" w:cs="Arial"/>
          <w:i/>
          <w:szCs w:val="28"/>
        </w:rPr>
        <w:t>в</w:t>
      </w:r>
      <w:r w:rsidR="00751EC3" w:rsidRPr="00B507C3">
        <w:rPr>
          <w:rFonts w:eastAsia="Calibri" w:cs="Arial"/>
          <w:i/>
          <w:szCs w:val="28"/>
        </w:rPr>
        <w:t xml:space="preserve"> редакции</w:t>
      </w:r>
      <w:r w:rsidR="002B21AC" w:rsidRPr="00B507C3">
        <w:rPr>
          <w:rFonts w:eastAsia="Calibri" w:cs="Arial"/>
          <w:i/>
          <w:szCs w:val="28"/>
        </w:rPr>
        <w:t xml:space="preserve"> от 19.11.2016</w:t>
      </w:r>
      <w:r w:rsidR="00751EC3" w:rsidRPr="00B507C3">
        <w:rPr>
          <w:rFonts w:eastAsia="Calibri" w:cs="Arial"/>
          <w:i/>
          <w:szCs w:val="28"/>
        </w:rPr>
        <w:t xml:space="preserve"> N 1218; от 22.04.2017 N 483; от 18.05.2017 N 592; от 09.08.2017 N 954; от 17.10.2017 N 1263) </w:t>
      </w:r>
      <w:r w:rsidRPr="00B507C3">
        <w:rPr>
          <w:rFonts w:eastAsia="Calibri" w:cs="Arial"/>
          <w:i/>
          <w:szCs w:val="28"/>
        </w:rPr>
        <w:t>(пункт 6 раздела II);</w:t>
      </w:r>
    </w:p>
    <w:p w:rsidR="00A53061" w:rsidRPr="00B507C3" w:rsidRDefault="005772C8" w:rsidP="00A53061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>-из перечня структурных подразделений Администрации города, в которые уполномоченный орган направляет запросы об отсутствии задолженности, исключен департамент образования в связи с исключением услуги по организации отдыха детей и молодежи в соответствии с распоряжением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</w:t>
      </w:r>
      <w:r w:rsidR="00A53061" w:rsidRPr="00B507C3">
        <w:rPr>
          <w:rFonts w:eastAsia="Calibri" w:cs="Arial"/>
          <w:i/>
          <w:szCs w:val="28"/>
        </w:rPr>
        <w:t xml:space="preserve"> (в редакции от 02.06.2017 № 902, от 03.07.2017 № 1127, от 14.11.2017 № 2009, от 13.12.2017 № 2263, от 01.03.2018 № 330, от 07.05.2018 № 716, от 25.06.2018 № 1027) (абзац 8 пункта 10 раздела II);</w:t>
      </w:r>
    </w:p>
    <w:p w:rsidR="005772C8" w:rsidRPr="00B507C3" w:rsidRDefault="00A53061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lastRenderedPageBreak/>
        <w:t xml:space="preserve">- введено обязательное условие для предоставления субсидии, включаемое в соглашения, с целью приведения в соответствие со ст.78 БК РФ </w:t>
      </w:r>
      <w:r w:rsidR="00436B9F" w:rsidRPr="00B507C3">
        <w:rPr>
          <w:rFonts w:eastAsia="Calibri" w:cs="Arial"/>
          <w:i/>
          <w:szCs w:val="28"/>
        </w:rPr>
        <w:t xml:space="preserve">(в редакции от 28.12.2017 № 2017) </w:t>
      </w:r>
      <w:r w:rsidRPr="00B507C3">
        <w:rPr>
          <w:rFonts w:eastAsia="Calibri" w:cs="Arial"/>
          <w:i/>
          <w:szCs w:val="28"/>
        </w:rPr>
        <w:t>(пункт 11 раздела II);</w:t>
      </w:r>
    </w:p>
    <w:p w:rsidR="00A53061" w:rsidRPr="00B507C3" w:rsidRDefault="00A53061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уточнен порядок предоставления субсидии и </w:t>
      </w:r>
      <w:r w:rsidR="00023AD9" w:rsidRPr="00B507C3">
        <w:rPr>
          <w:rFonts w:eastAsia="Calibri" w:cs="Arial"/>
          <w:i/>
          <w:szCs w:val="28"/>
        </w:rPr>
        <w:t>урегулирован срок, установленный для возмещения затрат (пункт 13 раздела II);</w:t>
      </w:r>
    </w:p>
    <w:p w:rsidR="004E3A7A" w:rsidRPr="00B507C3" w:rsidRDefault="004E3A7A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уточнен срок перечисления средств субсидии на расчетный счет получателя субсидии в целях </w:t>
      </w:r>
      <w:r w:rsidR="0067284B" w:rsidRPr="00B507C3">
        <w:rPr>
          <w:rFonts w:eastAsia="Calibri" w:cs="Arial"/>
          <w:i/>
          <w:szCs w:val="28"/>
        </w:rPr>
        <w:t>его конкретизации</w:t>
      </w:r>
      <w:r w:rsidRPr="00B507C3">
        <w:rPr>
          <w:rFonts w:eastAsia="Calibri" w:cs="Arial"/>
          <w:i/>
          <w:szCs w:val="28"/>
        </w:rPr>
        <w:t xml:space="preserve"> (пункт </w:t>
      </w:r>
      <w:r w:rsidR="000E329D" w:rsidRPr="00B507C3">
        <w:rPr>
          <w:rFonts w:eastAsia="Calibri" w:cs="Arial"/>
          <w:i/>
          <w:szCs w:val="28"/>
        </w:rPr>
        <w:t>14 раздела II);</w:t>
      </w:r>
    </w:p>
    <w:p w:rsidR="000E329D" w:rsidRPr="00B507C3" w:rsidRDefault="000E329D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>- уточнен срок возврата документ</w:t>
      </w:r>
      <w:r w:rsidR="00751EC3" w:rsidRPr="00B507C3">
        <w:rPr>
          <w:rFonts w:eastAsia="Calibri" w:cs="Arial"/>
          <w:i/>
          <w:szCs w:val="28"/>
        </w:rPr>
        <w:t>ов</w:t>
      </w:r>
      <w:r w:rsidRPr="00B507C3">
        <w:rPr>
          <w:rFonts w:eastAsia="Calibri" w:cs="Arial"/>
          <w:i/>
          <w:szCs w:val="28"/>
        </w:rPr>
        <w:t xml:space="preserve"> заявителю</w:t>
      </w:r>
      <w:r w:rsidR="00751EC3" w:rsidRPr="00B507C3">
        <w:t xml:space="preserve"> </w:t>
      </w:r>
      <w:r w:rsidR="00751EC3" w:rsidRPr="00B507C3">
        <w:rPr>
          <w:rFonts w:eastAsia="Calibri" w:cs="Arial"/>
          <w:i/>
          <w:szCs w:val="28"/>
        </w:rPr>
        <w:t xml:space="preserve">в случае использования лимитов бюджетных обязательств в текущем финансовом году </w:t>
      </w:r>
      <w:r w:rsidR="0067284B" w:rsidRPr="00B507C3">
        <w:rPr>
          <w:rFonts w:eastAsia="Calibri" w:cs="Arial"/>
          <w:i/>
          <w:szCs w:val="28"/>
        </w:rPr>
        <w:t xml:space="preserve">с целью сокращения временных затрат </w:t>
      </w:r>
      <w:r w:rsidR="00751EC3" w:rsidRPr="00B507C3">
        <w:rPr>
          <w:rFonts w:eastAsia="Calibri" w:cs="Arial"/>
          <w:i/>
          <w:szCs w:val="28"/>
        </w:rPr>
        <w:t>(пункт 19 раздела II);</w:t>
      </w:r>
    </w:p>
    <w:p w:rsidR="0067284B" w:rsidRPr="00B507C3" w:rsidRDefault="0067284B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>-уточнен перечень отчетных документов и сроки их рассмотрения и утверждения в целях приведения в соответствие пункту 13 раздела II Порядка (пункты 1, 2, 4 раздела III);</w:t>
      </w:r>
    </w:p>
    <w:p w:rsidR="006978BF" w:rsidRPr="00B507C3" w:rsidRDefault="00FB5630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</w:t>
      </w:r>
      <w:r w:rsidR="006978BF" w:rsidRPr="00B507C3">
        <w:rPr>
          <w:rFonts w:eastAsia="Calibri" w:cs="Arial"/>
          <w:i/>
          <w:szCs w:val="28"/>
        </w:rPr>
        <w:t>уточнены сроки устранения замечаний в случае отказа в подписании акта на предоставлении субсидии или утверждении отчета о расходовании средств субсидии с целью сокращения временных затрат (пункт 4 раздела III);</w:t>
      </w:r>
    </w:p>
    <w:p w:rsidR="00751EC3" w:rsidRPr="00B507C3" w:rsidRDefault="00751EC3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  <w:szCs w:val="28"/>
        </w:rPr>
      </w:pPr>
      <w:r w:rsidRPr="00B507C3">
        <w:rPr>
          <w:rFonts w:eastAsia="Calibri" w:cs="Arial"/>
          <w:i/>
          <w:szCs w:val="28"/>
        </w:rPr>
        <w:t xml:space="preserve">- введена обязательная проверка соблюдения условий, целей и порядка предоставления субсидии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с целью приведения в соответствие со ст.78 БК РФ </w:t>
      </w:r>
      <w:r w:rsidR="00436B9F" w:rsidRPr="00B507C3">
        <w:rPr>
          <w:rFonts w:eastAsia="Calibri" w:cs="Arial"/>
          <w:i/>
          <w:szCs w:val="28"/>
        </w:rPr>
        <w:t xml:space="preserve">(в редакции от 28.12.2017 № 2017) </w:t>
      </w:r>
      <w:r w:rsidRPr="00B507C3">
        <w:rPr>
          <w:rFonts w:eastAsia="Calibri" w:cs="Arial"/>
          <w:i/>
          <w:szCs w:val="28"/>
        </w:rPr>
        <w:t>(пункты 1,3 раздела I</w:t>
      </w:r>
      <w:r w:rsidRPr="00B507C3">
        <w:rPr>
          <w:rFonts w:eastAsia="Calibri" w:cs="Arial"/>
          <w:i/>
          <w:szCs w:val="28"/>
          <w:lang w:val="en-US"/>
        </w:rPr>
        <w:t>V</w:t>
      </w:r>
      <w:r w:rsidRPr="00B507C3">
        <w:rPr>
          <w:rFonts w:eastAsia="Calibri" w:cs="Arial"/>
          <w:i/>
          <w:szCs w:val="28"/>
        </w:rPr>
        <w:t>);</w:t>
      </w:r>
    </w:p>
    <w:p w:rsidR="00F42289" w:rsidRPr="00B507C3" w:rsidRDefault="002B21AC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</w:rPr>
      </w:pPr>
      <w:r w:rsidRPr="00B507C3">
        <w:rPr>
          <w:rFonts w:eastAsia="Calibri" w:cs="Arial"/>
          <w:i/>
        </w:rPr>
        <w:t xml:space="preserve">- изменена структура муниципального нормативного правового акта с целью приведения в соответствие с постановлением Правительства РФ от 06.09.2016 № 887 </w:t>
      </w:r>
      <w:r w:rsidR="00A13152" w:rsidRPr="00B507C3">
        <w:rPr>
          <w:rFonts w:eastAsia="Calibri" w:cs="Arial"/>
          <w:i/>
        </w:rPr>
        <w:t>«</w:t>
      </w:r>
      <w:r w:rsidRPr="00B507C3">
        <w:rPr>
          <w:rFonts w:eastAsia="Calibri" w:cs="Arial"/>
          <w:i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A13152" w:rsidRPr="00B507C3">
        <w:rPr>
          <w:rFonts w:eastAsia="Calibri" w:cs="Arial"/>
          <w:i/>
        </w:rPr>
        <w:t>»</w:t>
      </w:r>
      <w:r w:rsidRPr="00B507C3">
        <w:rPr>
          <w:rFonts w:eastAsia="Calibri" w:cs="Arial"/>
          <w:i/>
        </w:rPr>
        <w:t xml:space="preserve"> (в редакции от 19.11.2016 N 1218; от 22.04.2017 N 483; от 18.05.2017 N 592; от 09.08.2017 N 954; от 17.10.2017 N 1263) (</w:t>
      </w:r>
      <w:r w:rsidR="00F42289" w:rsidRPr="00B507C3">
        <w:rPr>
          <w:rFonts w:eastAsia="Calibri" w:cs="Arial"/>
          <w:i/>
        </w:rPr>
        <w:t xml:space="preserve">названия разделов </w:t>
      </w:r>
      <w:r w:rsidR="00F42289" w:rsidRPr="00B507C3">
        <w:rPr>
          <w:rFonts w:eastAsia="Calibri" w:cs="Arial"/>
          <w:i/>
          <w:lang w:val="en-US"/>
        </w:rPr>
        <w:t>II</w:t>
      </w:r>
      <w:r w:rsidR="00F42289" w:rsidRPr="00B507C3">
        <w:rPr>
          <w:rFonts w:eastAsia="Calibri" w:cs="Arial"/>
          <w:i/>
        </w:rPr>
        <w:t xml:space="preserve">, </w:t>
      </w:r>
      <w:r w:rsidR="00F42289" w:rsidRPr="00B507C3">
        <w:rPr>
          <w:rFonts w:eastAsia="Calibri" w:cs="Arial"/>
          <w:i/>
          <w:lang w:val="en-US"/>
        </w:rPr>
        <w:t>III</w:t>
      </w:r>
      <w:r w:rsidR="00F42289" w:rsidRPr="00B507C3">
        <w:rPr>
          <w:rFonts w:eastAsia="Calibri" w:cs="Arial"/>
          <w:i/>
        </w:rPr>
        <w:t xml:space="preserve">, </w:t>
      </w:r>
      <w:r w:rsidR="00F42289" w:rsidRPr="00B507C3">
        <w:rPr>
          <w:rFonts w:eastAsia="Calibri" w:cs="Arial"/>
          <w:i/>
          <w:lang w:val="en-US"/>
        </w:rPr>
        <w:t>IV</w:t>
      </w:r>
      <w:r w:rsidR="00F42289" w:rsidRPr="00B507C3">
        <w:rPr>
          <w:rFonts w:eastAsia="Calibri" w:cs="Arial"/>
          <w:i/>
        </w:rPr>
        <w:t xml:space="preserve">, раздел </w:t>
      </w:r>
      <w:r w:rsidR="00F42289" w:rsidRPr="00B507C3">
        <w:rPr>
          <w:rFonts w:eastAsia="Calibri" w:cs="Arial"/>
          <w:i/>
          <w:lang w:val="en-US"/>
        </w:rPr>
        <w:t>V</w:t>
      </w:r>
      <w:r w:rsidR="00F42289" w:rsidRPr="00B507C3">
        <w:rPr>
          <w:rFonts w:eastAsia="Calibri" w:cs="Arial"/>
          <w:i/>
        </w:rPr>
        <w:t xml:space="preserve"> исключен; </w:t>
      </w:r>
      <w:r w:rsidRPr="00B507C3">
        <w:rPr>
          <w:rFonts w:eastAsia="Calibri" w:cs="Arial"/>
          <w:i/>
        </w:rPr>
        <w:t>пункт</w:t>
      </w:r>
      <w:r w:rsidR="00F42289" w:rsidRPr="00B507C3">
        <w:rPr>
          <w:rFonts w:eastAsia="Calibri" w:cs="Arial"/>
          <w:i/>
        </w:rPr>
        <w:t>ы</w:t>
      </w:r>
      <w:r w:rsidRPr="00B507C3">
        <w:rPr>
          <w:rFonts w:eastAsia="Calibri" w:cs="Arial"/>
          <w:i/>
        </w:rPr>
        <w:t xml:space="preserve"> </w:t>
      </w:r>
      <w:r w:rsidR="00F42289" w:rsidRPr="00B507C3">
        <w:rPr>
          <w:rFonts w:eastAsia="Calibri" w:cs="Arial"/>
          <w:i/>
        </w:rPr>
        <w:t>12, 15,1</w:t>
      </w:r>
      <w:r w:rsidRPr="00B507C3">
        <w:rPr>
          <w:rFonts w:eastAsia="Calibri" w:cs="Arial"/>
          <w:i/>
        </w:rPr>
        <w:t>6</w:t>
      </w:r>
      <w:r w:rsidR="00F42289" w:rsidRPr="00B507C3">
        <w:rPr>
          <w:rFonts w:eastAsia="Calibri" w:cs="Arial"/>
          <w:i/>
        </w:rPr>
        <w:t>, 20</w:t>
      </w:r>
      <w:r w:rsidRPr="00B507C3">
        <w:rPr>
          <w:rFonts w:eastAsia="Calibri" w:cs="Arial"/>
          <w:i/>
        </w:rPr>
        <w:t xml:space="preserve"> раздела II</w:t>
      </w:r>
      <w:r w:rsidR="00F42289" w:rsidRPr="00B507C3">
        <w:rPr>
          <w:rFonts w:eastAsia="Calibri" w:cs="Arial"/>
          <w:i/>
        </w:rPr>
        <w:t xml:space="preserve">; пункт 5 раздела </w:t>
      </w:r>
      <w:r w:rsidR="00F42289" w:rsidRPr="00B507C3">
        <w:rPr>
          <w:rFonts w:eastAsia="Calibri" w:cs="Arial"/>
          <w:i/>
          <w:lang w:val="en-US"/>
        </w:rPr>
        <w:t>III</w:t>
      </w:r>
      <w:r w:rsidR="00F42289" w:rsidRPr="00B507C3">
        <w:rPr>
          <w:rFonts w:eastAsia="Calibri" w:cs="Arial"/>
          <w:i/>
        </w:rPr>
        <w:t xml:space="preserve">; пункт 4, 5 раздела </w:t>
      </w:r>
      <w:r w:rsidR="00F42289" w:rsidRPr="00B507C3">
        <w:rPr>
          <w:rFonts w:eastAsia="Calibri" w:cs="Arial"/>
          <w:i/>
          <w:lang w:val="en-US"/>
        </w:rPr>
        <w:t>IV</w:t>
      </w:r>
      <w:r w:rsidRPr="00B507C3">
        <w:rPr>
          <w:rFonts w:eastAsia="Calibri" w:cs="Arial"/>
          <w:i/>
        </w:rPr>
        <w:t>)</w:t>
      </w:r>
      <w:r w:rsidR="00F42289" w:rsidRPr="00B507C3">
        <w:rPr>
          <w:rFonts w:eastAsia="Calibri" w:cs="Arial"/>
          <w:i/>
        </w:rPr>
        <w:t>;</w:t>
      </w:r>
    </w:p>
    <w:p w:rsidR="00B74FFF" w:rsidRPr="00B507C3" w:rsidRDefault="00F42289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Arial"/>
          <w:i/>
        </w:rPr>
      </w:pPr>
      <w:r w:rsidRPr="00B507C3">
        <w:rPr>
          <w:rFonts w:eastAsia="Calibri" w:cs="Arial"/>
          <w:i/>
        </w:rPr>
        <w:t>3.1.3. Изменено приложение к порядку предоставления субсидии коммерческим организациям на 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</w:r>
      <w:r w:rsidRPr="00B507C3">
        <w:t xml:space="preserve"> </w:t>
      </w:r>
      <w:r w:rsidRPr="00B507C3">
        <w:rPr>
          <w:rFonts w:eastAsia="Calibri" w:cs="Arial"/>
          <w:i/>
        </w:rPr>
        <w:t>с целью приведения в соответствие с Порядком.</w:t>
      </w:r>
    </w:p>
    <w:p w:rsidR="00BA3E66" w:rsidRPr="00B507C3" w:rsidRDefault="00203DC1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A3E66"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BA3E66" w:rsidRPr="00B507C3" w:rsidRDefault="00FB5630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отсутстует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436B9F" w:rsidRPr="00B507C3" w:rsidRDefault="00D06D14" w:rsidP="00436B9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lastRenderedPageBreak/>
        <w:t xml:space="preserve">3.3.1. </w:t>
      </w:r>
      <w:r w:rsidR="00436B9F" w:rsidRPr="00B507C3">
        <w:rPr>
          <w:rFonts w:eastAsia="Times New Roman" w:cs="Times New Roman"/>
          <w:i/>
          <w:szCs w:val="28"/>
          <w:lang w:eastAsia="ru-RU"/>
        </w:rPr>
        <w:t>Постановление Мэрии города Новосибирска от 23.08.2017 № 3976 «О Порядке предоставления субсидий организациям города Новосибирска в сфере культуры»;</w:t>
      </w:r>
    </w:p>
    <w:p w:rsidR="00436B9F" w:rsidRPr="00B507C3" w:rsidRDefault="00D06D14" w:rsidP="00436B9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 xml:space="preserve">3.3.2. </w:t>
      </w:r>
      <w:r w:rsidR="00436B9F" w:rsidRPr="00B507C3">
        <w:rPr>
          <w:rFonts w:eastAsia="Times New Roman" w:cs="Times New Roman"/>
          <w:i/>
          <w:szCs w:val="28"/>
          <w:lang w:eastAsia="ru-RU"/>
        </w:rPr>
        <w:t>Постановление Администрации города Когалыма от 28.04.2018 № 888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и признании утратившими силу некоторых постановлений Администрации города Когалыма».</w:t>
      </w:r>
    </w:p>
    <w:p w:rsidR="00436B9F" w:rsidRPr="00B507C3" w:rsidRDefault="00436B9F" w:rsidP="00436B9F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436B9F" w:rsidRPr="00B507C3" w:rsidRDefault="00436B9F" w:rsidP="00436B9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816DE4" w:rsidRPr="00B507C3" w:rsidRDefault="00816DE4" w:rsidP="00436B9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3.4. Источники данных:</w:t>
      </w:r>
    </w:p>
    <w:p w:rsidR="00A13152" w:rsidRPr="00B507C3" w:rsidRDefault="00396100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 xml:space="preserve">информационно-телекоммуникационная сеть Интернет, </w:t>
      </w:r>
    </w:p>
    <w:p w:rsidR="00BA3E66" w:rsidRPr="00B507C3" w:rsidRDefault="00396100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справочная система «Гарант».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BA3E66" w:rsidRPr="00B507C3" w:rsidRDefault="00BA3E66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B507C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3.5. Иная информация о проблеме:</w:t>
      </w:r>
    </w:p>
    <w:p w:rsidR="00BA3E66" w:rsidRPr="00B507C3" w:rsidRDefault="00396100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>отсутствует</w:t>
      </w:r>
    </w:p>
    <w:p w:rsidR="00BA3E66" w:rsidRPr="00B507C3" w:rsidRDefault="00BA3E66" w:rsidP="00BA3E6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B507C3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816DE4" w:rsidRPr="00B507C3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B507C3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3152"/>
        <w:gridCol w:w="1924"/>
        <w:gridCol w:w="1478"/>
        <w:gridCol w:w="926"/>
        <w:gridCol w:w="3184"/>
      </w:tblGrid>
      <w:tr w:rsidR="00816DE4" w:rsidRPr="00B507C3" w:rsidTr="005E24B0">
        <w:tc>
          <w:tcPr>
            <w:tcW w:w="7225" w:type="dxa"/>
            <w:gridSpan w:val="2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4.1. Цели предлагаемого правового регулирования</w:t>
            </w:r>
          </w:p>
        </w:tc>
        <w:tc>
          <w:tcPr>
            <w:tcW w:w="3402" w:type="dxa"/>
            <w:gridSpan w:val="2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4.2. Сроки достижения                   целей предлагаемого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правового регулирования</w:t>
            </w:r>
          </w:p>
        </w:tc>
        <w:tc>
          <w:tcPr>
            <w:tcW w:w="4110" w:type="dxa"/>
            <w:gridSpan w:val="2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4.3. Периодичность мониторинга достижения целей предлагаемого правового регулирования</w:t>
            </w:r>
          </w:p>
        </w:tc>
      </w:tr>
      <w:tr w:rsidR="00A13152" w:rsidRPr="00B507C3" w:rsidTr="005E24B0">
        <w:tc>
          <w:tcPr>
            <w:tcW w:w="7225" w:type="dxa"/>
            <w:gridSpan w:val="2"/>
          </w:tcPr>
          <w:p w:rsidR="00A13152" w:rsidRPr="00B507C3" w:rsidRDefault="00A13152" w:rsidP="00E07AC7">
            <w:pPr>
              <w:rPr>
                <w:i/>
              </w:rPr>
            </w:pPr>
            <w:r w:rsidRPr="00B507C3">
              <w:rPr>
                <w:i/>
              </w:rPr>
              <w:t>Приведение нормативного правового акта, регулир</w:t>
            </w:r>
            <w:r w:rsidR="00E07AC7" w:rsidRPr="00B507C3">
              <w:rPr>
                <w:i/>
              </w:rPr>
              <w:t>ующего предоставление субсидии</w:t>
            </w:r>
            <w:r w:rsidR="00953B84" w:rsidRPr="00B507C3">
              <w:rPr>
                <w:i/>
              </w:rPr>
              <w:t>,</w:t>
            </w:r>
            <w:r w:rsidR="00E07AC7" w:rsidRPr="00B507C3">
              <w:rPr>
                <w:i/>
              </w:rPr>
              <w:t xml:space="preserve"> </w:t>
            </w:r>
            <w:r w:rsidRPr="00B507C3">
              <w:rPr>
                <w:i/>
              </w:rPr>
              <w:t>в соответствие действующему законодательству</w:t>
            </w:r>
          </w:p>
        </w:tc>
        <w:tc>
          <w:tcPr>
            <w:tcW w:w="3402" w:type="dxa"/>
            <w:gridSpan w:val="2"/>
          </w:tcPr>
          <w:p w:rsidR="00E07AC7" w:rsidRPr="00B507C3" w:rsidRDefault="00A13152" w:rsidP="00A13152">
            <w:pPr>
              <w:jc w:val="center"/>
              <w:rPr>
                <w:i/>
              </w:rPr>
            </w:pPr>
            <w:r w:rsidRPr="00B507C3">
              <w:rPr>
                <w:i/>
              </w:rPr>
              <w:t xml:space="preserve">После официального </w:t>
            </w:r>
          </w:p>
          <w:p w:rsidR="00A13152" w:rsidRPr="00B507C3" w:rsidRDefault="00A13152" w:rsidP="00E07AC7">
            <w:pPr>
              <w:jc w:val="center"/>
              <w:rPr>
                <w:i/>
              </w:rPr>
            </w:pPr>
            <w:r w:rsidRPr="00B507C3">
              <w:rPr>
                <w:i/>
              </w:rPr>
              <w:t>опубликования в средствах массовой информации</w:t>
            </w:r>
          </w:p>
        </w:tc>
        <w:tc>
          <w:tcPr>
            <w:tcW w:w="4110" w:type="dxa"/>
            <w:gridSpan w:val="2"/>
          </w:tcPr>
          <w:p w:rsidR="005E24B0" w:rsidRPr="00B507C3" w:rsidRDefault="00A13152" w:rsidP="00A13152">
            <w:pPr>
              <w:jc w:val="center"/>
            </w:pPr>
            <w:r w:rsidRPr="00B507C3">
              <w:rPr>
                <w:i/>
              </w:rPr>
              <w:t>Ежегодно</w:t>
            </w:r>
          </w:p>
          <w:p w:rsidR="00A13152" w:rsidRPr="00B507C3" w:rsidRDefault="005E24B0" w:rsidP="00A13152">
            <w:pPr>
              <w:jc w:val="center"/>
              <w:rPr>
                <w:i/>
              </w:rPr>
            </w:pPr>
            <w:r w:rsidRPr="00B507C3">
              <w:rPr>
                <w:i/>
              </w:rPr>
              <w:t>(в случае выделения бюджетных ассигнований на предоставление субсидии)</w:t>
            </w:r>
          </w:p>
        </w:tc>
      </w:tr>
      <w:tr w:rsidR="00920DBF" w:rsidRPr="00B507C3" w:rsidTr="005E24B0">
        <w:tc>
          <w:tcPr>
            <w:tcW w:w="7225" w:type="dxa"/>
            <w:gridSpan w:val="2"/>
          </w:tcPr>
          <w:p w:rsidR="00920DBF" w:rsidRPr="00B507C3" w:rsidRDefault="00A13152" w:rsidP="00A13152">
            <w:pPr>
              <w:rPr>
                <w:i/>
              </w:rPr>
            </w:pPr>
            <w:r w:rsidRPr="00B507C3">
              <w:rPr>
                <w:i/>
              </w:rPr>
              <w:t>Урегулирование сроков</w:t>
            </w:r>
            <w:r w:rsidR="005E24B0" w:rsidRPr="00B507C3">
              <w:rPr>
                <w:i/>
              </w:rPr>
              <w:t>, установленных для возмещения затрат</w:t>
            </w:r>
          </w:p>
        </w:tc>
        <w:tc>
          <w:tcPr>
            <w:tcW w:w="3402" w:type="dxa"/>
            <w:gridSpan w:val="2"/>
          </w:tcPr>
          <w:p w:rsidR="00E07AC7" w:rsidRPr="00B507C3" w:rsidRDefault="005E24B0" w:rsidP="00E07AC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После официального </w:t>
            </w:r>
          </w:p>
          <w:p w:rsidR="00920DBF" w:rsidRPr="00B507C3" w:rsidRDefault="005E24B0" w:rsidP="00E07AC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опубликования в средствах массовой информации</w:t>
            </w:r>
          </w:p>
        </w:tc>
        <w:tc>
          <w:tcPr>
            <w:tcW w:w="4110" w:type="dxa"/>
            <w:gridSpan w:val="2"/>
          </w:tcPr>
          <w:p w:rsidR="00920DBF" w:rsidRPr="00B507C3" w:rsidRDefault="005E24B0" w:rsidP="005E24B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П</w:t>
            </w:r>
            <w:r w:rsidR="00920DBF" w:rsidRPr="00B507C3">
              <w:rPr>
                <w:rFonts w:eastAsia="Times New Roman" w:cs="Times New Roman"/>
                <w:i/>
                <w:szCs w:val="28"/>
                <w:lang w:eastAsia="ru-RU"/>
              </w:rPr>
              <w:t>остоянно</w:t>
            </w:r>
          </w:p>
        </w:tc>
      </w:tr>
      <w:tr w:rsidR="00816DE4" w:rsidRPr="00B507C3" w:rsidTr="005E24B0">
        <w:tc>
          <w:tcPr>
            <w:tcW w:w="4073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4.4. Цели предлагаемого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правового регулирования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(в соответствии с пунктом 4.1 сводного отчета)</w:t>
            </w:r>
          </w:p>
        </w:tc>
        <w:tc>
          <w:tcPr>
            <w:tcW w:w="5076" w:type="dxa"/>
            <w:gridSpan w:val="2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4.5. Наименование показателей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достижения целей предлагаемого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правового регулирования (ед. изм.)</w:t>
            </w:r>
          </w:p>
        </w:tc>
        <w:tc>
          <w:tcPr>
            <w:tcW w:w="2404" w:type="dxa"/>
            <w:gridSpan w:val="2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4.6. Значения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показателей                        по годам</w:t>
            </w:r>
          </w:p>
        </w:tc>
        <w:tc>
          <w:tcPr>
            <w:tcW w:w="3184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4.7. Источники данных для расчета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показателей</w:t>
            </w:r>
          </w:p>
        </w:tc>
      </w:tr>
      <w:tr w:rsidR="005E24B0" w:rsidRPr="00B507C3" w:rsidTr="005E24B0">
        <w:tc>
          <w:tcPr>
            <w:tcW w:w="4073" w:type="dxa"/>
          </w:tcPr>
          <w:p w:rsidR="005E24B0" w:rsidRPr="00B507C3" w:rsidRDefault="00E07AC7" w:rsidP="005E24B0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5E24B0"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Приведение нормативного правового акта, регулир</w:t>
            </w: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ующего предоставление субсидии</w:t>
            </w:r>
            <w:r w:rsidR="005E24B0"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в соответствие действующему законодательству</w:t>
            </w: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;</w:t>
            </w:r>
          </w:p>
          <w:p w:rsidR="005E24B0" w:rsidRPr="00B507C3" w:rsidRDefault="00E07AC7" w:rsidP="005E24B0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5E24B0"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="005E24B0" w:rsidRPr="00B507C3">
              <w:rPr>
                <w:i/>
              </w:rPr>
              <w:t>Урегулирование сроков, установленных для возмещения затрат</w:t>
            </w:r>
          </w:p>
        </w:tc>
        <w:tc>
          <w:tcPr>
            <w:tcW w:w="5076" w:type="dxa"/>
            <w:gridSpan w:val="2"/>
          </w:tcPr>
          <w:p w:rsidR="005E24B0" w:rsidRPr="00B507C3" w:rsidRDefault="005E24B0" w:rsidP="005E24B0">
            <w:pPr>
              <w:rPr>
                <w:i/>
              </w:rPr>
            </w:pPr>
            <w:r w:rsidRPr="00B507C3">
              <w:rPr>
                <w:i/>
              </w:rPr>
              <w:t xml:space="preserve"> - количество выявленных нарушений законодательства по результатам правового мониторинга, антикоррупционных экспертиз и др., ед.</w:t>
            </w:r>
          </w:p>
        </w:tc>
        <w:tc>
          <w:tcPr>
            <w:tcW w:w="2404" w:type="dxa"/>
            <w:gridSpan w:val="2"/>
          </w:tcPr>
          <w:p w:rsidR="005E24B0" w:rsidRPr="00B507C3" w:rsidRDefault="005E24B0" w:rsidP="005E24B0">
            <w:pPr>
              <w:jc w:val="center"/>
              <w:rPr>
                <w:i/>
              </w:rPr>
            </w:pPr>
            <w:r w:rsidRPr="00B507C3">
              <w:rPr>
                <w:i/>
              </w:rPr>
              <w:t>0 ед.</w:t>
            </w:r>
          </w:p>
        </w:tc>
        <w:tc>
          <w:tcPr>
            <w:tcW w:w="3184" w:type="dxa"/>
          </w:tcPr>
          <w:p w:rsidR="005E24B0" w:rsidRPr="00B507C3" w:rsidRDefault="00E07AC7" w:rsidP="005E24B0">
            <w:pPr>
              <w:rPr>
                <w:i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:rsidR="005E24B0" w:rsidRPr="00B507C3" w:rsidRDefault="005E24B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B507C3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B507C3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B507C3" w:rsidTr="002B21AC">
        <w:trPr>
          <w:cantSplit/>
        </w:trPr>
        <w:tc>
          <w:tcPr>
            <w:tcW w:w="6747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CC1669" w:rsidRPr="00B507C3" w:rsidTr="002B21AC">
        <w:trPr>
          <w:cantSplit/>
        </w:trPr>
        <w:tc>
          <w:tcPr>
            <w:tcW w:w="6747" w:type="dxa"/>
          </w:tcPr>
          <w:p w:rsidR="00CC1669" w:rsidRPr="00B507C3" w:rsidRDefault="00DD2836" w:rsidP="00DD2836">
            <w:pPr>
              <w:rPr>
                <w:i/>
              </w:rPr>
            </w:pPr>
            <w:r w:rsidRPr="00B507C3">
              <w:rPr>
                <w:i/>
              </w:rPr>
              <w:t>Группа 1: коммерческие организации, соответствующие требованиям порядка, зарегистрированные в качестве юридического и осуществляющие деятельность в сфере культуры, на территории города Сургута;</w:t>
            </w:r>
          </w:p>
          <w:p w:rsidR="00DD2836" w:rsidRPr="00B507C3" w:rsidRDefault="00DD2836" w:rsidP="00DD2836">
            <w:pPr>
              <w:rPr>
                <w:i/>
              </w:rPr>
            </w:pPr>
            <w:r w:rsidRPr="00B507C3">
              <w:rPr>
                <w:i/>
              </w:rPr>
              <w:t>Группа 2: физические лица, соответствующие требованиям Порядка, зарегистрированные в качестве индивидуального предпринимателя и осуществляющие дея-тельность в сфере культуры на территории города Сургута</w:t>
            </w:r>
          </w:p>
        </w:tc>
        <w:tc>
          <w:tcPr>
            <w:tcW w:w="3685" w:type="dxa"/>
          </w:tcPr>
          <w:p w:rsidR="00DD30D9" w:rsidRPr="00B507C3" w:rsidRDefault="00DD30D9" w:rsidP="00DD30D9">
            <w:pPr>
              <w:jc w:val="center"/>
              <w:rPr>
                <w:i/>
              </w:rPr>
            </w:pPr>
            <w:r w:rsidRPr="00B507C3">
              <w:rPr>
                <w:i/>
              </w:rPr>
              <w:t>2018</w:t>
            </w:r>
            <w:r w:rsidR="00E07AC7" w:rsidRPr="00B507C3">
              <w:rPr>
                <w:i/>
              </w:rPr>
              <w:t xml:space="preserve"> </w:t>
            </w:r>
            <w:r w:rsidRPr="00B507C3">
              <w:rPr>
                <w:i/>
              </w:rPr>
              <w:t>г. - 2 участника.</w:t>
            </w:r>
          </w:p>
          <w:p w:rsidR="00CC1669" w:rsidRPr="00B507C3" w:rsidRDefault="00DD30D9" w:rsidP="00DD30D9">
            <w:pPr>
              <w:jc w:val="center"/>
              <w:rPr>
                <w:i/>
              </w:rPr>
            </w:pPr>
            <w:r w:rsidRPr="00B507C3">
              <w:rPr>
                <w:i/>
              </w:rPr>
              <w:t>Потенциальными адресатами предлагаемого правового регулирования являются 42 субъекта (21 коммерческая организация и 21 индивидуальный предприниматель) при условии их включения в реестр</w:t>
            </w:r>
          </w:p>
        </w:tc>
        <w:tc>
          <w:tcPr>
            <w:tcW w:w="4305" w:type="dxa"/>
          </w:tcPr>
          <w:p w:rsidR="00CC1669" w:rsidRPr="00B507C3" w:rsidRDefault="00CC53EB" w:rsidP="00E83BE4">
            <w:pPr>
              <w:rPr>
                <w:i/>
              </w:rPr>
            </w:pPr>
            <w:r w:rsidRPr="00B507C3">
              <w:rPr>
                <w:i/>
              </w:rPr>
              <w:t>Реестр действующих негосударственных организаций (НКО, ИП, ООО) в сфере культуры в городе Сургуте Ханты - Мансийского автономного округа - Югры</w:t>
            </w:r>
          </w:p>
        </w:tc>
      </w:tr>
    </w:tbl>
    <w:p w:rsidR="00816DE4" w:rsidRPr="00B507C3" w:rsidRDefault="00816DE4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6. Изменение/дополнение функций (полномочий, обязанностей, прав) структурных подразделений Администрации                      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              (доходов) бюджета)</w:t>
      </w:r>
    </w:p>
    <w:p w:rsidR="00F044B5" w:rsidRPr="00B507C3" w:rsidRDefault="00F044B5" w:rsidP="00F044B5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B507C3">
        <w:rPr>
          <w:rFonts w:eastAsia="Times New Roman" w:cs="Times New Roman"/>
          <w:bCs/>
          <w:i/>
          <w:szCs w:val="28"/>
          <w:lang w:eastAsia="ru-RU"/>
        </w:rPr>
        <w:t>Дополнительные расходы (доходы) бюджета отсутствуют.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B507C3" w:rsidTr="002B21AC">
        <w:tc>
          <w:tcPr>
            <w:tcW w:w="2405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  <w:tc>
          <w:tcPr>
            <w:tcW w:w="2693" w:type="dxa"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16DE4" w:rsidRPr="00B507C3" w:rsidTr="002B21AC">
        <w:trPr>
          <w:cantSplit/>
        </w:trPr>
        <w:tc>
          <w:tcPr>
            <w:tcW w:w="12044" w:type="dxa"/>
            <w:gridSpan w:val="4"/>
          </w:tcPr>
          <w:p w:rsidR="00816DE4" w:rsidRPr="00B507C3" w:rsidRDefault="00816DE4" w:rsidP="002B21AC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Pr="00B507C3" w:rsidRDefault="00816DE4" w:rsidP="002B21AC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816DE4" w:rsidRPr="00B507C3" w:rsidRDefault="00816DE4" w:rsidP="002B21AC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B507C3" w:rsidRDefault="00816DE4" w:rsidP="002B21AC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B507C3" w:rsidTr="002B21AC">
        <w:trPr>
          <w:trHeight w:val="350"/>
        </w:trPr>
        <w:tc>
          <w:tcPr>
            <w:tcW w:w="2405" w:type="dxa"/>
            <w:vMerge w:val="restart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 xml:space="preserve">(полномочие/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B507C3" w:rsidRDefault="00816DE4" w:rsidP="00CC53EB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B507C3" w:rsidRDefault="00816DE4" w:rsidP="002B21AC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B507C3" w:rsidTr="002B21AC">
        <w:trPr>
          <w:trHeight w:val="370"/>
        </w:trPr>
        <w:tc>
          <w:tcPr>
            <w:tcW w:w="2405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DD30D9" w:rsidRPr="00B507C3" w:rsidRDefault="00DD30D9" w:rsidP="00DD30D9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B507C3" w:rsidRDefault="00DD30D9" w:rsidP="00DD30D9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_____ ¬ _____ г.: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B507C3" w:rsidTr="002B21AC">
        <w:trPr>
          <w:trHeight w:val="253"/>
        </w:trPr>
        <w:tc>
          <w:tcPr>
            <w:tcW w:w="2405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B507C3" w:rsidRDefault="00816DE4" w:rsidP="002B21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B507C3" w:rsidTr="002B21AC">
        <w:trPr>
          <w:trHeight w:val="329"/>
        </w:trPr>
        <w:tc>
          <w:tcPr>
            <w:tcW w:w="2405" w:type="dxa"/>
            <w:vMerge w:val="restart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B507C3" w:rsidRDefault="00816DE4" w:rsidP="00CC53EB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право) 1.</w:t>
            </w:r>
            <w:r w:rsidR="00CC53EB" w:rsidRPr="00B507C3">
              <w:rPr>
                <w:rFonts w:eastAsia="Times New Roman" w:cs="Times New Roman"/>
                <w:iCs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816DE4" w:rsidRPr="00B507C3" w:rsidRDefault="00816DE4" w:rsidP="00CC53EB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B507C3" w:rsidRDefault="00DD30D9" w:rsidP="00FA26A6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B507C3" w:rsidTr="002B21AC">
        <w:trPr>
          <w:trHeight w:val="329"/>
        </w:trPr>
        <w:tc>
          <w:tcPr>
            <w:tcW w:w="2405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B507C3" w:rsidRDefault="00816DE4" w:rsidP="002B21AC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B507C3" w:rsidRDefault="00816DE4" w:rsidP="002B21AC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за период _____  – _____ г.: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B507C3" w:rsidTr="002B21AC">
        <w:trPr>
          <w:trHeight w:val="294"/>
        </w:trPr>
        <w:tc>
          <w:tcPr>
            <w:tcW w:w="2405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B507C3" w:rsidRDefault="00816DE4" w:rsidP="002B21AC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B507C3" w:rsidRDefault="00816DE4" w:rsidP="002B21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B507C3" w:rsidRDefault="00DD30D9" w:rsidP="00DD30D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DD30D9" w:rsidRPr="00B507C3" w:rsidTr="002B21AC">
        <w:tc>
          <w:tcPr>
            <w:tcW w:w="9493" w:type="dxa"/>
            <w:gridSpan w:val="3"/>
          </w:tcPr>
          <w:p w:rsidR="00DD30D9" w:rsidRPr="00B507C3" w:rsidRDefault="00DD30D9" w:rsidP="00DD30D9">
            <w:r w:rsidRPr="00B507C3">
              <w:t>Итого единовременные расходы за период __________________ гг.:</w:t>
            </w:r>
          </w:p>
        </w:tc>
        <w:tc>
          <w:tcPr>
            <w:tcW w:w="2551" w:type="dxa"/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  <w:tc>
          <w:tcPr>
            <w:tcW w:w="2693" w:type="dxa"/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</w:tr>
      <w:tr w:rsidR="00DD30D9" w:rsidRPr="00B507C3" w:rsidTr="002B21A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</w:tr>
      <w:tr w:rsidR="00DD30D9" w:rsidRPr="00B507C3" w:rsidTr="002B21AC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>
            <w:r w:rsidRPr="00B507C3">
              <w:t>Итого периодические расходы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D9" w:rsidRPr="00B507C3" w:rsidRDefault="00DD30D9" w:rsidP="00DD30D9">
            <w:pPr>
              <w:jc w:val="center"/>
            </w:pPr>
            <w:r w:rsidRPr="00B507C3">
              <w:t>-</w:t>
            </w:r>
          </w:p>
        </w:tc>
      </w:tr>
    </w:tbl>
    <w:p w:rsidR="00F044B5" w:rsidRPr="00B507C3" w:rsidRDefault="00F044B5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B507C3" w:rsidRDefault="00816DE4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7. 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4134"/>
        <w:gridCol w:w="2410"/>
        <w:gridCol w:w="1985"/>
        <w:gridCol w:w="2976"/>
      </w:tblGrid>
      <w:tr w:rsidR="00816DE4" w:rsidRPr="00B507C3" w:rsidTr="005D1309">
        <w:tc>
          <w:tcPr>
            <w:tcW w:w="3232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7.1. Группы </w:t>
            </w:r>
          </w:p>
          <w:p w:rsidR="00816DE4" w:rsidRPr="00B507C3" w:rsidRDefault="00816DE4" w:rsidP="002B21AC">
            <w:pPr>
              <w:autoSpaceDE w:val="0"/>
              <w:autoSpaceDN w:val="0"/>
              <w:ind w:left="-30"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потенциальных адресатов предлагаемого правового регулирования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(в соответствии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с пунктом 5.1 сводного отчета)</w:t>
            </w:r>
          </w:p>
        </w:tc>
        <w:tc>
          <w:tcPr>
            <w:tcW w:w="4134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7.2. Новые обязанности, запреты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и ограничения, изменения существующих обязанностей, запретов и ограничений, вводимые предлагаемым правовым регулированием </w:t>
            </w: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410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7.3. Описание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расходов и возмо-жных доходов,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связанных с введением предлагаемого правового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  <w:tc>
          <w:tcPr>
            <w:tcW w:w="1985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7.4. Количественная оценка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  <w:tc>
          <w:tcPr>
            <w:tcW w:w="2976" w:type="dxa"/>
          </w:tcPr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7.5. Источники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для </w:t>
            </w:r>
          </w:p>
          <w:p w:rsidR="00816DE4" w:rsidRPr="00B507C3" w:rsidRDefault="00816DE4" w:rsidP="002B21AC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расчетов</w:t>
            </w:r>
          </w:p>
        </w:tc>
      </w:tr>
      <w:tr w:rsidR="005B23DB" w:rsidRPr="00B507C3" w:rsidTr="00F95BBA">
        <w:trPr>
          <w:cantSplit/>
          <w:trHeight w:val="5162"/>
        </w:trPr>
        <w:tc>
          <w:tcPr>
            <w:tcW w:w="3232" w:type="dxa"/>
            <w:vMerge w:val="restart"/>
          </w:tcPr>
          <w:p w:rsidR="005B23DB" w:rsidRPr="00B507C3" w:rsidRDefault="005B23DB" w:rsidP="002B21AC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Группа 1: коммерческие организации, соответствующие требованиям порядка, зарегистрированные в качестве юридического и осуществляющие деятельность в сфере культуры, на территории города Сургута</w:t>
            </w:r>
          </w:p>
          <w:p w:rsidR="005B23DB" w:rsidRPr="00B507C3" w:rsidRDefault="005B23DB" w:rsidP="009B6A2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Группа 2: физические лица, соответствующие требованиям Порядка, зарегистрированные в качестве индивидуального предпринимателя и осуществляющие деятель-ность в сфере культуры на территории города Сургута</w:t>
            </w:r>
          </w:p>
        </w:tc>
        <w:tc>
          <w:tcPr>
            <w:tcW w:w="4134" w:type="dxa"/>
          </w:tcPr>
          <w:p w:rsidR="005B23DB" w:rsidRPr="00B507C3" w:rsidRDefault="005B23DB" w:rsidP="002B21AC">
            <w:pPr>
              <w:autoSpaceDE w:val="0"/>
              <w:autoSpaceDN w:val="0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Пунктом 3 раздела II Порядка исключено требование о предоставлении копии лицензии на осуществление образовательной деятельности (при осуществлении образовательной деятельности), заверенной подписью руководителя и скрепленной печатью организации (при наличии)</w:t>
            </w:r>
          </w:p>
        </w:tc>
        <w:tc>
          <w:tcPr>
            <w:tcW w:w="2410" w:type="dxa"/>
          </w:tcPr>
          <w:p w:rsidR="005B23DB" w:rsidRPr="00B507C3" w:rsidRDefault="00E07AC7" w:rsidP="00E07AC7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Сокращение затрат рабочего времени, необходимых на выполнение информационных требований</w:t>
            </w:r>
          </w:p>
        </w:tc>
        <w:tc>
          <w:tcPr>
            <w:tcW w:w="1985" w:type="dxa"/>
          </w:tcPr>
          <w:p w:rsidR="00E07AC7" w:rsidRPr="00B507C3" w:rsidRDefault="00E07AC7" w:rsidP="00F044B5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с</w:t>
            </w:r>
            <w:r w:rsidR="005B23DB" w:rsidRPr="00B507C3">
              <w:rPr>
                <w:rFonts w:eastAsia="Times New Roman" w:cs="Times New Roman"/>
                <w:i/>
                <w:szCs w:val="28"/>
                <w:lang w:eastAsia="ru-RU"/>
              </w:rPr>
              <w:t>окращение расходов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:</w:t>
            </w:r>
          </w:p>
          <w:p w:rsidR="005B23DB" w:rsidRPr="00B507C3" w:rsidRDefault="00E07AC7" w:rsidP="00E07AC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5B23DB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на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1 получателя субсидии на 457,39 руб.;</w:t>
            </w:r>
          </w:p>
          <w:p w:rsidR="00E07AC7" w:rsidRPr="00B507C3" w:rsidRDefault="00E07AC7" w:rsidP="00E07AC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на 2 получателей субсидии на 914,78 руб.</w:t>
            </w:r>
          </w:p>
        </w:tc>
        <w:tc>
          <w:tcPr>
            <w:tcW w:w="2976" w:type="dxa"/>
          </w:tcPr>
          <w:p w:rsidR="008B1E78" w:rsidRPr="00B507C3" w:rsidRDefault="00E07AC7" w:rsidP="008B1E78">
            <w:pPr>
              <w:jc w:val="center"/>
              <w:rPr>
                <w:i/>
              </w:rPr>
            </w:pPr>
            <w:r w:rsidRPr="00B507C3">
              <w:rPr>
                <w:i/>
              </w:rPr>
              <w:t xml:space="preserve">статистические </w:t>
            </w:r>
          </w:p>
          <w:p w:rsidR="005B23DB" w:rsidRPr="00B507C3" w:rsidRDefault="00E07AC7" w:rsidP="008B1E78">
            <w:pPr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i/>
              </w:rPr>
              <w:t xml:space="preserve">данные </w:t>
            </w:r>
            <w:r w:rsidRPr="00B507C3">
              <w:rPr>
                <w:i/>
              </w:rPr>
              <w:br/>
            </w:r>
          </w:p>
        </w:tc>
      </w:tr>
      <w:tr w:rsidR="00E07AC7" w:rsidRPr="00B507C3" w:rsidTr="00637F6D">
        <w:trPr>
          <w:cantSplit/>
          <w:trHeight w:val="1620"/>
        </w:trPr>
        <w:tc>
          <w:tcPr>
            <w:tcW w:w="3232" w:type="dxa"/>
            <w:vMerge/>
            <w:tcBorders>
              <w:bottom w:val="single" w:sz="4" w:space="0" w:color="auto"/>
            </w:tcBorders>
          </w:tcPr>
          <w:p w:rsidR="00E07AC7" w:rsidRPr="00B507C3" w:rsidRDefault="00E07AC7" w:rsidP="009B6A2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34" w:type="dxa"/>
            <w:vMerge w:val="restart"/>
            <w:tcBorders>
              <w:bottom w:val="single" w:sz="4" w:space="0" w:color="auto"/>
            </w:tcBorders>
          </w:tcPr>
          <w:p w:rsidR="00E07AC7" w:rsidRPr="00B507C3" w:rsidRDefault="00E07AC7" w:rsidP="009B6A23">
            <w:pPr>
              <w:autoSpaceDE w:val="0"/>
              <w:autoSpaceDN w:val="0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Абзацем 3 пункта 1 раздела III порядка предоставления субсидии коммерческим организациям, индивидуальным предпринимателям на финансовое обеспечение </w:t>
            </w:r>
            <w:r w:rsidRPr="00B507C3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(возмещение) затрат в связи с выполнением работ, оказанием услуг в сфере культуры введено требование о предоставлении отчетности после заключения соглашения для получения субсидии в случае возмещения затрат (информационное требование)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E07AC7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Информационные издержки (расходы на оплату труда, приобретение рас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ходных материалов, транспортные расходы)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на 1 получателя субсидии 5 625,12 руб.;</w:t>
            </w:r>
          </w:p>
          <w:p w:rsidR="00E07AC7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на 2 получателей субсидии  11 250,24 руб.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B1E78" w:rsidRPr="00B507C3" w:rsidRDefault="00E07AC7" w:rsidP="008B1E78">
            <w:pPr>
              <w:autoSpaceDE w:val="0"/>
              <w:autoSpaceDN w:val="0"/>
              <w:jc w:val="center"/>
              <w:rPr>
                <w:i/>
              </w:rPr>
            </w:pPr>
            <w:r w:rsidRPr="00B507C3">
              <w:rPr>
                <w:i/>
              </w:rPr>
              <w:lastRenderedPageBreak/>
              <w:t xml:space="preserve">статистические </w:t>
            </w:r>
          </w:p>
          <w:p w:rsidR="00E07AC7" w:rsidRPr="00B507C3" w:rsidRDefault="00E07AC7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i/>
              </w:rPr>
              <w:t xml:space="preserve">данные, данные из сети Интернет, </w:t>
            </w:r>
            <w:r w:rsidRPr="00B507C3">
              <w:rPr>
                <w:i/>
              </w:rPr>
              <w:br/>
              <w:t>с официальных сайтов предприятий продажи</w:t>
            </w:r>
          </w:p>
        </w:tc>
      </w:tr>
      <w:tr w:rsidR="00E07AC7" w:rsidRPr="00B507C3" w:rsidTr="009B6A23">
        <w:trPr>
          <w:cantSplit/>
        </w:trPr>
        <w:tc>
          <w:tcPr>
            <w:tcW w:w="3232" w:type="dxa"/>
            <w:vMerge/>
          </w:tcPr>
          <w:p w:rsidR="00E07AC7" w:rsidRPr="00B507C3" w:rsidRDefault="00E07AC7" w:rsidP="009B6A2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34" w:type="dxa"/>
            <w:vMerge/>
          </w:tcPr>
          <w:p w:rsidR="00E07AC7" w:rsidRPr="00B507C3" w:rsidRDefault="00E07AC7" w:rsidP="009B6A23">
            <w:pPr>
              <w:autoSpaceDE w:val="0"/>
              <w:autoSpaceDN w:val="0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E07AC7" w:rsidRPr="00B507C3" w:rsidRDefault="00E07AC7" w:rsidP="009B6A23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E07AC7" w:rsidRPr="00B507C3" w:rsidRDefault="00E07AC7" w:rsidP="005B23DB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E07AC7" w:rsidRPr="00B507C3" w:rsidRDefault="00E07AC7" w:rsidP="009B6A23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14615F" w:rsidRPr="00B507C3" w:rsidRDefault="0014615F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BA3E66" w:rsidRPr="00B507C3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B507C3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p w:rsidR="00BA3E66" w:rsidRPr="00B507C3" w:rsidRDefault="00BA3E66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4678"/>
        <w:gridCol w:w="2693"/>
      </w:tblGrid>
      <w:tr w:rsidR="00816DE4" w:rsidRPr="00B507C3" w:rsidTr="00793F95">
        <w:trPr>
          <w:cantSplit/>
          <w:trHeight w:val="361"/>
        </w:trPr>
        <w:tc>
          <w:tcPr>
            <w:tcW w:w="2830" w:type="dxa"/>
          </w:tcPr>
          <w:p w:rsidR="00816DE4" w:rsidRPr="00B507C3" w:rsidRDefault="00816DE4" w:rsidP="002B21AC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4536" w:type="dxa"/>
          </w:tcPr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4678" w:type="dxa"/>
          </w:tcPr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2693" w:type="dxa"/>
          </w:tcPr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B507C3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(иной вариант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16DE4" w:rsidRPr="00B507C3" w:rsidRDefault="00816DE4" w:rsidP="002B21AC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816DE4" w:rsidRPr="00B507C3" w:rsidTr="00793F95">
        <w:tc>
          <w:tcPr>
            <w:tcW w:w="2830" w:type="dxa"/>
          </w:tcPr>
          <w:p w:rsidR="00816DE4" w:rsidRPr="00B507C3" w:rsidRDefault="00816DE4" w:rsidP="002B21AC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8.1. Содержание варианта решения проблемы</w:t>
            </w:r>
          </w:p>
        </w:tc>
        <w:tc>
          <w:tcPr>
            <w:tcW w:w="4536" w:type="dxa"/>
          </w:tcPr>
          <w:p w:rsidR="00816DE4" w:rsidRPr="00B507C3" w:rsidRDefault="00816DE4" w:rsidP="009E128C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16DE4" w:rsidRPr="00B507C3" w:rsidRDefault="00816DE4" w:rsidP="009E128C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B507C3" w:rsidRDefault="00816DE4" w:rsidP="009E128C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szCs w:val="28"/>
              </w:rPr>
              <w:t xml:space="preserve">Абзац 2 пункта 5 раздела </w:t>
            </w:r>
            <w:r w:rsidRPr="00B507C3">
              <w:rPr>
                <w:szCs w:val="28"/>
                <w:lang w:val="en-US"/>
              </w:rPr>
              <w:t>I</w:t>
            </w:r>
            <w:r w:rsidRPr="00B507C3">
              <w:rPr>
                <w:szCs w:val="28"/>
              </w:rPr>
              <w:t xml:space="preserve"> Порядка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Осуществление деятельности, соответствующей перечню услуг и работ согласно распоряжению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организациям»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Осуществление деятельности, соответствующей перечню услуг и работ согласно распоряжению Администрации города от 01.03.2017 № 288 «Об утверждении перечня услуг (работ), востребованных населением города, а также услуг, на получение которых есть спрос, превышающий возможно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-</w:t>
            </w: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szCs w:val="28"/>
              </w:rPr>
              <w:t xml:space="preserve">Абзац </w:t>
            </w:r>
            <w:r w:rsidRPr="00B507C3">
              <w:rPr>
                <w:szCs w:val="28"/>
                <w:lang w:val="en-US"/>
              </w:rPr>
              <w:t>5</w:t>
            </w:r>
            <w:r w:rsidRPr="00B507C3">
              <w:rPr>
                <w:szCs w:val="28"/>
              </w:rPr>
              <w:t xml:space="preserve"> пункта </w:t>
            </w:r>
            <w:r w:rsidRPr="00B507C3">
              <w:rPr>
                <w:szCs w:val="28"/>
                <w:lang w:val="en-US"/>
              </w:rPr>
              <w:t>3</w:t>
            </w:r>
            <w:r w:rsidRPr="00B507C3">
              <w:rPr>
                <w:szCs w:val="28"/>
              </w:rPr>
              <w:t xml:space="preserve"> раздела </w:t>
            </w:r>
            <w:r w:rsidRPr="00B507C3">
              <w:rPr>
                <w:szCs w:val="28"/>
                <w:lang w:val="en-US"/>
              </w:rPr>
              <w:t>II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 копия лицензии на осуществление образовательной деятельности (при осуществлении образовательной деятельности), заверенная подписью руководителя и скрепленные печатью организации (при наличии)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val="en-US" w:eastAsia="ru-RU"/>
              </w:rPr>
              <w:t>-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Абзац 1 пункта 4 раздела II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Уполномоченный орган в течение 30-и рабочих дней со дня получения документов, указанных в пункте 3 раздела II настоящего порядка, организует рассмотрение представленного пакета документов и обеспечивает принятие решения о предоставлении субсидии организации либо об отказе в ее предоставлении.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Уполномоченный орган совместно с МКУ «ЦООД» в течение 20-и рабочих дней со дня окончания срока приема заявок, рассматривает представленные пакеты документов и обеспечивает принятие решения о предоставлении субсидии заявителю либо об отказе в ее предоставлении.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Пункт 5 раздела II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Перечень коммерческих организаций (получателей субсидии) и объем предоставляемой субсидии утверждается муниципальным правовым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актом Администрации города, которое готовится уполномоченным органом и издается не позднее срока, установленного для рассмотрения документов, указанных в пункте 3 раздела II настоящего порядка.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 xml:space="preserve">Перечень получателей субсидии и объем предоставляемой субсидии утверждается муниципальным правовым актом Администрации города, который готовится уполномоченным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органом и издается не позднее 30-и рабочих дней со дня принятия решения о предоставлении субсидии заявителю, установленного абзацем 7 пункта 4 раздела II настоящего порядка.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-</w:t>
            </w: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Пункт 11 раздела II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При предоставлении субсидии обязательным условием их предоставления, включаемым в соглашения, является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ими условий, целей и порядка предоставления субсидии и запрет приобретения за счет полученных средств, предоставленных в целях финансового обеспечения затрат получателей субсидии, иностранной валюты, за исключением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субсидий коммерческим организациям, индивидуальным предпринимателям.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-</w:t>
            </w:r>
          </w:p>
        </w:tc>
      </w:tr>
      <w:tr w:rsidR="001D39B0" w:rsidRPr="00B507C3" w:rsidTr="00CE7DEE">
        <w:tc>
          <w:tcPr>
            <w:tcW w:w="2830" w:type="dxa"/>
          </w:tcPr>
          <w:p w:rsidR="001D39B0" w:rsidRPr="00B507C3" w:rsidRDefault="00D24820" w:rsidP="00D2482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Абзацы 3-6 п</w:t>
            </w:r>
            <w:r w:rsidR="000C2CBD" w:rsidRPr="00B507C3">
              <w:rPr>
                <w:rFonts w:eastAsia="Times New Roman" w:cs="Times New Roman"/>
                <w:iCs/>
                <w:szCs w:val="28"/>
                <w:lang w:eastAsia="ru-RU"/>
              </w:rPr>
              <w:t>ункт</w:t>
            </w: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а</w:t>
            </w:r>
            <w:r w:rsidR="000C2CBD"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 13 раздела II</w:t>
            </w:r>
          </w:p>
        </w:tc>
        <w:tc>
          <w:tcPr>
            <w:tcW w:w="4536" w:type="dxa"/>
          </w:tcPr>
          <w:p w:rsidR="001D39B0" w:rsidRPr="00B507C3" w:rsidRDefault="00D24820" w:rsidP="000C2CBD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4678" w:type="dxa"/>
          </w:tcPr>
          <w:p w:rsidR="000C2CBD" w:rsidRPr="00B507C3" w:rsidRDefault="00D24820" w:rsidP="000C2CBD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П</w:t>
            </w:r>
            <w:r w:rsidR="000C2CBD" w:rsidRPr="00B507C3">
              <w:rPr>
                <w:rFonts w:eastAsia="Times New Roman" w:cs="Times New Roman"/>
                <w:i/>
                <w:szCs w:val="28"/>
                <w:lang w:eastAsia="ru-RU"/>
              </w:rPr>
              <w:t>утем возмещения ранее произведенных получателем субсидии затрат.</w:t>
            </w:r>
          </w:p>
          <w:p w:rsidR="000C2CBD" w:rsidRPr="00B507C3" w:rsidRDefault="000C2CBD" w:rsidP="000C2CBD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К возмещению принимаются фактически осуществленные и документально подтвержденные затраты, произведенные не ранее 12 месяцев, предшествующих дате подачи зая</w:t>
            </w:r>
            <w:r w:rsidR="00CE7DEE" w:rsidRPr="00B507C3">
              <w:rPr>
                <w:rFonts w:eastAsia="Times New Roman" w:cs="Times New Roman"/>
                <w:i/>
                <w:szCs w:val="28"/>
                <w:lang w:eastAsia="ru-RU"/>
              </w:rPr>
              <w:t>вки на предоставление субсидии.</w:t>
            </w:r>
          </w:p>
          <w:p w:rsidR="001D39B0" w:rsidRPr="00B507C3" w:rsidRDefault="000C2CBD" w:rsidP="000C2CBD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Перечень документов, подтверждающих фактические затраты (расходы), устанавливается соглашением.</w:t>
            </w:r>
          </w:p>
        </w:tc>
        <w:tc>
          <w:tcPr>
            <w:tcW w:w="2693" w:type="dxa"/>
            <w:shd w:val="clear" w:color="auto" w:fill="auto"/>
          </w:tcPr>
          <w:p w:rsidR="001D39B0" w:rsidRPr="00B507C3" w:rsidRDefault="00D24820" w:rsidP="00F044B5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Путем возмещения получателем субсидии </w:t>
            </w:r>
            <w:r w:rsidR="00CE7DEE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произведенных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затрат</w:t>
            </w:r>
            <w:r w:rsidR="00CE7DEE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с момента заключения соглашения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.</w:t>
            </w:r>
          </w:p>
        </w:tc>
      </w:tr>
      <w:tr w:rsidR="000C2CBD" w:rsidRPr="00B507C3" w:rsidTr="008B1E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BD" w:rsidRPr="00B507C3" w:rsidRDefault="00C30747" w:rsidP="00C3074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Пункт 19 раздела 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BD" w:rsidRPr="00B507C3" w:rsidRDefault="00C30747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В случае использования лимитов бюджетных обязательств в текущем финансовом году в полном объеме представленные документы возвращаются коммерческой организации, индивидуальному предпринимателю в полном объеме без процедуры проверки с сопроводительным письмом с указанием причин возврата в срок не позднее 30-и календарных дней со дня регистрации обращения.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BD" w:rsidRPr="00B507C3" w:rsidRDefault="00C30747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В случае использования лимитов бюджетных обязательств в текущем финансовом году в полном объеме представленные документы возвращаются заявителю в полном объеме без процедуры проверки с сопроводительным письмом с указанием причин возврата в срок не позднее 20-и рабочих дней со дня регистрации заявки в соответствии с абзацем 1 пункта 3 раздела II настоящего порядка.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BD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B1E78" w:rsidRPr="00B507C3" w:rsidTr="00793F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Раздел 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Calibri"/>
                <w:i/>
                <w:szCs w:val="28"/>
              </w:rPr>
              <w:t>Порядок предоставления субсидии в случае использования лимитов бюджетных обязательств в текущем финансовом году в полном объеме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Calibri"/>
                <w:i/>
                <w:szCs w:val="28"/>
              </w:rPr>
              <w:t>Требования к отчетности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B1E78" w:rsidRPr="00B507C3" w:rsidTr="00650D4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Абзац 3 пункта 1 раздела II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Calibri"/>
                <w:i/>
                <w:szCs w:val="28"/>
              </w:rPr>
            </w:pPr>
            <w:r w:rsidRPr="00B507C3">
              <w:rPr>
                <w:rFonts w:eastAsia="Calibri"/>
                <w:i/>
                <w:szCs w:val="28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Calibri"/>
                <w:i/>
                <w:szCs w:val="28"/>
              </w:rPr>
            </w:pPr>
            <w:r w:rsidRPr="00B507C3">
              <w:rPr>
                <w:rFonts w:eastAsia="Calibri"/>
                <w:i/>
                <w:szCs w:val="28"/>
              </w:rPr>
              <w:t>В случае возмещения фактических затрат, указанных в абзаце 4 п.13 раздела II настоящего порядка акт на предоставление субсидии с приложением документов, подтверждающих фактические расходы, в составе, определенном соглашением, представляются в уполномоченный орган в течение 5 рабочих дней с момента заключения соглашения.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B1E78" w:rsidRPr="00B507C3" w:rsidTr="00793F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 xml:space="preserve">Раздел 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Осуществление обязательной проверки соблюдения условий, целей и порядка предоставления субсидии получателями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Требования об осуществлении контроля за соблюдением условий, целей и порядка предоставления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78" w:rsidRPr="00B507C3" w:rsidRDefault="008B1E78" w:rsidP="008B1E78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B1E78" w:rsidRPr="00B507C3" w:rsidTr="00793F95">
        <w:tc>
          <w:tcPr>
            <w:tcW w:w="2830" w:type="dxa"/>
          </w:tcPr>
          <w:p w:rsidR="008B1E78" w:rsidRPr="00B507C3" w:rsidRDefault="008B1E78" w:rsidP="008B1E78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Пункт 1 раздела I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V</w:t>
            </w:r>
          </w:p>
        </w:tc>
        <w:tc>
          <w:tcPr>
            <w:tcW w:w="4536" w:type="dxa"/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Обязательную проверку соблюдения условий, целей и порядка предоставления субсидии (далее – обязательная проверка) получателями субсидии осуществляют КРУ и КСП.</w:t>
            </w:r>
          </w:p>
        </w:tc>
        <w:tc>
          <w:tcPr>
            <w:tcW w:w="4678" w:type="dxa"/>
          </w:tcPr>
          <w:p w:rsidR="008B1E78" w:rsidRPr="00B507C3" w:rsidRDefault="008B1E78" w:rsidP="008B1E7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Обязательную проверку соблюдения условий, целей и порядка предоставления субсидии (далее – обязательная проверка) организациями (получателями субсидии)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осуществляют КРУ и КСП.</w:t>
            </w:r>
          </w:p>
        </w:tc>
        <w:tc>
          <w:tcPr>
            <w:tcW w:w="2693" w:type="dxa"/>
          </w:tcPr>
          <w:p w:rsidR="008B1E78" w:rsidRPr="00B507C3" w:rsidRDefault="008B1E78" w:rsidP="008B1E78">
            <w:pPr>
              <w:jc w:val="center"/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0C2CBD" w:rsidRPr="00B507C3" w:rsidTr="00793F95">
        <w:tc>
          <w:tcPr>
            <w:tcW w:w="2830" w:type="dxa"/>
          </w:tcPr>
          <w:p w:rsidR="000C2CBD" w:rsidRPr="00B507C3" w:rsidRDefault="00C30747" w:rsidP="00C3074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val="en-US"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Пункт 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3</w:t>
            </w: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 раздела I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V</w:t>
            </w:r>
          </w:p>
        </w:tc>
        <w:tc>
          <w:tcPr>
            <w:tcW w:w="4536" w:type="dxa"/>
          </w:tcPr>
          <w:p w:rsidR="000C2CBD" w:rsidRPr="00B507C3" w:rsidRDefault="00C30747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КРУ и КСП осуществляют обязательную проверку получателей субсидии, направленную на:</w:t>
            </w:r>
          </w:p>
        </w:tc>
        <w:tc>
          <w:tcPr>
            <w:tcW w:w="4678" w:type="dxa"/>
          </w:tcPr>
          <w:p w:rsidR="000C2CBD" w:rsidRPr="00B507C3" w:rsidRDefault="00C30747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КРУ и КСП осуществляют обязательную проверку организаций (получателей субсидии)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направленную на:</w:t>
            </w:r>
          </w:p>
        </w:tc>
        <w:tc>
          <w:tcPr>
            <w:tcW w:w="2693" w:type="dxa"/>
          </w:tcPr>
          <w:p w:rsidR="000C2CBD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650D40" w:rsidRPr="00B507C3" w:rsidTr="00793F95">
        <w:tc>
          <w:tcPr>
            <w:tcW w:w="2830" w:type="dxa"/>
          </w:tcPr>
          <w:p w:rsidR="00650D40" w:rsidRPr="00B507C3" w:rsidRDefault="00650D40" w:rsidP="00C3074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 xml:space="preserve">Раздел </w:t>
            </w:r>
            <w:r w:rsidRPr="00B507C3">
              <w:rPr>
                <w:rFonts w:eastAsia="Times New Roman" w:cs="Times New Roman"/>
                <w:iCs/>
                <w:szCs w:val="28"/>
                <w:lang w:val="en-US" w:eastAsia="ru-RU"/>
              </w:rPr>
              <w:t>V</w:t>
            </w:r>
          </w:p>
        </w:tc>
        <w:tc>
          <w:tcPr>
            <w:tcW w:w="4536" w:type="dxa"/>
          </w:tcPr>
          <w:p w:rsidR="00650D40" w:rsidRPr="00B507C3" w:rsidRDefault="00650D40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Порядок возврата субсидии</w:t>
            </w:r>
          </w:p>
        </w:tc>
        <w:tc>
          <w:tcPr>
            <w:tcW w:w="4678" w:type="dxa"/>
          </w:tcPr>
          <w:p w:rsidR="00650D40" w:rsidRPr="00B507C3" w:rsidRDefault="00650D40" w:rsidP="00446051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650D40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16DE4" w:rsidRPr="00B507C3" w:rsidTr="00793F95">
        <w:tc>
          <w:tcPr>
            <w:tcW w:w="2830" w:type="dxa"/>
          </w:tcPr>
          <w:p w:rsidR="00816DE4" w:rsidRPr="00B507C3" w:rsidRDefault="00816DE4" w:rsidP="002B21AC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4536" w:type="dxa"/>
          </w:tcPr>
          <w:p w:rsidR="001D39B0" w:rsidRPr="00B507C3" w:rsidRDefault="001D39B0" w:rsidP="001D39B0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Коммерческие организации, оказывающие услуги/работы в сфере культуры в соответствии с перечнем.</w:t>
            </w:r>
          </w:p>
          <w:p w:rsidR="00816DE4" w:rsidRPr="00B507C3" w:rsidRDefault="001D39B0" w:rsidP="00F044B5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1 потенциальный адресат ежегодно, но с учетом бюджетных ассигнований.</w:t>
            </w:r>
          </w:p>
        </w:tc>
        <w:tc>
          <w:tcPr>
            <w:tcW w:w="4678" w:type="dxa"/>
          </w:tcPr>
          <w:p w:rsidR="009E128C" w:rsidRPr="00B507C3" w:rsidRDefault="009E128C" w:rsidP="009E128C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Коммерческие организации, </w:t>
            </w:r>
            <w:r w:rsidR="001F3FAC" w:rsidRPr="00B507C3">
              <w:rPr>
                <w:rFonts w:eastAsia="Times New Roman" w:cs="Times New Roman"/>
                <w:i/>
                <w:szCs w:val="28"/>
                <w:lang w:eastAsia="ru-RU"/>
              </w:rPr>
              <w:t>индивидуальные предприни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матели, оказывающие услуги/работы в сфере культуры в соответствии с перечнем.</w:t>
            </w:r>
          </w:p>
          <w:p w:rsidR="00816DE4" w:rsidRPr="00B507C3" w:rsidRDefault="001D39B0" w:rsidP="001D39B0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2</w:t>
            </w:r>
            <w:r w:rsidR="009E128C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потенциальных адресат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а</w:t>
            </w:r>
            <w:r w:rsidR="009E128C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ежегодно, но с учетом бюджетных ассигнований.</w:t>
            </w:r>
          </w:p>
        </w:tc>
        <w:tc>
          <w:tcPr>
            <w:tcW w:w="2693" w:type="dxa"/>
          </w:tcPr>
          <w:p w:rsidR="00816DE4" w:rsidRPr="00B507C3" w:rsidRDefault="001F3FAC" w:rsidP="001F3FAC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Коммерческие организации, индивидуальные предприниматели, оказывающие услуги/работы в сфере культуры в соответствии с перечнем.</w:t>
            </w:r>
          </w:p>
          <w:p w:rsidR="008B1E78" w:rsidRPr="00B507C3" w:rsidRDefault="008B1E78" w:rsidP="001305E5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1 потенциальный адресат</w:t>
            </w:r>
            <w:r w:rsidR="001305E5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ежегодно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.</w:t>
            </w:r>
          </w:p>
        </w:tc>
      </w:tr>
      <w:tr w:rsidR="00816DE4" w:rsidRPr="00B507C3" w:rsidTr="00793F95">
        <w:tc>
          <w:tcPr>
            <w:tcW w:w="2830" w:type="dxa"/>
          </w:tcPr>
          <w:p w:rsidR="00816DE4" w:rsidRPr="00B507C3" w:rsidRDefault="00816DE4" w:rsidP="002B21AC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536" w:type="dxa"/>
          </w:tcPr>
          <w:p w:rsidR="00816DE4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4678" w:type="dxa"/>
          </w:tcPr>
          <w:p w:rsidR="001305E5" w:rsidRPr="00B507C3" w:rsidRDefault="002F050D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В случае возмещения затрат</w:t>
            </w:r>
            <w:r w:rsidR="008B1E78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расходы 1 получателя субсидии </w:t>
            </w:r>
            <w:r w:rsidR="008B1E78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увеличатся на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  </w:t>
            </w:r>
            <w:r w:rsidR="00F044B5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5 167,73 </w:t>
            </w: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руб.</w:t>
            </w:r>
            <w:r w:rsidR="008B1E78" w:rsidRPr="00B507C3">
              <w:rPr>
                <w:rFonts w:eastAsia="Times New Roman" w:cs="Times New Roman"/>
                <w:i/>
                <w:szCs w:val="28"/>
                <w:lang w:eastAsia="ru-RU"/>
              </w:rPr>
              <w:t xml:space="preserve">, </w:t>
            </w:r>
          </w:p>
          <w:p w:rsidR="002F050D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на 2 получателей – на 10 335,46 руб.</w:t>
            </w:r>
          </w:p>
        </w:tc>
        <w:tc>
          <w:tcPr>
            <w:tcW w:w="2693" w:type="dxa"/>
          </w:tcPr>
          <w:p w:rsidR="002F050D" w:rsidRPr="00B507C3" w:rsidRDefault="008B1E78" w:rsidP="00953B84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16DE4" w:rsidRPr="00B507C3" w:rsidTr="00793F95">
        <w:tc>
          <w:tcPr>
            <w:tcW w:w="2830" w:type="dxa"/>
          </w:tcPr>
          <w:p w:rsidR="00816DE4" w:rsidRPr="00B507C3" w:rsidRDefault="00816DE4" w:rsidP="002B21AC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4536" w:type="dxa"/>
          </w:tcPr>
          <w:p w:rsidR="00816DE4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4678" w:type="dxa"/>
          </w:tcPr>
          <w:p w:rsidR="00816DE4" w:rsidRPr="00B507C3" w:rsidRDefault="008B1E78" w:rsidP="008B1E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Внесение изменений в Порядок предоставления субсидии не повлияет на утвержденные лимиты бюджетных обязательств</w:t>
            </w:r>
          </w:p>
        </w:tc>
        <w:tc>
          <w:tcPr>
            <w:tcW w:w="2693" w:type="dxa"/>
          </w:tcPr>
          <w:p w:rsidR="00816DE4" w:rsidRPr="00B507C3" w:rsidRDefault="008B1E78" w:rsidP="00953B84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974A16" w:rsidRPr="00B507C3" w:rsidTr="00793F95">
        <w:tc>
          <w:tcPr>
            <w:tcW w:w="2830" w:type="dxa"/>
          </w:tcPr>
          <w:p w:rsidR="00974A16" w:rsidRPr="00B507C3" w:rsidRDefault="00974A16" w:rsidP="00974A1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Cs/>
                <w:szCs w:val="28"/>
                <w:lang w:eastAsia="ru-RU"/>
              </w:rPr>
              <w:t>8.5. Оценка рисков неблагоприятных последствий</w:t>
            </w:r>
          </w:p>
        </w:tc>
        <w:tc>
          <w:tcPr>
            <w:tcW w:w="4536" w:type="dxa"/>
          </w:tcPr>
          <w:p w:rsidR="00974A16" w:rsidRPr="00B507C3" w:rsidRDefault="00974A16" w:rsidP="00974A16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Нарушение действующего законодательства</w:t>
            </w:r>
          </w:p>
        </w:tc>
        <w:tc>
          <w:tcPr>
            <w:tcW w:w="4678" w:type="dxa"/>
          </w:tcPr>
          <w:p w:rsidR="00974A16" w:rsidRPr="00B507C3" w:rsidRDefault="00974A16" w:rsidP="00974A16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отсутствует</w:t>
            </w:r>
          </w:p>
        </w:tc>
        <w:tc>
          <w:tcPr>
            <w:tcW w:w="2693" w:type="dxa"/>
          </w:tcPr>
          <w:p w:rsidR="00974A16" w:rsidRPr="00B507C3" w:rsidRDefault="00974A16" w:rsidP="00974A16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B507C3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</w:tbl>
    <w:p w:rsidR="00816DE4" w:rsidRPr="00B507C3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Pr="00B507C3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16DE4" w:rsidRPr="00B507C3" w:rsidRDefault="00816DE4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lastRenderedPageBreak/>
        <w:t>8.6. Обоснование выбора предпочтительного варианта решения выявленной проблемы:</w:t>
      </w:r>
    </w:p>
    <w:p w:rsidR="005D1276" w:rsidRPr="00B507C3" w:rsidRDefault="00124C9F" w:rsidP="005D127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507C3">
        <w:rPr>
          <w:rFonts w:eastAsia="Times New Roman" w:cs="Times New Roman"/>
          <w:i/>
          <w:szCs w:val="28"/>
          <w:lang w:eastAsia="ru-RU"/>
        </w:rPr>
        <w:t xml:space="preserve">2-й вариант решения проблемы отвечает положениям </w:t>
      </w:r>
      <w:r w:rsidR="00974A16" w:rsidRPr="00B507C3">
        <w:rPr>
          <w:rFonts w:eastAsia="Times New Roman" w:cs="Times New Roman"/>
          <w:i/>
          <w:szCs w:val="28"/>
          <w:lang w:eastAsia="ru-RU"/>
        </w:rPr>
        <w:t>действующего</w:t>
      </w:r>
      <w:r w:rsidRPr="00B507C3">
        <w:rPr>
          <w:rFonts w:eastAsia="Times New Roman" w:cs="Times New Roman"/>
          <w:i/>
          <w:szCs w:val="28"/>
          <w:lang w:eastAsia="ru-RU"/>
        </w:rPr>
        <w:t xml:space="preserve"> законодательства и полностью обеспечивают достижение заявленных целей регулирования, расширяет количество потенциальных поставщиков услуг (работ) в сфере культуры, а также </w:t>
      </w:r>
      <w:r w:rsidR="00974A16" w:rsidRPr="00B507C3">
        <w:rPr>
          <w:rFonts w:eastAsia="Times New Roman" w:cs="Times New Roman"/>
          <w:i/>
          <w:szCs w:val="28"/>
          <w:lang w:eastAsia="ru-RU"/>
        </w:rPr>
        <w:t>обеспечивает сокращение сроков выполнения установленных функций</w:t>
      </w:r>
      <w:r w:rsidR="005D1276" w:rsidRPr="00B507C3">
        <w:rPr>
          <w:rFonts w:eastAsia="Times New Roman" w:cs="Times New Roman"/>
          <w:i/>
          <w:szCs w:val="28"/>
          <w:lang w:eastAsia="ru-RU"/>
        </w:rPr>
        <w:t>.</w:t>
      </w:r>
    </w:p>
    <w:p w:rsidR="005D1276" w:rsidRPr="00B507C3" w:rsidRDefault="005D1276" w:rsidP="005D1276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507C3">
        <w:rPr>
          <w:rFonts w:eastAsia="Times New Roman" w:cs="Times New Roman"/>
          <w:sz w:val="20"/>
          <w:szCs w:val="20"/>
          <w:lang w:eastAsia="ru-RU"/>
        </w:rPr>
        <w:t>(место для текстового описания)</w:t>
      </w:r>
    </w:p>
    <w:p w:rsidR="00816DE4" w:rsidRPr="00B507C3" w:rsidRDefault="00816DE4" w:rsidP="00124C9F">
      <w:pPr>
        <w:autoSpaceDE w:val="0"/>
        <w:autoSpaceDN w:val="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D71243" w:rsidRPr="00B507C3" w:rsidRDefault="00D71243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816DE4" w:rsidRPr="00B507C3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Приложения: </w:t>
      </w:r>
    </w:p>
    <w:p w:rsidR="00816DE4" w:rsidRPr="00B507C3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1. Свод предложений о результатах публичных консультаций.</w:t>
      </w:r>
    </w:p>
    <w:p w:rsidR="00816DE4" w:rsidRPr="00137DB0" w:rsidRDefault="00816DE4" w:rsidP="00D7124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507C3">
        <w:rPr>
          <w:rFonts w:eastAsia="Times New Roman" w:cs="Times New Roman"/>
          <w:szCs w:val="28"/>
          <w:lang w:eastAsia="ru-RU"/>
        </w:rPr>
        <w:t>2. Расчеты расходов субъектов предпринимательской и инвестиционной деятельности.</w:t>
      </w:r>
      <w:bookmarkStart w:id="2" w:name="_GoBack"/>
      <w:bookmarkEnd w:id="0"/>
      <w:bookmarkEnd w:id="1"/>
      <w:bookmarkEnd w:id="2"/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40" w:rsidRDefault="00365740" w:rsidP="00920526">
      <w:r>
        <w:separator/>
      </w:r>
    </w:p>
  </w:endnote>
  <w:endnote w:type="continuationSeparator" w:id="0">
    <w:p w:rsidR="00365740" w:rsidRDefault="00365740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40" w:rsidRDefault="00365740" w:rsidP="00920526">
      <w:r>
        <w:separator/>
      </w:r>
    </w:p>
  </w:footnote>
  <w:footnote w:type="continuationSeparator" w:id="0">
    <w:p w:rsidR="00365740" w:rsidRDefault="00365740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294244"/>
      <w:docPartObj>
        <w:docPartGallery w:val="Page Numbers (Top of Page)"/>
        <w:docPartUnique/>
      </w:docPartObj>
    </w:sdtPr>
    <w:sdtEndPr/>
    <w:sdtContent>
      <w:p w:rsidR="002B21AC" w:rsidRDefault="002B21AC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07C3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21AC" w:rsidRDefault="002B21AC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3AD9"/>
    <w:rsid w:val="00032B5B"/>
    <w:rsid w:val="000844F1"/>
    <w:rsid w:val="000A3B50"/>
    <w:rsid w:val="000C2CBD"/>
    <w:rsid w:val="000D2CD9"/>
    <w:rsid w:val="000E329D"/>
    <w:rsid w:val="000F53A0"/>
    <w:rsid w:val="001117DA"/>
    <w:rsid w:val="00124C9F"/>
    <w:rsid w:val="001305E5"/>
    <w:rsid w:val="00137DB0"/>
    <w:rsid w:val="0014615F"/>
    <w:rsid w:val="001D39B0"/>
    <w:rsid w:val="001D4018"/>
    <w:rsid w:val="001D4C2D"/>
    <w:rsid w:val="001E69F0"/>
    <w:rsid w:val="001F3FAC"/>
    <w:rsid w:val="00203DC1"/>
    <w:rsid w:val="0020654D"/>
    <w:rsid w:val="00251D58"/>
    <w:rsid w:val="002B21AC"/>
    <w:rsid w:val="002C04AA"/>
    <w:rsid w:val="002D1711"/>
    <w:rsid w:val="002F050D"/>
    <w:rsid w:val="00337E21"/>
    <w:rsid w:val="00365740"/>
    <w:rsid w:val="00383742"/>
    <w:rsid w:val="0038788E"/>
    <w:rsid w:val="00391B9F"/>
    <w:rsid w:val="00394E47"/>
    <w:rsid w:val="00394FB3"/>
    <w:rsid w:val="00396100"/>
    <w:rsid w:val="00397000"/>
    <w:rsid w:val="003D234A"/>
    <w:rsid w:val="00401A91"/>
    <w:rsid w:val="00436B9F"/>
    <w:rsid w:val="00437F6D"/>
    <w:rsid w:val="00482B80"/>
    <w:rsid w:val="004B2034"/>
    <w:rsid w:val="004E3A7A"/>
    <w:rsid w:val="004E72A7"/>
    <w:rsid w:val="004F6B3F"/>
    <w:rsid w:val="00512301"/>
    <w:rsid w:val="005772C8"/>
    <w:rsid w:val="005A3947"/>
    <w:rsid w:val="005B23DB"/>
    <w:rsid w:val="005B41CD"/>
    <w:rsid w:val="005D1276"/>
    <w:rsid w:val="005D1309"/>
    <w:rsid w:val="005E24B0"/>
    <w:rsid w:val="005E3A0B"/>
    <w:rsid w:val="005F15C6"/>
    <w:rsid w:val="00626A45"/>
    <w:rsid w:val="00631CEA"/>
    <w:rsid w:val="00650D40"/>
    <w:rsid w:val="00671089"/>
    <w:rsid w:val="0067284B"/>
    <w:rsid w:val="006978BF"/>
    <w:rsid w:val="006B4030"/>
    <w:rsid w:val="006C4397"/>
    <w:rsid w:val="00717641"/>
    <w:rsid w:val="00751EC3"/>
    <w:rsid w:val="00763FB6"/>
    <w:rsid w:val="00770BB0"/>
    <w:rsid w:val="00793F95"/>
    <w:rsid w:val="007C461B"/>
    <w:rsid w:val="007F221A"/>
    <w:rsid w:val="008052F1"/>
    <w:rsid w:val="00816DE4"/>
    <w:rsid w:val="008371D3"/>
    <w:rsid w:val="008566DE"/>
    <w:rsid w:val="00887266"/>
    <w:rsid w:val="008919FF"/>
    <w:rsid w:val="0089361D"/>
    <w:rsid w:val="008B1E78"/>
    <w:rsid w:val="008F3456"/>
    <w:rsid w:val="00920526"/>
    <w:rsid w:val="00920DBF"/>
    <w:rsid w:val="00953B84"/>
    <w:rsid w:val="00974A16"/>
    <w:rsid w:val="00975D05"/>
    <w:rsid w:val="009C16A2"/>
    <w:rsid w:val="009D06AA"/>
    <w:rsid w:val="009D4A54"/>
    <w:rsid w:val="009D7DAB"/>
    <w:rsid w:val="009E128C"/>
    <w:rsid w:val="009F133B"/>
    <w:rsid w:val="009F39EA"/>
    <w:rsid w:val="00A13152"/>
    <w:rsid w:val="00A2524B"/>
    <w:rsid w:val="00A37C70"/>
    <w:rsid w:val="00A53061"/>
    <w:rsid w:val="00A9160C"/>
    <w:rsid w:val="00AB10C9"/>
    <w:rsid w:val="00AD2596"/>
    <w:rsid w:val="00AD4F5B"/>
    <w:rsid w:val="00AE59E5"/>
    <w:rsid w:val="00B06196"/>
    <w:rsid w:val="00B14BBB"/>
    <w:rsid w:val="00B507C3"/>
    <w:rsid w:val="00B732A3"/>
    <w:rsid w:val="00B74FFF"/>
    <w:rsid w:val="00B771F7"/>
    <w:rsid w:val="00B836E8"/>
    <w:rsid w:val="00BA3E66"/>
    <w:rsid w:val="00C015B1"/>
    <w:rsid w:val="00C01CF0"/>
    <w:rsid w:val="00C30747"/>
    <w:rsid w:val="00C67205"/>
    <w:rsid w:val="00C96A55"/>
    <w:rsid w:val="00CA726E"/>
    <w:rsid w:val="00CC1669"/>
    <w:rsid w:val="00CC53EB"/>
    <w:rsid w:val="00CD4327"/>
    <w:rsid w:val="00CE2BCB"/>
    <w:rsid w:val="00CE6834"/>
    <w:rsid w:val="00CE7DEE"/>
    <w:rsid w:val="00D06D14"/>
    <w:rsid w:val="00D24820"/>
    <w:rsid w:val="00D54370"/>
    <w:rsid w:val="00D71243"/>
    <w:rsid w:val="00D77E54"/>
    <w:rsid w:val="00D87F32"/>
    <w:rsid w:val="00DD2836"/>
    <w:rsid w:val="00DD30D9"/>
    <w:rsid w:val="00E07AC7"/>
    <w:rsid w:val="00E24792"/>
    <w:rsid w:val="00E83BE4"/>
    <w:rsid w:val="00EA0146"/>
    <w:rsid w:val="00EB40FE"/>
    <w:rsid w:val="00F0204D"/>
    <w:rsid w:val="00F044B5"/>
    <w:rsid w:val="00F42289"/>
    <w:rsid w:val="00F74981"/>
    <w:rsid w:val="00F84E17"/>
    <w:rsid w:val="00F85855"/>
    <w:rsid w:val="00F946C0"/>
    <w:rsid w:val="00FA26A6"/>
    <w:rsid w:val="00FB5630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7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Повзун Сергей Александрович</cp:lastModifiedBy>
  <cp:revision>2</cp:revision>
  <cp:lastPrinted>2018-08-09T07:32:00Z</cp:lastPrinted>
  <dcterms:created xsi:type="dcterms:W3CDTF">2018-08-09T07:33:00Z</dcterms:created>
  <dcterms:modified xsi:type="dcterms:W3CDTF">2018-08-09T07:33:00Z</dcterms:modified>
</cp:coreProperties>
</file>