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6A" w:rsidRPr="00F4096A" w:rsidRDefault="00F4096A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  <w:r w:rsidR="002468C8">
        <w:t xml:space="preserve"> в новой редакции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F4096A" w:rsidRPr="00F4096A" w:rsidTr="003E50B9">
        <w:trPr>
          <w:jc w:val="right"/>
        </w:trPr>
        <w:tc>
          <w:tcPr>
            <w:tcW w:w="2658" w:type="dxa"/>
            <w:hideMark/>
          </w:tcPr>
          <w:p w:rsidR="00F4096A" w:rsidRPr="00F4096A" w:rsidRDefault="00F4096A" w:rsidP="003E50B9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96A" w:rsidRPr="00F4096A" w:rsidTr="003E50B9">
        <w:trPr>
          <w:jc w:val="right"/>
        </w:trPr>
        <w:tc>
          <w:tcPr>
            <w:tcW w:w="2658" w:type="dxa"/>
          </w:tcPr>
          <w:p w:rsidR="00F4096A" w:rsidRPr="00F4096A" w:rsidRDefault="00F4096A" w:rsidP="003E50B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F4096A" w:rsidRPr="00F4096A" w:rsidRDefault="00F4096A" w:rsidP="00F4096A">
      <w:pPr>
        <w:pStyle w:val="4"/>
        <w:jc w:val="center"/>
        <w:rPr>
          <w:b w:val="0"/>
          <w:sz w:val="26"/>
          <w:szCs w:val="26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06"/>
        <w:gridCol w:w="3948"/>
      </w:tblGrid>
      <w:tr w:rsidR="00F4096A" w:rsidRPr="002468C8" w:rsidTr="003E50B9">
        <w:tc>
          <w:tcPr>
            <w:tcW w:w="5906" w:type="dxa"/>
            <w:hideMark/>
          </w:tcPr>
          <w:p w:rsidR="00F4096A" w:rsidRPr="002468C8" w:rsidRDefault="00F4096A" w:rsidP="003E50B9">
            <w:pPr>
              <w:jc w:val="both"/>
              <w:rPr>
                <w:sz w:val="28"/>
                <w:szCs w:val="28"/>
              </w:rPr>
            </w:pPr>
            <w:r w:rsidRPr="002468C8">
              <w:rPr>
                <w:snapToGrid w:val="0"/>
                <w:sz w:val="28"/>
                <w:szCs w:val="28"/>
              </w:rPr>
              <w:t xml:space="preserve">                                                       </w:t>
            </w:r>
          </w:p>
          <w:p w:rsidR="00F4096A" w:rsidRPr="002468C8" w:rsidRDefault="00F4096A" w:rsidP="003E50B9">
            <w:pPr>
              <w:jc w:val="both"/>
              <w:rPr>
                <w:sz w:val="28"/>
                <w:szCs w:val="28"/>
              </w:rPr>
            </w:pPr>
            <w:r w:rsidRPr="002468C8">
              <w:rPr>
                <w:sz w:val="28"/>
                <w:szCs w:val="28"/>
              </w:rPr>
              <w:t>О внесении изменения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обслуживания в городе  Сургуте на 2014-2020 годы»</w:t>
            </w:r>
          </w:p>
        </w:tc>
        <w:tc>
          <w:tcPr>
            <w:tcW w:w="3948" w:type="dxa"/>
          </w:tcPr>
          <w:p w:rsidR="00F4096A" w:rsidRPr="002468C8" w:rsidRDefault="00F4096A" w:rsidP="003E50B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096A" w:rsidRPr="002468C8" w:rsidRDefault="00F4096A" w:rsidP="00F4096A">
      <w:pPr>
        <w:ind w:right="-1" w:firstLine="851"/>
        <w:jc w:val="both"/>
        <w:rPr>
          <w:sz w:val="28"/>
          <w:szCs w:val="28"/>
        </w:rPr>
      </w:pPr>
    </w:p>
    <w:p w:rsidR="00F4096A" w:rsidRPr="002468C8" w:rsidRDefault="00F4096A" w:rsidP="00914FCD">
      <w:pPr>
        <w:ind w:right="-1" w:firstLine="567"/>
        <w:jc w:val="both"/>
        <w:rPr>
          <w:sz w:val="28"/>
          <w:szCs w:val="28"/>
        </w:rPr>
      </w:pPr>
    </w:p>
    <w:p w:rsidR="00914FCD" w:rsidRPr="002468C8" w:rsidRDefault="00914FCD" w:rsidP="00DA50E9">
      <w:pPr>
        <w:pStyle w:val="a3"/>
        <w:ind w:left="0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В соответствии с Бюджетным кодексом Российской Федерации, решением Думы города </w:t>
      </w:r>
      <w:r w:rsidR="00D20134" w:rsidRPr="002468C8">
        <w:rPr>
          <w:color w:val="000000" w:themeColor="text1"/>
          <w:sz w:val="28"/>
          <w:szCs w:val="28"/>
        </w:rPr>
        <w:t>от 23.12.2014 № 636-V ДГ «О бюджете городского округа город Сургут на 2015 год и плановый период 2016-2017 годов»</w:t>
      </w:r>
      <w:r w:rsidRPr="002468C8">
        <w:rPr>
          <w:sz w:val="28"/>
          <w:szCs w:val="28"/>
        </w:rPr>
        <w:t>, постановлением Администрации города от 17.07.2013 № 5159 «Об утверждении порядка принятия решений  о разработке, формирования и реализации муниципальных программ городского округа город Сургут» 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9F27D8" w:rsidRPr="002468C8" w:rsidRDefault="00F4096A" w:rsidP="00DA50E9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2468C8">
        <w:rPr>
          <w:rFonts w:eastAsia="Calibri"/>
          <w:sz w:val="28"/>
          <w:szCs w:val="28"/>
          <w:lang w:eastAsia="en-US"/>
        </w:rPr>
        <w:t xml:space="preserve">Внести в постановление Администрации города </w:t>
      </w:r>
      <w:r w:rsidRPr="002468C8">
        <w:rPr>
          <w:sz w:val="28"/>
          <w:szCs w:val="28"/>
        </w:rPr>
        <w:t>от 12.12.2013</w:t>
      </w:r>
      <w:r w:rsidR="00DA50E9" w:rsidRP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№</w:t>
      </w:r>
      <w:r w:rsidR="009F27D8" w:rsidRP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8967</w:t>
      </w:r>
      <w:r w:rsidR="00DA50E9" w:rsidRP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«Об утверждении муниципальной программы «Организация ритуальных услуг </w:t>
      </w:r>
      <w:r w:rsidR="00DA50E9" w:rsidRPr="002468C8">
        <w:rPr>
          <w:sz w:val="28"/>
          <w:szCs w:val="28"/>
        </w:rPr>
        <w:t xml:space="preserve"> </w:t>
      </w:r>
      <w:r w:rsidR="002468C8">
        <w:rPr>
          <w:sz w:val="28"/>
          <w:szCs w:val="28"/>
        </w:rPr>
        <w:t xml:space="preserve">  </w:t>
      </w:r>
      <w:r w:rsidR="00DA50E9" w:rsidRPr="002468C8">
        <w:rPr>
          <w:sz w:val="28"/>
          <w:szCs w:val="28"/>
        </w:rPr>
        <w:t xml:space="preserve">       </w:t>
      </w:r>
      <w:r w:rsidRPr="002468C8">
        <w:rPr>
          <w:sz w:val="28"/>
          <w:szCs w:val="28"/>
        </w:rPr>
        <w:t xml:space="preserve">и содержание объектов похоронного обслуживания в городе  Сургуте на </w:t>
      </w:r>
      <w:r w:rsidR="00DA50E9" w:rsidRPr="002468C8">
        <w:rPr>
          <w:sz w:val="28"/>
          <w:szCs w:val="28"/>
        </w:rPr>
        <w:t xml:space="preserve">   </w:t>
      </w:r>
      <w:r w:rsidR="002468C8">
        <w:rPr>
          <w:sz w:val="28"/>
          <w:szCs w:val="28"/>
        </w:rPr>
        <w:t xml:space="preserve"> </w:t>
      </w:r>
      <w:r w:rsidR="00DA50E9" w:rsidRP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2014-2020 годы» (с изменениями</w:t>
      </w:r>
      <w:r w:rsidR="00CF3F1B" w:rsidRPr="002468C8">
        <w:rPr>
          <w:sz w:val="28"/>
          <w:szCs w:val="28"/>
        </w:rPr>
        <w:t xml:space="preserve"> от 10.03.2015 №1555,</w:t>
      </w:r>
      <w:r w:rsidRPr="002468C8">
        <w:rPr>
          <w:sz w:val="28"/>
          <w:szCs w:val="28"/>
        </w:rPr>
        <w:t xml:space="preserve"> от 27.03.2014 №2015, </w:t>
      </w:r>
      <w:r w:rsidR="002468C8">
        <w:rPr>
          <w:sz w:val="28"/>
          <w:szCs w:val="28"/>
        </w:rPr>
        <w:t xml:space="preserve">  </w:t>
      </w:r>
      <w:r w:rsidR="00DA50E9" w:rsidRP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>от 09.07.2014 № 4752, от 02.09.2014 №6068</w:t>
      </w:r>
      <w:r w:rsidR="00B91199" w:rsidRPr="002468C8">
        <w:rPr>
          <w:sz w:val="28"/>
          <w:szCs w:val="28"/>
        </w:rPr>
        <w:t>, от 10.12.2014 № 8282, от 11.12.2014 № 8285</w:t>
      </w:r>
      <w:r w:rsidR="008B205D" w:rsidRPr="002468C8">
        <w:rPr>
          <w:sz w:val="28"/>
          <w:szCs w:val="28"/>
        </w:rPr>
        <w:t>, от 10.03.2015 №1555</w:t>
      </w:r>
      <w:r w:rsidR="00DA50E9" w:rsidRPr="002468C8">
        <w:rPr>
          <w:sz w:val="28"/>
          <w:szCs w:val="28"/>
        </w:rPr>
        <w:t>, от 25.06.2015 №</w:t>
      </w:r>
      <w:r w:rsidR="00095F46" w:rsidRPr="002468C8">
        <w:rPr>
          <w:sz w:val="28"/>
          <w:szCs w:val="28"/>
        </w:rPr>
        <w:t xml:space="preserve"> </w:t>
      </w:r>
      <w:r w:rsidR="00DA50E9" w:rsidRPr="002468C8">
        <w:rPr>
          <w:sz w:val="28"/>
          <w:szCs w:val="28"/>
        </w:rPr>
        <w:t>4324</w:t>
      </w:r>
      <w:r w:rsidRPr="002468C8">
        <w:rPr>
          <w:sz w:val="28"/>
          <w:szCs w:val="28"/>
        </w:rPr>
        <w:t>)</w:t>
      </w:r>
      <w:r w:rsidR="00EF45EA" w:rsidRPr="002468C8">
        <w:rPr>
          <w:rFonts w:eastAsia="Calibri"/>
          <w:sz w:val="28"/>
          <w:szCs w:val="28"/>
          <w:lang w:eastAsia="en-US"/>
        </w:rPr>
        <w:t xml:space="preserve"> </w:t>
      </w:r>
      <w:r w:rsidR="009F27D8" w:rsidRPr="002468C8">
        <w:rPr>
          <w:sz w:val="28"/>
          <w:szCs w:val="28"/>
        </w:rPr>
        <w:t>следующие изменения:</w:t>
      </w:r>
    </w:p>
    <w:p w:rsidR="00907801" w:rsidRPr="002468C8" w:rsidRDefault="009F27D8" w:rsidP="00366DB2">
      <w:pPr>
        <w:pStyle w:val="a3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В приложении к постановлению раздел 1. </w:t>
      </w:r>
      <w:r w:rsidR="00C90AF8" w:rsidRPr="002468C8">
        <w:rPr>
          <w:sz w:val="28"/>
          <w:szCs w:val="28"/>
        </w:rPr>
        <w:t>«</w:t>
      </w:r>
      <w:r w:rsidRPr="002468C8">
        <w:rPr>
          <w:sz w:val="28"/>
          <w:szCs w:val="28"/>
        </w:rPr>
        <w:t>Характеристика текущего состояния</w:t>
      </w:r>
      <w:r w:rsidR="00C90AF8" w:rsidRPr="002468C8">
        <w:rPr>
          <w:sz w:val="28"/>
          <w:szCs w:val="28"/>
        </w:rPr>
        <w:t>»</w:t>
      </w:r>
      <w:r w:rsidR="00366DB2" w:rsidRPr="002468C8">
        <w:rPr>
          <w:sz w:val="28"/>
          <w:szCs w:val="28"/>
        </w:rPr>
        <w:t xml:space="preserve"> изложить в новой редакции</w:t>
      </w:r>
      <w:r w:rsidR="00907801" w:rsidRPr="002468C8">
        <w:rPr>
          <w:sz w:val="28"/>
          <w:szCs w:val="28"/>
        </w:rPr>
        <w:t>:</w:t>
      </w:r>
    </w:p>
    <w:p w:rsidR="003402B7" w:rsidRPr="002468C8" w:rsidRDefault="003402B7" w:rsidP="003402B7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До 01.01.2014 расходы на реализацию мероприятий:</w:t>
      </w:r>
    </w:p>
    <w:p w:rsidR="003402B7" w:rsidRPr="002468C8" w:rsidRDefault="003402B7" w:rsidP="003402B7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по разработке проектной изыскательской документации по строительству кладбища предусматривались в рамках долгосрочной целевой программы                    по строительству объектов социального и культурного значения, утвержденной постановлением Администрации города от 29.09.2009 № 3759 «О долгосрочной целевой программе «Строительство объектов социального и культурного значения на период с 2010 по 2015 годы»;</w:t>
      </w:r>
    </w:p>
    <w:p w:rsidR="003402B7" w:rsidRPr="002468C8" w:rsidRDefault="003402B7" w:rsidP="003402B7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расходы на эксплуатацию и содержание объектов похоронного обслужи-вания (кладбища, крематорий, колумбарий и автостоянки на кладбище), предо-ставление ритуальных услуг осуществлялись в рамках непрограммных расходов.</w:t>
      </w:r>
    </w:p>
    <w:p w:rsid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lastRenderedPageBreak/>
        <w:t>Начиная с 01.01.2014 в соответствии с распоряжением Администрации города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от</w:t>
      </w:r>
      <w:r w:rsid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30.08.2013</w:t>
      </w:r>
      <w:r w:rsid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№ 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3095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«О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разработке </w:t>
      </w:r>
      <w:r w:rsid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>муниципальной</w:t>
      </w:r>
      <w:r w:rsidR="002468C8"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программы </w:t>
      </w:r>
    </w:p>
    <w:p w:rsidR="002468C8" w:rsidRDefault="002468C8" w:rsidP="002468C8">
      <w:pPr>
        <w:tabs>
          <w:tab w:val="left" w:pos="0"/>
        </w:tabs>
        <w:jc w:val="both"/>
        <w:rPr>
          <w:sz w:val="28"/>
          <w:szCs w:val="28"/>
        </w:rPr>
      </w:pPr>
    </w:p>
    <w:p w:rsidR="003402B7" w:rsidRPr="002468C8" w:rsidRDefault="003402B7" w:rsidP="002468C8">
      <w:pPr>
        <w:tabs>
          <w:tab w:val="left" w:pos="0"/>
        </w:tabs>
        <w:jc w:val="both"/>
        <w:rPr>
          <w:sz w:val="28"/>
          <w:szCs w:val="28"/>
        </w:rPr>
      </w:pPr>
      <w:r w:rsidRPr="002468C8">
        <w:rPr>
          <w:sz w:val="28"/>
          <w:szCs w:val="28"/>
        </w:rPr>
        <w:t>«Организация ритуальных услуг и содержание объектов похоронного обслуживания в городе Сургуте на 2014 – 2020 годы» сформирована настоящая программа. Правовое обоснование решения проблем н</w:t>
      </w:r>
      <w:r w:rsidR="002468C8">
        <w:rPr>
          <w:sz w:val="28"/>
          <w:szCs w:val="28"/>
        </w:rPr>
        <w:t xml:space="preserve">астоящей программы представлено </w:t>
      </w:r>
      <w:r w:rsidRPr="002468C8">
        <w:rPr>
          <w:sz w:val="28"/>
          <w:szCs w:val="28"/>
        </w:rPr>
        <w:t>паспорте муниципальной программы, утвержденном распоряжением Администрации города от 30.08.2013 № 3095 «О разработке муниципальной программы «Организация ритуальных услуг и содержание объектов похоронного обслуживания в городе Сургуте на 2014 – 2020 годы».</w:t>
      </w:r>
    </w:p>
    <w:p w:rsidR="003402B7" w:rsidRPr="00C235AF" w:rsidRDefault="003402B7" w:rsidP="003402B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C235AF">
        <w:rPr>
          <w:bCs/>
          <w:sz w:val="28"/>
          <w:szCs w:val="28"/>
        </w:rPr>
        <w:t>Реализация мероприятий настоящей программы направлена на развитие городской среды, что соответствовало приоритетному направлению Стратегии социально-экономического развития муниципального образования городской округ город Сургут</w:t>
      </w:r>
      <w:r w:rsidR="00291B69" w:rsidRPr="00C235AF">
        <w:rPr>
          <w:bCs/>
          <w:sz w:val="28"/>
          <w:szCs w:val="28"/>
        </w:rPr>
        <w:t xml:space="preserve"> на период до 2020 года, </w:t>
      </w:r>
      <w:r w:rsidR="00E56743" w:rsidRPr="00C235AF">
        <w:rPr>
          <w:bCs/>
          <w:sz w:val="28"/>
          <w:szCs w:val="28"/>
        </w:rPr>
        <w:t>действовавшей</w:t>
      </w:r>
      <w:r w:rsidRPr="00C235AF">
        <w:rPr>
          <w:bCs/>
          <w:sz w:val="28"/>
          <w:szCs w:val="28"/>
        </w:rPr>
        <w:t xml:space="preserve"> до </w:t>
      </w:r>
      <w:r w:rsidR="00291B69" w:rsidRPr="00C235AF">
        <w:rPr>
          <w:bCs/>
          <w:sz w:val="28"/>
          <w:szCs w:val="28"/>
        </w:rPr>
        <w:t>30.06.</w:t>
      </w:r>
      <w:r w:rsidRPr="00C235AF">
        <w:rPr>
          <w:bCs/>
          <w:sz w:val="28"/>
          <w:szCs w:val="28"/>
        </w:rPr>
        <w:t>2015 года.</w:t>
      </w:r>
    </w:p>
    <w:p w:rsidR="00646DC9" w:rsidRPr="002468C8" w:rsidRDefault="00646DC9" w:rsidP="003402B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C235AF">
        <w:rPr>
          <w:sz w:val="28"/>
          <w:szCs w:val="28"/>
        </w:rPr>
        <w:t>Программа предусматривает софинансирование расходов из средств окружного бюджета на развитие общественной инфраструктуры в рамках государственной программы Ханты-Мансийского автономного округа – Югры, утвержденной Постановлением Правительства Ханты-Мансийского автономного округа – Югры от 09.10.2013 № 416-п «О государственной программе Ханты-Мансийского автономного округа – Югры «Создание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2014-2020 годы».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Муниципальная программа «Организация ритуальных услуг и содержание объектов похоронного обслуживания в городе Сургуте на 2014 – 2020 годы» (далее – программа) разработана для реализации мероприятий, направленных на обеспечение надлежащего содержания объектов похоронного обслуживания и предоставления гарантированного государством перечня ритуальных услуг</w:t>
      </w:r>
      <w:r w:rsidR="00646DC9" w:rsidRPr="002468C8">
        <w:rPr>
          <w:sz w:val="28"/>
          <w:szCs w:val="28"/>
        </w:rPr>
        <w:t xml:space="preserve">, </w:t>
      </w:r>
      <w:r w:rsidR="00646DC9" w:rsidRPr="00C235AF">
        <w:rPr>
          <w:sz w:val="28"/>
          <w:szCs w:val="28"/>
        </w:rPr>
        <w:t xml:space="preserve">развитие общественной </w:t>
      </w:r>
      <w:r w:rsidR="00E56743" w:rsidRPr="00C235AF">
        <w:rPr>
          <w:sz w:val="28"/>
          <w:szCs w:val="28"/>
        </w:rPr>
        <w:t>инфраструктуры</w:t>
      </w:r>
      <w:r w:rsidRPr="00C235AF">
        <w:rPr>
          <w:sz w:val="28"/>
          <w:szCs w:val="28"/>
        </w:rPr>
        <w:t>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Комплексное развитие муниципального образования должно включать                 в себя и развитие деятельности специализированных служб для повышения качества услуг по погребению и достойного обращения с останками умерших.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Постановлением Администрации города от 08.09.2014 № 6176 «Об утвер-ждении положения об организации похоронного дела, порядка деятельности специализированной службы по вопросам похоронного дела на территории города Сургута» определяется порядок организации похоронного обслу-живания, оказания ритуальных услуг на территории города, </w:t>
      </w:r>
      <w:r w:rsidRPr="002468C8">
        <w:rPr>
          <w:spacing w:val="-4"/>
          <w:sz w:val="28"/>
          <w:szCs w:val="28"/>
        </w:rPr>
        <w:t>содержания и работы общественных кладбищ</w:t>
      </w:r>
      <w:r w:rsidR="00D508DE">
        <w:rPr>
          <w:spacing w:val="-4"/>
          <w:sz w:val="28"/>
          <w:szCs w:val="28"/>
        </w:rPr>
        <w:t xml:space="preserve">, крематория, </w:t>
      </w:r>
      <w:r w:rsidR="00D508DE" w:rsidRPr="009F0506">
        <w:rPr>
          <w:spacing w:val="-4"/>
          <w:sz w:val="28"/>
          <w:szCs w:val="28"/>
        </w:rPr>
        <w:t>колумбария и автостоянки на кладбище</w:t>
      </w:r>
      <w:r w:rsidRPr="009F0506">
        <w:rPr>
          <w:spacing w:val="-4"/>
          <w:sz w:val="28"/>
          <w:szCs w:val="28"/>
        </w:rPr>
        <w:t>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pacing w:val="-4"/>
          <w:sz w:val="28"/>
          <w:szCs w:val="28"/>
        </w:rPr>
      </w:pPr>
      <w:r w:rsidRPr="002468C8">
        <w:rPr>
          <w:rFonts w:eastAsia="Calibri"/>
          <w:sz w:val="28"/>
          <w:szCs w:val="28"/>
        </w:rPr>
        <w:t xml:space="preserve">В соответствии с решением Думы города </w:t>
      </w:r>
      <w:r w:rsidRPr="002468C8">
        <w:rPr>
          <w:sz w:val="28"/>
          <w:szCs w:val="28"/>
        </w:rPr>
        <w:t>от 02.10.2014 № 563-</w:t>
      </w:r>
      <w:r w:rsidRPr="002468C8">
        <w:rPr>
          <w:sz w:val="28"/>
          <w:szCs w:val="28"/>
          <w:lang w:val="en-US"/>
        </w:rPr>
        <w:t>V</w:t>
      </w:r>
      <w:r w:rsidRPr="002468C8">
        <w:rPr>
          <w:sz w:val="28"/>
          <w:szCs w:val="28"/>
        </w:rPr>
        <w:t xml:space="preserve"> ДГ                   «Об установлении расходных обязательств на оказание услуги по транспор-тировке тел (останков) умерших (погибших) в специализированные медицин-ские учреждения»</w:t>
      </w:r>
      <w:r w:rsidRPr="002468C8">
        <w:rPr>
          <w:rFonts w:eastAsia="Calibri"/>
          <w:sz w:val="28"/>
          <w:szCs w:val="28"/>
        </w:rPr>
        <w:t xml:space="preserve"> предусмотрено оказание услуг по транспортировке тел (</w:t>
      </w:r>
      <w:r w:rsidRPr="002468C8">
        <w:rPr>
          <w:rFonts w:eastAsia="Calibri"/>
          <w:spacing w:val="-4"/>
          <w:sz w:val="28"/>
          <w:szCs w:val="28"/>
        </w:rPr>
        <w:t>останков) умерших (погибших) в специализированные медицинские учреждения.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 xml:space="preserve">В соответствии с постановлением Администрации города </w:t>
      </w:r>
      <w:r w:rsidRPr="002468C8">
        <w:rPr>
          <w:bCs/>
          <w:sz w:val="28"/>
          <w:szCs w:val="28"/>
        </w:rPr>
        <w:t xml:space="preserve">18.07.2014     </w:t>
      </w:r>
      <w:r w:rsidR="002468C8">
        <w:rPr>
          <w:bCs/>
          <w:sz w:val="28"/>
          <w:szCs w:val="28"/>
        </w:rPr>
        <w:t xml:space="preserve"> </w:t>
      </w:r>
      <w:r w:rsidRPr="002468C8">
        <w:rPr>
          <w:bCs/>
          <w:sz w:val="28"/>
          <w:szCs w:val="28"/>
        </w:rPr>
        <w:t xml:space="preserve">    № 4985 «О порядке предоставления субсидии на возмещение </w:t>
      </w:r>
      <w:r w:rsidRPr="002468C8">
        <w:rPr>
          <w:sz w:val="28"/>
          <w:szCs w:val="28"/>
        </w:rPr>
        <w:t>затрат по содер-жанию кладбищ, крематория, колумбария и автостоянки на кладбище»</w:t>
      </w:r>
      <w:r w:rsidRPr="002468C8">
        <w:rPr>
          <w:rFonts w:eastAsia="Calibri"/>
          <w:sz w:val="28"/>
          <w:szCs w:val="28"/>
        </w:rPr>
        <w:t xml:space="preserve"> преду-смотрено предоставление субсидии из местного бюджета. Получателем </w:t>
      </w:r>
      <w:r w:rsidRPr="002468C8">
        <w:rPr>
          <w:rFonts w:eastAsia="Calibri"/>
          <w:sz w:val="28"/>
          <w:szCs w:val="28"/>
        </w:rPr>
        <w:lastRenderedPageBreak/>
        <w:t xml:space="preserve">субсидий являются </w:t>
      </w:r>
      <w:r w:rsidRPr="002468C8">
        <w:rPr>
          <w:sz w:val="28"/>
          <w:szCs w:val="28"/>
        </w:rPr>
        <w:t>юридические лица любой организационно-правовой формы, выполняющие работы по:</w:t>
      </w:r>
    </w:p>
    <w:p w:rsidR="002468C8" w:rsidRDefault="002468C8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1.1. Содержанию и обслуживанию городских кладбищ.</w:t>
      </w:r>
    </w:p>
    <w:p w:rsidR="003402B7" w:rsidRPr="002468C8" w:rsidRDefault="003402B7" w:rsidP="00A93DD0">
      <w:pPr>
        <w:widowControl w:val="0"/>
        <w:tabs>
          <w:tab w:val="left" w:pos="-284"/>
        </w:tabs>
        <w:autoSpaceDE w:val="0"/>
        <w:autoSpaceDN w:val="0"/>
        <w:adjustRightInd w:val="0"/>
        <w:ind w:left="-284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Старосургутское – является закрытым кладбищем и захоронения умерших (погибших) не производятся.</w:t>
      </w:r>
    </w:p>
    <w:p w:rsidR="003402B7" w:rsidRPr="002468C8" w:rsidRDefault="003402B7" w:rsidP="003402B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Саймовское – является закрытым кладбищем и захоронения умерших (погибших) не производятся.</w:t>
      </w:r>
    </w:p>
    <w:p w:rsidR="003402B7" w:rsidRPr="002468C8" w:rsidRDefault="003402B7" w:rsidP="003402B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Черномысовское – является закрытым кладбищем, но захоронения умерших (погибших) производятся согласно постановлению Администрации города от 06.11.2009 № 4382 «О закрытии кладбища Черномысовское»;</w:t>
      </w:r>
    </w:p>
    <w:p w:rsidR="003402B7" w:rsidRPr="002468C8" w:rsidRDefault="003402B7" w:rsidP="003402B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- Чернореченское – является действующим кладбищем (далее – кладбищенский комплекс).</w:t>
      </w:r>
    </w:p>
    <w:p w:rsidR="003402B7" w:rsidRPr="002468C8" w:rsidRDefault="003402B7" w:rsidP="003402B7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1.2. Содержанию и обслуживанию крематория окружного значения                        и прилегающей к нему территории площадью 8 198 кв. метров;</w:t>
      </w:r>
    </w:p>
    <w:p w:rsidR="003402B7" w:rsidRPr="002468C8" w:rsidRDefault="003402B7" w:rsidP="003402B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1.3. Содержанию и обслуживанию колумбария 2 типа с административно-бытовым корпусом.</w:t>
      </w:r>
    </w:p>
    <w:p w:rsidR="003402B7" w:rsidRPr="002468C8" w:rsidRDefault="003402B7" w:rsidP="003402B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</w:rPr>
      </w:pPr>
      <w:r w:rsidRPr="002468C8">
        <w:rPr>
          <w:spacing w:val="-6"/>
          <w:sz w:val="28"/>
          <w:szCs w:val="28"/>
        </w:rPr>
        <w:t>1.4. Содержанию и обслуживанию автостоянки на кладбище 120 машиномест.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 xml:space="preserve">Постановлением Администрации города от </w:t>
      </w:r>
      <w:r w:rsidRPr="002468C8">
        <w:rPr>
          <w:sz w:val="28"/>
          <w:szCs w:val="28"/>
        </w:rPr>
        <w:t>10.02.2014 № 915 «О порядке предоставления субсидии на возмещение затрат по погребению согласно гаран-тированному перечню ритуальных услуг»</w:t>
      </w:r>
      <w:r w:rsidRPr="002468C8">
        <w:rPr>
          <w:rFonts w:eastAsia="Calibri"/>
          <w:sz w:val="28"/>
          <w:szCs w:val="28"/>
        </w:rPr>
        <w:t xml:space="preserve"> предусмотрено предоставление субсидии из местного бюджета на возмещение затрат по погребению согласно гарантированному перечню ритуальных услуг умерших, имевших                                      и не имевших родственников, законных представителей или лиц, взявших                 на себя обязанность осуществить погребение умершего, не возмещаемых внебюджетными фондами и бюджетами иных уровней.</w:t>
      </w:r>
    </w:p>
    <w:p w:rsidR="003402B7" w:rsidRPr="002468C8" w:rsidRDefault="003402B7" w:rsidP="003402B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Предоставлению гарантированного перечня услуг по погребению умерших, имевших и не имевших родственников, законных представителей      или лиц, взявших на себя обязанность осуществить погребение умершего,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не возмещаемых внебюджетными фондами и бюджетами иных уровней. 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Услуги по погребению должны быть предоставлены и выполнены приме-нительно к любому заказчику.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В гарантированный перечень услуг по погребению (кремации) умершего входит: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- оформление документов, необходимых для погребения и кремирования;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- предоставление и доставка гроба и других предметов, необходимых                  для погребения;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- перевозка тела (останков) умершего на кладбище (в крематорий);</w:t>
      </w:r>
    </w:p>
    <w:p w:rsidR="003402B7" w:rsidRPr="002468C8" w:rsidRDefault="003402B7" w:rsidP="003402B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- погребение (кремация).</w:t>
      </w:r>
    </w:p>
    <w:p w:rsidR="002468C8" w:rsidRDefault="003402B7" w:rsidP="003402B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В соответствии с пунктом 2.7 СанПиН 2.12882-11 «Гигиенические требо-вания к размещению, устройству и содержанию кладбищ, зданий и сооружений похоронного назначения» площадь мест захоронений должна быть не более 70% общей площади кладбища. Кладбищенский комплекс – это совокупность объектов похоронного обслуживания (кладбище «Чернореченское», колум-барий, крематорий и автостоянка на кладбище). На 01.01.2014 кладбищенский комплекс является самым крупным действующим кладбищем на территории городского округа Сургут и занимает площадь 67,92 га (общая площадь), </w:t>
      </w:r>
      <w:r w:rsidRPr="002468C8">
        <w:rPr>
          <w:sz w:val="28"/>
          <w:szCs w:val="28"/>
        </w:rPr>
        <w:lastRenderedPageBreak/>
        <w:t>площадь, занятая захоронениями, – 50,35 га</w:t>
      </w:r>
      <w:r w:rsidR="00A93DD0" w:rsidRPr="002468C8">
        <w:rPr>
          <w:sz w:val="28"/>
          <w:szCs w:val="28"/>
        </w:rPr>
        <w:t xml:space="preserve">, что составляет около 74,13% </w:t>
      </w:r>
      <w:r w:rsidR="002468C8">
        <w:rPr>
          <w:sz w:val="28"/>
          <w:szCs w:val="28"/>
        </w:rPr>
        <w:t xml:space="preserve">          </w:t>
      </w:r>
      <w:r w:rsidRPr="002468C8">
        <w:rPr>
          <w:sz w:val="28"/>
          <w:szCs w:val="28"/>
        </w:rPr>
        <w:t>от общей площади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кладбища, и в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>ближайшее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время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площади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под</w:t>
      </w:r>
      <w:r w:rsid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захоронения, </w:t>
      </w:r>
    </w:p>
    <w:p w:rsidR="002468C8" w:rsidRDefault="002468C8" w:rsidP="002468C8">
      <w:pPr>
        <w:tabs>
          <w:tab w:val="left" w:pos="0"/>
        </w:tabs>
        <w:jc w:val="both"/>
        <w:rPr>
          <w:sz w:val="28"/>
          <w:szCs w:val="28"/>
        </w:rPr>
      </w:pPr>
    </w:p>
    <w:p w:rsidR="003402B7" w:rsidRPr="002468C8" w:rsidRDefault="003402B7" w:rsidP="002468C8">
      <w:pPr>
        <w:tabs>
          <w:tab w:val="left" w:pos="0"/>
        </w:tabs>
        <w:jc w:val="both"/>
        <w:rPr>
          <w:sz w:val="28"/>
          <w:szCs w:val="28"/>
        </w:rPr>
      </w:pPr>
      <w:r w:rsidRPr="002468C8">
        <w:rPr>
          <w:sz w:val="28"/>
          <w:szCs w:val="28"/>
        </w:rPr>
        <w:t>находящиеся в резерве будут исчерпаны. Выполнение работ по благо-устройству существующих кладбищ, а также ввод в эксплуатацию площадей под захоронения согласно программе существенно улучшит текущее состояние кладбищ и снимет напряженность в нехватке площадей для захоронений.</w:t>
      </w:r>
    </w:p>
    <w:p w:rsidR="003402B7" w:rsidRPr="002468C8" w:rsidRDefault="003402B7" w:rsidP="003402B7">
      <w:pPr>
        <w:tabs>
          <w:tab w:val="left" w:pos="0"/>
        </w:tabs>
        <w:ind w:firstLine="567"/>
        <w:jc w:val="right"/>
        <w:rPr>
          <w:rFonts w:eastAsia="Calibri"/>
          <w:sz w:val="28"/>
          <w:szCs w:val="28"/>
        </w:rPr>
      </w:pPr>
    </w:p>
    <w:p w:rsidR="003402B7" w:rsidRPr="002468C8" w:rsidRDefault="003402B7" w:rsidP="00A93DD0">
      <w:pPr>
        <w:tabs>
          <w:tab w:val="left" w:pos="0"/>
        </w:tabs>
        <w:jc w:val="center"/>
        <w:rPr>
          <w:sz w:val="28"/>
          <w:szCs w:val="28"/>
        </w:rPr>
      </w:pPr>
      <w:r w:rsidRPr="002468C8">
        <w:rPr>
          <w:sz w:val="28"/>
          <w:szCs w:val="28"/>
        </w:rPr>
        <w:t>Динамика</w:t>
      </w:r>
    </w:p>
    <w:p w:rsidR="003402B7" w:rsidRDefault="003402B7" w:rsidP="00A93DD0">
      <w:pPr>
        <w:tabs>
          <w:tab w:val="left" w:pos="0"/>
        </w:tabs>
        <w:jc w:val="center"/>
        <w:rPr>
          <w:sz w:val="28"/>
          <w:szCs w:val="28"/>
        </w:rPr>
      </w:pPr>
      <w:r w:rsidRPr="002468C8">
        <w:rPr>
          <w:sz w:val="28"/>
          <w:szCs w:val="28"/>
        </w:rPr>
        <w:t>изменения значений показателей результатов реализации муниципальной программы</w:t>
      </w:r>
    </w:p>
    <w:p w:rsidR="002468C8" w:rsidRPr="002468C8" w:rsidRDefault="002468C8" w:rsidP="00A93DD0">
      <w:pPr>
        <w:tabs>
          <w:tab w:val="left" w:pos="0"/>
        </w:tabs>
        <w:jc w:val="center"/>
        <w:rPr>
          <w:sz w:val="28"/>
          <w:szCs w:val="28"/>
        </w:rPr>
      </w:pPr>
    </w:p>
    <w:p w:rsidR="003402B7" w:rsidRPr="002468C8" w:rsidRDefault="003402B7" w:rsidP="003402B7">
      <w:pPr>
        <w:tabs>
          <w:tab w:val="left" w:pos="0"/>
        </w:tabs>
        <w:ind w:firstLine="567"/>
        <w:jc w:val="right"/>
        <w:rPr>
          <w:rFonts w:eastAsia="Calibri"/>
          <w:sz w:val="28"/>
          <w:szCs w:val="28"/>
        </w:rPr>
      </w:pPr>
      <w:r w:rsidRPr="002468C8">
        <w:rPr>
          <w:rFonts w:eastAsia="Calibri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87"/>
        <w:gridCol w:w="706"/>
        <w:gridCol w:w="992"/>
        <w:gridCol w:w="1137"/>
        <w:gridCol w:w="1134"/>
        <w:gridCol w:w="1276"/>
      </w:tblGrid>
      <w:tr w:rsidR="00907801" w:rsidRPr="002468C8" w:rsidTr="00A93D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2011</w:t>
            </w:r>
          </w:p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2012</w:t>
            </w:r>
          </w:p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2013</w:t>
            </w:r>
          </w:p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2014</w:t>
            </w:r>
          </w:p>
          <w:p w:rsidR="00907801" w:rsidRPr="002468C8" w:rsidRDefault="00907801" w:rsidP="00314CEB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год</w:t>
            </w:r>
          </w:p>
        </w:tc>
      </w:tr>
      <w:tr w:rsidR="00907801" w:rsidRPr="002468C8" w:rsidTr="00A93D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Доля объектов похоронного </w:t>
            </w:r>
            <w:r w:rsidR="00A93DD0" w:rsidRPr="002468C8">
              <w:rPr>
                <w:rFonts w:eastAsia="Calibri"/>
                <w:sz w:val="28"/>
                <w:szCs w:val="28"/>
              </w:rPr>
              <w:t>о</w:t>
            </w:r>
            <w:r w:rsidRPr="002468C8">
              <w:rPr>
                <w:rFonts w:eastAsia="Calibri"/>
                <w:sz w:val="28"/>
                <w:szCs w:val="28"/>
              </w:rPr>
              <w:t xml:space="preserve">бслуживания, </w:t>
            </w:r>
          </w:p>
          <w:p w:rsidR="00A93DD0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находящихся на содержании, от общего количества объектов </w:t>
            </w:r>
          </w:p>
          <w:p w:rsidR="00A93DD0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похоронного </w:t>
            </w:r>
          </w:p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обслуживания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907801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Доля удовлетворенных обращений о предоставлении  ритуальных услуг от общего количества обращений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ind w:lef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907801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Количество объектов похоронного обслуживания, находящихся </w:t>
            </w:r>
          </w:p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на содержании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907801" w:rsidRPr="002468C8" w:rsidTr="00A93DD0">
        <w:trPr>
          <w:trHeight w:val="3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Количество погребенных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733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698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281855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750</w:t>
            </w:r>
          </w:p>
        </w:tc>
      </w:tr>
      <w:tr w:rsidR="00907801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2468C8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Количество кремированных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127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907801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801" w:rsidRPr="002468C8" w:rsidRDefault="00A243A5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158</w:t>
            </w:r>
          </w:p>
        </w:tc>
      </w:tr>
      <w:tr w:rsidR="00DA50E9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Количество транспортированных тел умерших в медучреждения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1535</w:t>
            </w:r>
          </w:p>
        </w:tc>
      </w:tr>
      <w:tr w:rsidR="00DA50E9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ind w:right="-108"/>
              <w:contextualSpacing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pacing w:val="-6"/>
                <w:sz w:val="28"/>
                <w:szCs w:val="28"/>
              </w:rPr>
              <w:t>Количество разработанной</w:t>
            </w:r>
            <w:r w:rsidRPr="002468C8">
              <w:rPr>
                <w:rFonts w:eastAsia="Calibri"/>
                <w:sz w:val="28"/>
                <w:szCs w:val="28"/>
              </w:rPr>
              <w:t xml:space="preserve"> проектной изыскательской документации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ind w:left="-108" w:right="-108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DA50E9" w:rsidRPr="002468C8" w:rsidTr="00A93DD0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 xml:space="preserve">Ввод в эксплуатацию кладбища, законченного строительством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E9" w:rsidRPr="002468C8" w:rsidRDefault="00DA50E9" w:rsidP="00C70CAC">
            <w:pPr>
              <w:jc w:val="center"/>
              <w:rPr>
                <w:rFonts w:eastAsia="Calibri"/>
                <w:sz w:val="28"/>
                <w:szCs w:val="28"/>
              </w:rPr>
            </w:pPr>
            <w:r w:rsidRPr="002468C8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:rsidR="009F27D8" w:rsidRPr="002468C8" w:rsidRDefault="00E5267B" w:rsidP="00907801">
      <w:pPr>
        <w:pStyle w:val="a3"/>
        <w:ind w:left="0" w:right="-108" w:firstLine="612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 </w:t>
      </w:r>
    </w:p>
    <w:p w:rsidR="002468C8" w:rsidRDefault="009F27D8" w:rsidP="002468C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1.2.</w:t>
      </w:r>
      <w:r w:rsidR="00EF45EA" w:rsidRPr="002468C8"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Приложение к муниципальной программе «Организация ритуальных услуг и содержание объектов похоронного обслуживания в городе  Сургуте на </w:t>
      </w:r>
      <w:r w:rsidRPr="002468C8">
        <w:rPr>
          <w:sz w:val="28"/>
          <w:szCs w:val="28"/>
        </w:rPr>
        <w:lastRenderedPageBreak/>
        <w:t xml:space="preserve">2014-2020 годы» изложить в новой редакции согласно приложению к настоящему постановлению.  </w:t>
      </w:r>
    </w:p>
    <w:p w:rsidR="00F4096A" w:rsidRPr="002468C8" w:rsidRDefault="00366DB2" w:rsidP="002468C8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468C8">
        <w:rPr>
          <w:rFonts w:eastAsia="Calibri"/>
          <w:sz w:val="28"/>
          <w:szCs w:val="28"/>
          <w:lang w:eastAsia="en-US"/>
        </w:rPr>
        <w:t>2.</w:t>
      </w:r>
      <w:r w:rsidR="00F4096A" w:rsidRPr="002468C8">
        <w:rPr>
          <w:rFonts w:eastAsia="Calibri"/>
          <w:sz w:val="28"/>
          <w:szCs w:val="28"/>
          <w:lang w:eastAsia="en-US"/>
        </w:rPr>
        <w:t xml:space="preserve"> Управлению информационной политики опубликовать настоящее постановление в средствах массовой информации  и разместить на официальном интернет-сайте Администрации города.</w:t>
      </w:r>
    </w:p>
    <w:p w:rsidR="00F4096A" w:rsidRPr="002468C8" w:rsidRDefault="00A93EDC" w:rsidP="00366DB2">
      <w:pPr>
        <w:tabs>
          <w:tab w:val="left" w:pos="0"/>
          <w:tab w:val="left" w:pos="284"/>
          <w:tab w:val="left" w:pos="993"/>
        </w:tabs>
        <w:ind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>3</w:t>
      </w:r>
      <w:r w:rsidR="00F4096A" w:rsidRPr="002468C8">
        <w:rPr>
          <w:sz w:val="28"/>
          <w:szCs w:val="28"/>
        </w:rPr>
        <w:t>. Контроль за выполнением постановления возложить на  заместителя главы Администрации города Сургута Базарова В.В.</w:t>
      </w:r>
    </w:p>
    <w:p w:rsidR="00F4096A" w:rsidRPr="002468C8" w:rsidRDefault="00F4096A" w:rsidP="00DA50E9">
      <w:pPr>
        <w:tabs>
          <w:tab w:val="left" w:pos="284"/>
          <w:tab w:val="left" w:pos="993"/>
        </w:tabs>
        <w:ind w:firstLine="567"/>
        <w:jc w:val="both"/>
        <w:rPr>
          <w:sz w:val="28"/>
          <w:szCs w:val="28"/>
        </w:rPr>
      </w:pPr>
    </w:p>
    <w:p w:rsidR="00F4096A" w:rsidRDefault="00F4096A" w:rsidP="00DA50E9">
      <w:pPr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Глава города                                                                          </w:t>
      </w:r>
      <w:r w:rsidR="00B91199" w:rsidRPr="002468C8">
        <w:rPr>
          <w:sz w:val="28"/>
          <w:szCs w:val="28"/>
        </w:rPr>
        <w:t xml:space="preserve">                      Д.В. Попов</w:t>
      </w:r>
    </w:p>
    <w:p w:rsidR="00C235AF" w:rsidRDefault="00C235AF" w:rsidP="00DA50E9">
      <w:pPr>
        <w:jc w:val="both"/>
        <w:rPr>
          <w:sz w:val="28"/>
          <w:szCs w:val="28"/>
        </w:rPr>
      </w:pPr>
    </w:p>
    <w:p w:rsidR="00C235AF" w:rsidRPr="002468C8" w:rsidRDefault="00C235AF" w:rsidP="00DA50E9">
      <w:pPr>
        <w:jc w:val="both"/>
        <w:rPr>
          <w:sz w:val="28"/>
          <w:szCs w:val="28"/>
        </w:rPr>
      </w:pPr>
      <w:r>
        <w:rPr>
          <w:sz w:val="28"/>
          <w:szCs w:val="28"/>
        </w:rPr>
        <w:t>Сарафинос Н.И 524503</w:t>
      </w:r>
      <w:bookmarkStart w:id="0" w:name="_GoBack"/>
      <w:bookmarkEnd w:id="0"/>
    </w:p>
    <w:sectPr w:rsidR="00C235AF" w:rsidRPr="002468C8" w:rsidSect="002468C8">
      <w:pgSz w:w="11906" w:h="16838"/>
      <w:pgMar w:top="403" w:right="566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049" w:rsidRDefault="00E25049" w:rsidP="00E13574">
      <w:r>
        <w:separator/>
      </w:r>
    </w:p>
  </w:endnote>
  <w:endnote w:type="continuationSeparator" w:id="0">
    <w:p w:rsidR="00E25049" w:rsidRDefault="00E25049" w:rsidP="00E1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049" w:rsidRDefault="00E25049" w:rsidP="00E13574">
      <w:r>
        <w:separator/>
      </w:r>
    </w:p>
  </w:footnote>
  <w:footnote w:type="continuationSeparator" w:id="0">
    <w:p w:rsidR="00E25049" w:rsidRDefault="00E25049" w:rsidP="00E1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768F21DB"/>
    <w:multiLevelType w:val="multilevel"/>
    <w:tmpl w:val="0C9E82AE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hint="default"/>
      </w:rPr>
    </w:lvl>
  </w:abstractNum>
  <w:abstractNum w:abstractNumId="2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29"/>
    <w:rsid w:val="00025069"/>
    <w:rsid w:val="00095F46"/>
    <w:rsid w:val="001B2D44"/>
    <w:rsid w:val="001D7560"/>
    <w:rsid w:val="001F5191"/>
    <w:rsid w:val="00202F88"/>
    <w:rsid w:val="002468C8"/>
    <w:rsid w:val="00281855"/>
    <w:rsid w:val="00291B69"/>
    <w:rsid w:val="00314CEB"/>
    <w:rsid w:val="003333AD"/>
    <w:rsid w:val="003402B7"/>
    <w:rsid w:val="00360227"/>
    <w:rsid w:val="00366DB2"/>
    <w:rsid w:val="00395226"/>
    <w:rsid w:val="003A1CDA"/>
    <w:rsid w:val="003A30CF"/>
    <w:rsid w:val="00411FB0"/>
    <w:rsid w:val="004673E6"/>
    <w:rsid w:val="004955E3"/>
    <w:rsid w:val="004C1736"/>
    <w:rsid w:val="005B4F9F"/>
    <w:rsid w:val="005D63B8"/>
    <w:rsid w:val="00614C7E"/>
    <w:rsid w:val="00625005"/>
    <w:rsid w:val="00646DC9"/>
    <w:rsid w:val="006F4899"/>
    <w:rsid w:val="00711B5C"/>
    <w:rsid w:val="00724E28"/>
    <w:rsid w:val="00793946"/>
    <w:rsid w:val="007B6C1C"/>
    <w:rsid w:val="008269B8"/>
    <w:rsid w:val="00861487"/>
    <w:rsid w:val="008B205D"/>
    <w:rsid w:val="00907801"/>
    <w:rsid w:val="00914FCD"/>
    <w:rsid w:val="00921E85"/>
    <w:rsid w:val="009F0506"/>
    <w:rsid w:val="009F27D8"/>
    <w:rsid w:val="00A243A5"/>
    <w:rsid w:val="00A93DD0"/>
    <w:rsid w:val="00A93EDC"/>
    <w:rsid w:val="00AF774A"/>
    <w:rsid w:val="00B91199"/>
    <w:rsid w:val="00BB4A06"/>
    <w:rsid w:val="00BE60FF"/>
    <w:rsid w:val="00BF61A2"/>
    <w:rsid w:val="00C235AF"/>
    <w:rsid w:val="00C52A29"/>
    <w:rsid w:val="00C90AF8"/>
    <w:rsid w:val="00CF3F1B"/>
    <w:rsid w:val="00D20134"/>
    <w:rsid w:val="00D31369"/>
    <w:rsid w:val="00D361CE"/>
    <w:rsid w:val="00D508DE"/>
    <w:rsid w:val="00DA431B"/>
    <w:rsid w:val="00DA50E9"/>
    <w:rsid w:val="00DF5BAF"/>
    <w:rsid w:val="00E13574"/>
    <w:rsid w:val="00E25049"/>
    <w:rsid w:val="00E44174"/>
    <w:rsid w:val="00E5267B"/>
    <w:rsid w:val="00E56743"/>
    <w:rsid w:val="00E66729"/>
    <w:rsid w:val="00EF45EA"/>
    <w:rsid w:val="00F278E4"/>
    <w:rsid w:val="00F4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D90A9-BA9F-469B-99AB-B20C8C46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096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409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4096A"/>
    <w:pPr>
      <w:ind w:left="720"/>
      <w:contextualSpacing/>
    </w:pPr>
  </w:style>
  <w:style w:type="paragraph" w:styleId="a4">
    <w:name w:val="Body Text"/>
    <w:basedOn w:val="a"/>
    <w:link w:val="a5"/>
    <w:unhideWhenUsed/>
    <w:rsid w:val="00F4096A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4096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F4096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2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4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2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F3153-40F6-4008-A7CC-4E10E0BC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Грушина Оксана Егоровна</cp:lastModifiedBy>
  <cp:revision>29</cp:revision>
  <cp:lastPrinted>2015-07-17T05:36:00Z</cp:lastPrinted>
  <dcterms:created xsi:type="dcterms:W3CDTF">2014-11-07T05:26:00Z</dcterms:created>
  <dcterms:modified xsi:type="dcterms:W3CDTF">2015-08-27T10:16:00Z</dcterms:modified>
</cp:coreProperties>
</file>