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597" w:rsidRPr="009277B8" w:rsidRDefault="009277B8" w:rsidP="009277B8">
      <w:pPr>
        <w:jc w:val="both"/>
        <w:rPr>
          <w:b/>
          <w:sz w:val="28"/>
        </w:rPr>
      </w:pPr>
      <w:r w:rsidRPr="009277B8">
        <w:rPr>
          <w:b/>
          <w:sz w:val="28"/>
        </w:rPr>
        <w:t>Постановление Главы города №138 от 02.11.2016 «</w:t>
      </w:r>
      <w:r w:rsidR="000C55A8" w:rsidRPr="009277B8">
        <w:rPr>
          <w:b/>
          <w:sz w:val="28"/>
        </w:rPr>
        <w:t xml:space="preserve">О назначении </w:t>
      </w:r>
    </w:p>
    <w:p w:rsidR="00833597" w:rsidRPr="009277B8" w:rsidRDefault="009277B8" w:rsidP="009277B8">
      <w:pPr>
        <w:jc w:val="both"/>
        <w:rPr>
          <w:b/>
          <w:sz w:val="28"/>
        </w:rPr>
      </w:pPr>
      <w:r w:rsidRPr="009277B8">
        <w:rPr>
          <w:b/>
          <w:sz w:val="28"/>
        </w:rPr>
        <w:t>публичных слушаний»</w:t>
      </w:r>
    </w:p>
    <w:p w:rsidR="00833597" w:rsidRDefault="00833597">
      <w:pPr>
        <w:ind w:right="175"/>
        <w:jc w:val="both"/>
        <w:rPr>
          <w:sz w:val="28"/>
        </w:rPr>
      </w:pPr>
    </w:p>
    <w:p w:rsidR="00833597" w:rsidRDefault="00833597">
      <w:pPr>
        <w:ind w:right="175"/>
        <w:jc w:val="both"/>
        <w:rPr>
          <w:sz w:val="28"/>
        </w:rPr>
      </w:pPr>
    </w:p>
    <w:p w:rsidR="00833597" w:rsidRDefault="000C55A8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В соответствии со ст.33 Градостроительного кодекса Российской Федерации,</w:t>
      </w:r>
      <w:r>
        <w:rPr>
          <w:rFonts w:ascii="Times New Roman" w:hAnsi="Times New Roman"/>
          <w:sz w:val="28"/>
          <w:szCs w:val="28"/>
        </w:rPr>
        <w:t xml:space="preserve"> решениями городской Думы от 28.06.2005 № 475-III ГД «Об утверждении  Правил землепользования и застройки на территории города </w:t>
      </w:r>
      <w:r>
        <w:rPr>
          <w:rFonts w:ascii="Times New Roman" w:hAnsi="Times New Roman"/>
          <w:sz w:val="28"/>
          <w:szCs w:val="28"/>
        </w:rPr>
        <w:t>Сургута»,                  от 26.10.2005 № 512-III ГД «Об утверждении Положения о публичных слушаниях в городе Сургуте»,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распоряжением Администрации города от 14.10.2016 № 1970 «О подготовке изменений в Правила землепользования и застройки              на </w:t>
      </w:r>
      <w:r>
        <w:rPr>
          <w:rFonts w:ascii="Times New Roman" w:hAnsi="Times New Roman"/>
          <w:sz w:val="28"/>
          <w:szCs w:val="28"/>
        </w:rPr>
        <w:t>территории города Сургута», учитывая ходатайство департамента архитектуры и градостроительства:</w:t>
      </w:r>
    </w:p>
    <w:p w:rsidR="00833597" w:rsidRDefault="000C55A8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Назначить публичные слушания на 17.01.2017 по проекту о внесении изменений в Правила землепользования и застройки на территории города                       </w:t>
      </w:r>
      <w:r>
        <w:rPr>
          <w:rFonts w:ascii="Times New Roman" w:hAnsi="Times New Roman"/>
          <w:sz w:val="28"/>
          <w:szCs w:val="28"/>
        </w:rPr>
        <w:t xml:space="preserve">    Сургута, утвержденные решением городской Думы от 28.06.2005 № 475-III ГД,  </w:t>
      </w:r>
      <w:r>
        <w:rPr>
          <w:rFonts w:ascii="Times New Roman" w:hAnsi="Times New Roman"/>
          <w:spacing w:val="-6"/>
          <w:sz w:val="28"/>
          <w:szCs w:val="28"/>
        </w:rPr>
        <w:t>а именно в раздел III «Карта градостроительного зонирования» в части изменения</w:t>
      </w:r>
      <w:r>
        <w:rPr>
          <w:rFonts w:ascii="Times New Roman" w:hAnsi="Times New Roman"/>
          <w:sz w:val="28"/>
          <w:szCs w:val="28"/>
        </w:rPr>
        <w:t xml:space="preserve"> границ территориальных зон: Р.2 в результате уменьшения, СХ.4 в результате выделения, в целях форм</w:t>
      </w:r>
      <w:r>
        <w:rPr>
          <w:rFonts w:ascii="Times New Roman" w:hAnsi="Times New Roman"/>
          <w:sz w:val="28"/>
          <w:szCs w:val="28"/>
        </w:rPr>
        <w:t>ирования земельного участка, предусмотренного                     генеральным планом города Сургута, под инвестиционную площадку в сфере развития агропромышленного комплекса (рыболовное хозяйство).</w:t>
      </w:r>
    </w:p>
    <w:p w:rsidR="00833597" w:rsidRDefault="000C55A8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проведения – зал заседаний, расположенный на первом </w:t>
      </w:r>
      <w:r>
        <w:rPr>
          <w:rFonts w:ascii="Times New Roman" w:hAnsi="Times New Roman"/>
          <w:sz w:val="28"/>
          <w:szCs w:val="28"/>
        </w:rPr>
        <w:t xml:space="preserve">этаже              административного здания по улице Восход, 4, время начала публичных              слушаний – 10.00. </w:t>
      </w:r>
    </w:p>
    <w:p w:rsidR="00833597" w:rsidRDefault="000C55A8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2. Установить, что публичные слушания проводятся в форме общественных </w:t>
      </w:r>
      <w:r>
        <w:rPr>
          <w:rFonts w:ascii="Times New Roman" w:hAnsi="Times New Roman"/>
          <w:sz w:val="28"/>
          <w:szCs w:val="28"/>
        </w:rPr>
        <w:t>слушаний в виде заседания комиссии по градостроительному зонировани</w:t>
      </w:r>
      <w:r>
        <w:rPr>
          <w:rFonts w:ascii="Times New Roman" w:hAnsi="Times New Roman"/>
          <w:sz w:val="28"/>
          <w:szCs w:val="28"/>
        </w:rPr>
        <w:t>ю             с участием заинтересованных лиц и жителей города.</w:t>
      </w:r>
    </w:p>
    <w:p w:rsidR="00833597" w:rsidRDefault="000C55A8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3. Назначить органом, уполномоченным на проведение публичных слушаний,</w:t>
      </w:r>
      <w:r>
        <w:rPr>
          <w:rFonts w:ascii="Times New Roman" w:hAnsi="Times New Roman"/>
          <w:sz w:val="28"/>
          <w:szCs w:val="28"/>
        </w:rPr>
        <w:t xml:space="preserve"> комиссию по градостроительному зонированию.</w:t>
      </w:r>
    </w:p>
    <w:p w:rsidR="00833597" w:rsidRDefault="000C55A8">
      <w:pPr>
        <w:pStyle w:val="a5"/>
        <w:tabs>
          <w:tab w:val="left" w:pos="709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Установить, что у</w:t>
      </w:r>
      <w:r>
        <w:rPr>
          <w:rFonts w:ascii="Times New Roman" w:hAnsi="Times New Roman"/>
          <w:color w:val="000000"/>
          <w:sz w:val="28"/>
          <w:szCs w:val="28"/>
        </w:rPr>
        <w:t xml:space="preserve">частие в публичных слушаниях осуществляется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на добровольной основе. Жители города допускаются в помещение, являющееся</w:t>
      </w:r>
      <w:r>
        <w:rPr>
          <w:rFonts w:ascii="Times New Roman" w:hAnsi="Times New Roman"/>
          <w:color w:val="000000"/>
          <w:sz w:val="28"/>
          <w:szCs w:val="28"/>
        </w:rPr>
        <w:t xml:space="preserve"> местом проведения публичных слушаний, по предъявлению документа, удостоверяющего личность. Ознакомиться с материалами по вопросу, указанному                  в пункте 1,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возмо</w:t>
      </w:r>
      <w:r>
        <w:rPr>
          <w:rFonts w:ascii="Times New Roman" w:hAnsi="Times New Roman"/>
          <w:bCs/>
          <w:sz w:val="28"/>
          <w:szCs w:val="28"/>
        </w:rPr>
        <w:t>жно по</w:t>
      </w:r>
      <w:r>
        <w:rPr>
          <w:rFonts w:ascii="Times New Roman" w:hAnsi="Times New Roman"/>
          <w:color w:val="000000"/>
          <w:sz w:val="28"/>
          <w:szCs w:val="28"/>
        </w:rPr>
        <w:t xml:space="preserve"> адресу: город Сургут, улица Восход, 4, кабинет 319               с 09.00 до 17.00, телефоны: 52-82-55, 52-82-66.</w:t>
      </w:r>
    </w:p>
    <w:p w:rsidR="00833597" w:rsidRDefault="000C55A8">
      <w:pPr>
        <w:pStyle w:val="a5"/>
        <w:ind w:firstLine="567"/>
        <w:jc w:val="both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</w:rPr>
        <w:t>Управлению информационной политики опубликовать настоящее                постановление одновременно с сообщением о назначении публичн</w:t>
      </w:r>
      <w:r>
        <w:rPr>
          <w:rFonts w:ascii="Times New Roman" w:hAnsi="Times New Roman"/>
          <w:sz w:val="28"/>
        </w:rPr>
        <w:t xml:space="preserve">ых слушаний в средствах массовой информации и разместить </w:t>
      </w:r>
      <w:r>
        <w:rPr>
          <w:rFonts w:ascii="Times New Roman" w:hAnsi="Times New Roman"/>
          <w:sz w:val="28"/>
          <w:szCs w:val="28"/>
        </w:rPr>
        <w:t xml:space="preserve">на официальном портале              Администрации города в срок не позднее чем за два месяца до начала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прове-дения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публичных слушаний.</w:t>
      </w:r>
    </w:p>
    <w:p w:rsidR="00833597" w:rsidRDefault="000C55A8">
      <w:pPr>
        <w:pStyle w:val="a3"/>
        <w:tabs>
          <w:tab w:val="left" w:pos="9355"/>
        </w:tabs>
        <w:ind w:right="0" w:firstLine="567"/>
        <w:rPr>
          <w:b/>
          <w:bCs/>
        </w:rPr>
      </w:pPr>
      <w:r>
        <w:t>6. Контроль за выполнением постановления оставляю за собой</w:t>
      </w:r>
      <w:r>
        <w:rPr>
          <w:szCs w:val="28"/>
        </w:rPr>
        <w:t>.</w:t>
      </w:r>
    </w:p>
    <w:p w:rsidR="00833597" w:rsidRDefault="00833597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3597" w:rsidRDefault="00833597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3597" w:rsidRDefault="000C55A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    В.Н. Шувалов</w:t>
      </w:r>
    </w:p>
    <w:sectPr w:rsidR="00833597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97"/>
    <w:rsid w:val="000421F7"/>
    <w:rsid w:val="000C55A8"/>
    <w:rsid w:val="00833597"/>
    <w:rsid w:val="0092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3C776D4-BADD-4A42-9D36-62892027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Знак Знак"/>
    <w:basedOn w:val="a"/>
    <w:link w:val="a4"/>
    <w:pPr>
      <w:ind w:right="175" w:firstLine="708"/>
      <w:jc w:val="both"/>
    </w:pPr>
    <w:rPr>
      <w:sz w:val="28"/>
    </w:rPr>
  </w:style>
  <w:style w:type="character" w:customStyle="1" w:styleId="a4">
    <w:name w:val="Основной текст с отступом Знак"/>
    <w:aliases w:val=" Знак Знак Знак"/>
    <w:basedOn w:val="a0"/>
    <w:link w:val="a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link w:val="a6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Волкова Виктория Сергеевна</cp:lastModifiedBy>
  <cp:revision>1</cp:revision>
  <cp:lastPrinted>2016-11-03T04:36:00Z</cp:lastPrinted>
  <dcterms:created xsi:type="dcterms:W3CDTF">2016-11-07T11:55:00Z</dcterms:created>
  <dcterms:modified xsi:type="dcterms:W3CDTF">2016-11-07T11:55:00Z</dcterms:modified>
</cp:coreProperties>
</file>