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8"/>
      </w:tblGrid>
      <w:tr w:rsidR="004D51DA" w:rsidRPr="004D51DA" w:rsidTr="004D51DA">
        <w:trPr>
          <w:tblCellSpacing w:w="0" w:type="dxa"/>
        </w:trPr>
        <w:tc>
          <w:tcPr>
            <w:tcW w:w="9498" w:type="dxa"/>
            <w:shd w:val="clear" w:color="auto" w:fill="FFFFFF"/>
            <w:hideMark/>
          </w:tcPr>
          <w:p w:rsidR="004D51DA" w:rsidRPr="004D51DA" w:rsidRDefault="004D51DA" w:rsidP="004D5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4D51DA" w:rsidRPr="004D51DA" w:rsidTr="004D51DA">
        <w:trPr>
          <w:tblCellSpacing w:w="0" w:type="dxa"/>
        </w:trPr>
        <w:tc>
          <w:tcPr>
            <w:tcW w:w="949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proofErr w:type="gramStart"/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России от 18.11.2013 N ВК-844/07 "О направлении методических рекомендаций по организации служб школьной медиации" (вместе с "Рекомендациями по организации служб школьной медиации в образовательных организациях"</w:t>
            </w:r>
            <w:proofErr w:type="gramEnd"/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ПИСЬМО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от 18 ноября 2013 г. N ВК-844/07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О НАПРАВЛЕНИИ МЕТОДИЧЕСКИХ РЕКОМЕНДАЦИЙ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ПО ОРГАНИЗАЦИИ СЛУЖБ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соответствии с </w:t>
            </w:r>
            <w:hyperlink r:id="rId4" w:tooltip="Распоряжение Правительства РФ от 15.10.2012 N 1916-р &lt;Об утверждении плана первоочередных мероприятий до 2014 года по реализации Национальной стратегии действий в интересах детей на 2012 - 2017 годы&gt;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пунктом 64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России направляет </w:t>
            </w:r>
            <w:hyperlink r:id="rId5" w:anchor="Par25" w:tooltip="Ссылка на текущий документ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методические рекомендации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по организации служб школьной медиации в образовательных организациях.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В.Ш.КАГАНОВ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0" w:name="Par17"/>
            <w:bookmarkEnd w:id="0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Приложение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Утверждаю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заместитель Министра образования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 науки Российской Федерации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В.Ш.КАГАНОВ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18 ноября 2013 г. N ВК-54/07вн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1" w:name="Par25"/>
            <w:bookmarkEnd w:id="1"/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lastRenderedPageBreak/>
              <w:t>РЕКОМЕНДАЦИИ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ПО ОРГАНИЗАЦИИ СЛУЖБ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В ОБРАЗОВАТЕЛЬНЫХ ОРГАНИЗАЦИЯХ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2" w:name="Par29"/>
            <w:bookmarkEnd w:id="2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1. Актуальность создания служб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образовательных организациях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соответствии с </w:t>
            </w:r>
            <w:hyperlink r:id="rId6" w:tooltip="Распоряжение Правительства РФ от 15.10.2012 N 1916-р &lt;Об утверждении плана первоочередных мероприятий до 2014 года по реализации Национальной стратегии действий в интересах детей на 2012 - 2017 годы&gt;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пунктом 64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защиты их интересов.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Развитие служб школьной медиации в образовательных организациях обусловлено целым рядом причин.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      </w:r>
            <w:proofErr w:type="gramEnd"/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полезных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и важных до вызывающих опасения.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Вместе с этим Российская Федерация активно интегрируется в стремительно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глобализирующееся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от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Функционирование служб школьной медиации в образовательной организации позволит: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сократить общее количество конфликтных ситуаций, в которые вовлекаются дети, а также их остроту;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сократить количество правонарушений, совершаемых несовершеннолетними, в том числе повторных;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повысить квалификацию работников образовательной организации по защите прав и интересов детей;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обеспечить открытость в деятельности образовательной организации в части защиты прав и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интересов детей;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оптимизировать взаимодействие с органами и учреждениями системы профилактики безнадзорности и правонарушений несовершеннолетних;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оздоровить психологическую обстановку в образовательной организации.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3" w:name="Par55"/>
            <w:bookmarkEnd w:id="3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2. Правовая основа организации служб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образовательных организациях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Правовой основой создания и деятельности служб школьной медиации является: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Конституция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Российской Федерации;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Гражданский </w:t>
            </w:r>
            <w:hyperlink r:id="rId8" w:tooltip="&quot;Гражданский кодекс Российской Федерации (часть первая)&quot; от 30.11.1994 N 51-ФЗ (ред. от 02.11.2013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кодекс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Российской Федерации;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Семейный </w:t>
            </w:r>
            <w:hyperlink r:id="rId9" w:tooltip="&quot;Семейный кодекс Российской Федерации&quot; от 29.12.1995 N 223-ФЗ (ред. от 25.11.2013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кодекс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Российской Федерации;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Федеральный </w:t>
            </w:r>
            <w:hyperlink r:id="rId10" w:tooltip="Федеральный закон от 24.07.1998 N 124-ФЗ (ред. от 02.12.2013) &quot;Об основных гарантиях прав ребенка в Российской Федерации&quot;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от 24 июля 1998 г. N 124-ФЗ "Об основных гарантиях прав ребенка в Российской Федерации";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Федеральный </w:t>
            </w:r>
            <w:hyperlink r:id="rId11" w:tooltip="Федеральный закон от 29.12.2012 N 273-ФЗ (ред. от 25.11.2013) &quot;Об образовании в Российской Федерации&quot; (с изм. и доп., вступ. в силу с 01.01.2014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от 29 декабря 2012 г. N 273-ФЗ "Об образовании в Российской Федерации";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hyperlink r:id="rId12" w:tooltip="&quot;Конвенция о правах ребенка&quot; (одобрена Генеральной Ассамблеей ООН 20.11.1989) (вступила в силу для СССР 15.09.1990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Конвенция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о правах ребенка;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Конвенции о защите прав детей и сотрудничестве, заключенные в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г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Гааге, 1980, 1996, 2007 годов;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Федеральный </w:t>
            </w:r>
            <w:hyperlink r:id="rId13" w:tooltip="Федеральный закон от 27.07.2010 N 193-ФЗ (ред. от 23.07.2013) &quot;Об альтернативной процедуре урегулирования споров с участием посредника (процедуре медиации)&quot; (с изм. и доп., вступающими в силу с 01.09.2013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от 27 июля 2010 г. N 193-ФЗ "Об альтернативной процедуре урегулирования споров с участием посредника (процедуре медиации)";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4" w:name="Par68"/>
            <w:bookmarkEnd w:id="4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3. Понятия "школьная медиация" и "служба школьной медиации"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Согласно Федеральному </w:t>
            </w:r>
            <w:hyperlink r:id="rId14" w:tooltip="Федеральный закон от 27.07.2010 N 193-ФЗ (ред. от 23.07.2013) &quot;Об альтернативной процедуре урегулирования споров с участием посредника (процедуре медиации)&quot; (с изм. и доп., вступающими в силу с 01.09.2013)" w:history="1">
              <w:r w:rsidRPr="004D51DA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закону</w:t>
              </w:r>
            </w:hyperlink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 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существу спора) на основе добровольного согласия сторон в целях достижения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ими взаимоприемлемого решения.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Медиативный подход -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человекоцентристский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усилия для обеспечения безопасности и благополучия ребенка.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5" w:name="Par83"/>
            <w:bookmarkEnd w:id="5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4. Цели и задачи служб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Достижение поставленной цели обеспечивается путем решения следующих основных задач: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(общественно опасным) поведением, детей, совершивших общественно опасные деяния и освободившихся из мест лишения свободы;</w:t>
            </w:r>
            <w:proofErr w:type="gramEnd"/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(общественно опасным) поведением, детьми, совершившими общественно опасные деяния и освободившимися из мест лишения свободы;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развитие международного сотрудничества в области применения медиации и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восстановительного правосудия в образовательных организациях.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основе деятельности служб школьной медиации лежит: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предотвращение возникновения конфликтов, препятствование их эскалации;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обеспечение помощи при разрешении участниками "групп равных" конфликтов между сверстниками, а также участие в роли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ко-медиатора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при разрешении конфликтов между взрослыми и детьми;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, правонарушений несовершеннолетних;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использование медиативного подхода в рамках работы с детьми и семьями, находящимися в социально опасном положении;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использование медиативного подхода как основы для сохранения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межпоколенческой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коммуникации и возможности передачи главных общечеловеческих духовно-нравственных ценностей.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Ключевыми индикаторами уровня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благоприятной, гуманной и безопасной среды для развития и социализации личности являются: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снижение деструктивного влияния неизбежно возникающих конфликтов между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снижение уровня агрессивных, насильственных и асоциальных проявлений среди детей;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сокращение количества правонарушений, совершаемых несовершеннолетними;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формирование условий для предотвращения неблагополучных траекторий развития ребенка;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повышение уровня социальной и конфликтной компетентности всех участников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образовательно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процесса.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bookmarkStart w:id="6" w:name="Par115"/>
            <w:bookmarkEnd w:id="6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5. Основные этапы организации службы школьной медиации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в образовательной организации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Для организации школьной службы медиации необходимо решить следующие задачи: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информировать работников образовательной организации, обучающихся и их родителей о службе школьной медиации;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организовать разработку согласований деятельности службы школьной медиации;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обучить сотрудников образовательной организации, обучающихся и их родителей (законных представителей) методу "Школьная медиация";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Для решения указанных выше задач необходимо реализовать следующие ключевые мероприятия: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1. Организация информационных просветительских мероприятий для участников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образовательного процесса по вопросам школьной медиации.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1.1. Проведение ознакомительного семинара для всех педагогических работников образовательной организации;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В результате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реализации первого этапа создания службы школьной медиации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2. Обучение руководителя службы и ее будущих специалистов.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2.1. Обучение руководителя службы школьной медиац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ии и ее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будущих специалистов - школьных медиаторов по программе "Школьная медиация";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"Школьная медиация".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3. Разработка согласований по формированию службы школьной медиации в образовательной организации.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3.1. Рассмотрение вопроса о создании службы школьной медиац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ии и ее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3.3. Решение общих организационных вопросов деятельности службы школьной медиации.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6. Обучение методу школьной медиации обучающихся и подготовка "групп равных".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6.1. Формирование "групп равных" из учащихся образовательной организации по двум </w:t>
            </w: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lastRenderedPageBreak/>
              <w:t>возрастным группам: 5 - 8 классы и 9 - 11 классы.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6.2. Реализация программ обучения детей в "группах равных".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  <w:bookmarkStart w:id="7" w:name="Par144"/>
            <w:bookmarkEnd w:id="7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6. Заключение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 Настоящие рекомендации являются основой для разработки региональных и муниципальных программ, а также стратегий и планов, направленных </w:t>
            </w:r>
            <w:proofErr w:type="gram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на</w:t>
            </w:r>
            <w:proofErr w:type="gram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: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защиту прав и интересов детей и подростков, профилактику правонарушений, помощь детям и семьям, оказавшимся в трудной жизненной ситуации;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содействие позитивной социализации, а также </w:t>
            </w:r>
            <w:proofErr w:type="spellStart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      </w:r>
          </w:p>
          <w:p w:rsidR="004D51DA" w:rsidRPr="004D51DA" w:rsidRDefault="004D51DA" w:rsidP="004D51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D51D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</w:p>
        </w:tc>
      </w:tr>
    </w:tbl>
    <w:p w:rsidR="00B5298D" w:rsidRPr="004D51DA" w:rsidRDefault="00B5298D" w:rsidP="004D51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298D" w:rsidRPr="004D51DA" w:rsidSect="00B5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1DA"/>
    <w:rsid w:val="000B0E8D"/>
    <w:rsid w:val="003A760C"/>
    <w:rsid w:val="004D51DA"/>
    <w:rsid w:val="006128B5"/>
    <w:rsid w:val="00796D6F"/>
    <w:rsid w:val="00B5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8D"/>
  </w:style>
  <w:style w:type="paragraph" w:styleId="1">
    <w:name w:val="heading 1"/>
    <w:basedOn w:val="a"/>
    <w:link w:val="10"/>
    <w:uiPriority w:val="9"/>
    <w:qFormat/>
    <w:rsid w:val="004D5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4D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1DA"/>
  </w:style>
  <w:style w:type="character" w:styleId="a3">
    <w:name w:val="Hyperlink"/>
    <w:basedOn w:val="a0"/>
    <w:uiPriority w:val="99"/>
    <w:semiHidden/>
    <w:unhideWhenUsed/>
    <w:rsid w:val="004D5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3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EF789DED46ECAA7311F513C2B030C0C00EEDA18E6B54E72476A07F25jEm6N" TargetMode="External"/><Relationship Id="rId13" Type="http://schemas.openxmlformats.org/officeDocument/2006/relationships/hyperlink" Target="consultantplus://offline/ref=C8441000D9535271E35E1A39C760F88FE51F7B2A856C38CC0902EADBCBk7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EF789DED46ECAA7311F513C2B030C0C303E9AD803B03E57523AEj7mAN" TargetMode="External"/><Relationship Id="rId12" Type="http://schemas.openxmlformats.org/officeDocument/2006/relationships/hyperlink" Target="consultantplus://offline/ref=C8441000D9535271E35E1A39C760F88FED1276248C396FCE5857E4kDm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F789DED46ECAA7311F513C2B030C0C008E8AD826454E72476A07F25E6DE0C7C72AF3A485A2DCCj7m7N" TargetMode="External"/><Relationship Id="rId11" Type="http://schemas.openxmlformats.org/officeDocument/2006/relationships/hyperlink" Target="consultantplus://offline/ref=C8441000D9535271E35E1A39C760F88FE51F7B28836838CC0902EADBCB7A4FE00B221CCAC879B603kEm9N" TargetMode="External"/><Relationship Id="rId5" Type="http://schemas.openxmlformats.org/officeDocument/2006/relationships/hyperlink" Target="http://minobr.government-nnov.ru/?id=26975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EF789DED46ECAA7311F513C2B030C0C00EEBA9836F54E72476A07F25E6DE0C7C72AF3A485A2CCCj7m7N" TargetMode="External"/><Relationship Id="rId4" Type="http://schemas.openxmlformats.org/officeDocument/2006/relationships/hyperlink" Target="consultantplus://offline/ref=31EF789DED46ECAA7311F513C2B030C0C008E8AD826454E72476A07F25E6DE0C7C72AF3A485A2DCCj7m7N" TargetMode="External"/><Relationship Id="rId9" Type="http://schemas.openxmlformats.org/officeDocument/2006/relationships/hyperlink" Target="consultantplus://offline/ref=31EF789DED46ECAA7311F513C2B030C0C00EEAAF826F54E72476A07F25E6DE0C7C72AF3A485A2FCFj7mDN" TargetMode="External"/><Relationship Id="rId14" Type="http://schemas.openxmlformats.org/officeDocument/2006/relationships/hyperlink" Target="consultantplus://offline/ref=C8441000D9535271E35E1A39C760F88FE51F7B2A856C38CC0902EADBCB7A4FE00B221CCAC879B205kEm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3574</Words>
  <Characters>20373</Characters>
  <Application>Microsoft Office Word</Application>
  <DocSecurity>0</DocSecurity>
  <Lines>169</Lines>
  <Paragraphs>47</Paragraphs>
  <ScaleCrop>false</ScaleCrop>
  <Company>МОУ ДО Центр развития образования</Company>
  <LinksUpToDate>false</LinksUpToDate>
  <CharactersWithSpaces>23900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2015-11-18T04:40:00Z</dcterms:created>
  <dcterms:modified xsi:type="dcterms:W3CDTF">2015-11-18T04:42:00Z</dcterms:modified>
</cp:coreProperties>
</file>