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F3" w:rsidRPr="00EA28F9" w:rsidRDefault="002E38F3" w:rsidP="002E38F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Проект</w:t>
      </w:r>
    </w:p>
    <w:p w:rsidR="002E38F3" w:rsidRPr="00EA28F9" w:rsidRDefault="002E38F3" w:rsidP="002E38F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2E38F3" w:rsidRPr="00EA28F9" w:rsidRDefault="002E38F3" w:rsidP="002E38F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28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8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2656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«Предоставление земельн</w:t>
      </w:r>
      <w:r>
        <w:rPr>
          <w:rFonts w:ascii="Times New Roman" w:hAnsi="Times New Roman" w:cs="Times New Roman"/>
          <w:sz w:val="28"/>
          <w:szCs w:val="28"/>
        </w:rPr>
        <w:t>ых у</w:t>
      </w:r>
      <w:r w:rsidRPr="00EA28F9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ов для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из земель, находящихся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собственность на которые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разграничена, за исключением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EA28F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8F9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19.04.2013 № 2656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из земель, находящихся муниципальной собственности или государственная собственность на которые не разграничена, за исключением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</w:t>
      </w:r>
      <w:r w:rsidRPr="00EA28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1)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 xml:space="preserve"> подпункта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1.2.1, 1.2.3 </w:t>
      </w:r>
      <w:r w:rsidRPr="00EA28F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8F9">
        <w:rPr>
          <w:rFonts w:ascii="Times New Roman" w:hAnsi="Times New Roman" w:cs="Times New Roman"/>
          <w:sz w:val="28"/>
          <w:szCs w:val="28"/>
        </w:rPr>
        <w:t xml:space="preserve">.2.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8F9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«департамента имущественных и земельных отношений» исключить;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28F9">
        <w:rPr>
          <w:rFonts w:ascii="Times New Roman" w:hAnsi="Times New Roman" w:cs="Times New Roman"/>
          <w:sz w:val="28"/>
          <w:szCs w:val="28"/>
        </w:rPr>
        <w:t>) по тексту приложения слова «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A28F9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в пункте 2.2. раздела 2: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 изложить в следующей редакции «Предоставление муниципальной услуги осуществляет Администрация города. Непосредственное предоставления муниципальной услуги осуществляет к</w:t>
      </w:r>
      <w:r w:rsidRPr="00EA28F9">
        <w:rPr>
          <w:rFonts w:ascii="Times New Roman" w:hAnsi="Times New Roman" w:cs="Times New Roman"/>
          <w:sz w:val="28"/>
          <w:szCs w:val="28"/>
        </w:rPr>
        <w:t>омитет по земельным отношениям (далее – комитет)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8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A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8F9">
        <w:rPr>
          <w:rFonts w:ascii="Times New Roman" w:hAnsi="Times New Roman" w:cs="Times New Roman"/>
          <w:sz w:val="28"/>
          <w:szCs w:val="28"/>
        </w:rPr>
        <w:t>абзацы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8F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28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««График приема и выдачи документов сотрудниками комитета: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понедельник-пятница с 9-00 до 16-00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  <w:r w:rsidRPr="00EA28F9">
        <w:rPr>
          <w:rFonts w:ascii="Times New Roman" w:hAnsi="Times New Roman" w:cs="Times New Roman"/>
          <w:sz w:val="28"/>
          <w:szCs w:val="28"/>
        </w:rPr>
        <w:t>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528347.»;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>)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28F9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2 в </w:t>
      </w:r>
      <w:r w:rsidRPr="00EA28F9">
        <w:rPr>
          <w:rFonts w:ascii="Times New Roman" w:hAnsi="Times New Roman" w:cs="Times New Roman"/>
          <w:sz w:val="28"/>
          <w:szCs w:val="28"/>
        </w:rPr>
        <w:t>абзаце 3 цифры «52-80-24, 52-83-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A28F9">
        <w:rPr>
          <w:rFonts w:ascii="Times New Roman" w:hAnsi="Times New Roman" w:cs="Times New Roman"/>
          <w:sz w:val="28"/>
          <w:szCs w:val="28"/>
        </w:rPr>
        <w:t>, 52-83-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A28F9">
        <w:rPr>
          <w:rFonts w:ascii="Times New Roman" w:hAnsi="Times New Roman" w:cs="Times New Roman"/>
          <w:sz w:val="28"/>
          <w:szCs w:val="28"/>
        </w:rPr>
        <w:t>» заменить цифрами «528314, 528342, 528024, 528353, 528347»;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EA28F9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9 раздела 2</w:t>
      </w:r>
      <w:r w:rsidRPr="00EA28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A28F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28F9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8F9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lastRenderedPageBreak/>
        <w:t>Иные нормативные правовые акты, регламентирующие правоотношения в установленной сфере: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от 31.12.2012 № 303);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A28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EA28F9">
        <w:rPr>
          <w:rFonts w:ascii="Times New Roman" w:hAnsi="Times New Roman" w:cs="Times New Roman"/>
          <w:sz w:val="28"/>
          <w:szCs w:val="28"/>
        </w:rPr>
        <w:t xml:space="preserve"> 2.17 раздела 2 изложить в следующей редакции:  «</w:t>
      </w: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A28F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а также местами для заполнения заявлений о предоставлении муниципальной услуги.</w:t>
      </w:r>
      <w:r w:rsidRPr="00EA28F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EA28F9">
        <w:rPr>
          <w:rFonts w:ascii="Times New Roman" w:hAnsi="Times New Roman" w:cs="Times New Roman"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услуг.</w:t>
      </w:r>
      <w:r w:rsidRPr="00EA28F9">
        <w:rPr>
          <w:rFonts w:ascii="Times New Roman" w:hAnsi="Times New Roman" w:cs="Times New Roman"/>
          <w:sz w:val="28"/>
          <w:szCs w:val="28"/>
        </w:rPr>
        <w:t>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28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пункте 3.3 раздела 3 </w:t>
      </w:r>
      <w:r w:rsidRPr="00EA28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абзацах 3, 12, 14 слова «специалист отдела оформления документов в режиме «Единое окно» департамента» заменить словами «специалист комитета, ответственный за прием документов» в соответствующих падежах;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3.6 раздела 3 в абзаце 8 слова «в отдел оформления документов в режиме «Единое окно»» заменить словами «специалисту комитета, ответственному за выдачу документов»;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пункте 3.7 раздела 3: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3 слова «Специалист отдела оформления документов в режиме «Единое окно» департамента» заменить словами «Специалист комитета, ответственный за выдачу документов»;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абзаце 9 слова </w:t>
      </w:r>
      <w:r w:rsidRPr="00411C93">
        <w:rPr>
          <w:rFonts w:ascii="Times New Roman" w:hAnsi="Times New Roman" w:cs="Times New Roman"/>
          <w:sz w:val="28"/>
          <w:szCs w:val="28"/>
        </w:rPr>
        <w:t>«в отдел оформления документов в режиме «Единое окно»</w:t>
      </w:r>
      <w:r>
        <w:rPr>
          <w:rFonts w:ascii="Times New Roman" w:hAnsi="Times New Roman" w:cs="Times New Roman"/>
          <w:sz w:val="28"/>
          <w:szCs w:val="28"/>
        </w:rPr>
        <w:t xml:space="preserve"> подписанного договора</w:t>
      </w:r>
      <w:r w:rsidRPr="00411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«договора специалисту, ответственному за выдачу документов»;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 </w:t>
      </w:r>
      <w:r w:rsidRPr="00EA28F9">
        <w:rPr>
          <w:rFonts w:ascii="Times New Roman" w:hAnsi="Times New Roman" w:cs="Times New Roman"/>
          <w:sz w:val="28"/>
          <w:szCs w:val="28"/>
        </w:rPr>
        <w:t>пункте 4.1. раздела 4 слова «директором департамента» заменить словами «председателем комитета»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9E3103">
        <w:rPr>
          <w:rFonts w:ascii="Times New Roman" w:hAnsi="Times New Roman" w:cs="Times New Roman"/>
          <w:sz w:val="28"/>
          <w:szCs w:val="28"/>
        </w:rPr>
        <w:t xml:space="preserve">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3103">
        <w:rPr>
          <w:rFonts w:ascii="Times New Roman" w:hAnsi="Times New Roman" w:cs="Times New Roman"/>
          <w:sz w:val="28"/>
          <w:szCs w:val="28"/>
        </w:rPr>
        <w:t>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услуги.»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EA28F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A28F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EA28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402CB4"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из земель, находящихся муниципальной собственности или государственная собственность на которые не разграничена, за исключением индивидуального жилищного строительства</w:t>
      </w:r>
      <w:r w:rsidRPr="00EA28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слова «Директору Департамента имущественных и земельных отношений Администрации города Сургута» заменить словами «Председателю комитета по земельным отношениям»</w:t>
      </w:r>
      <w:r w:rsidRPr="00EA28F9">
        <w:rPr>
          <w:rFonts w:ascii="Times New Roman" w:hAnsi="Times New Roman" w:cs="Times New Roman"/>
          <w:sz w:val="28"/>
          <w:szCs w:val="28"/>
        </w:rPr>
        <w:t>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28F9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оставляю за собой.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AF" w:rsidRDefault="00006BAF"/>
    <w:p w:rsidR="00796589" w:rsidRDefault="00796589"/>
    <w:p w:rsidR="00796589" w:rsidRDefault="00796589"/>
    <w:p w:rsidR="00796589" w:rsidRDefault="00796589"/>
    <w:p w:rsidR="00796589" w:rsidRDefault="00796589" w:rsidP="00796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Наталья Александровна</w:t>
      </w:r>
    </w:p>
    <w:p w:rsidR="00796589" w:rsidRDefault="00796589" w:rsidP="0079658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Тел.52-83-14</w:t>
      </w:r>
      <w:bookmarkStart w:id="0" w:name="_GoBack"/>
      <w:bookmarkEnd w:id="0"/>
    </w:p>
    <w:p w:rsidR="00796589" w:rsidRDefault="00796589"/>
    <w:p w:rsidR="00796589" w:rsidRDefault="00796589"/>
    <w:p w:rsidR="00796589" w:rsidRDefault="00796589"/>
    <w:p w:rsidR="00796589" w:rsidRDefault="00796589"/>
    <w:p w:rsidR="00796589" w:rsidRDefault="00796589"/>
    <w:p w:rsidR="00796589" w:rsidRDefault="00796589"/>
    <w:p w:rsidR="00796589" w:rsidRDefault="00796589"/>
    <w:sectPr w:rsidR="0079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F3"/>
    <w:rsid w:val="00006BAF"/>
    <w:rsid w:val="002E38F3"/>
    <w:rsid w:val="007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5211-DCDA-48E8-BCE3-1293C34C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Вострокнутова Анастасия Владимировна</cp:lastModifiedBy>
  <cp:revision>3</cp:revision>
  <dcterms:created xsi:type="dcterms:W3CDTF">2015-10-01T07:26:00Z</dcterms:created>
  <dcterms:modified xsi:type="dcterms:W3CDTF">2015-11-24T07:28:00Z</dcterms:modified>
</cp:coreProperties>
</file>