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7A" w:rsidRPr="00F13A79" w:rsidRDefault="00EF2F7A" w:rsidP="005111A5">
      <w:pPr>
        <w:tabs>
          <w:tab w:val="left" w:pos="10770"/>
          <w:tab w:val="right" w:pos="15168"/>
        </w:tabs>
        <w:ind w:left="10773" w:right="-284" w:hanging="141"/>
      </w:pPr>
      <w:r w:rsidRPr="00F13A79">
        <w:t>Утверждаю</w:t>
      </w:r>
    </w:p>
    <w:p w:rsidR="00EF2F7A" w:rsidRPr="00F13A79" w:rsidRDefault="00EF2F7A" w:rsidP="005111A5">
      <w:pPr>
        <w:tabs>
          <w:tab w:val="left" w:pos="10773"/>
          <w:tab w:val="right" w:pos="15168"/>
        </w:tabs>
        <w:ind w:left="10773" w:right="-284" w:hanging="141"/>
      </w:pPr>
      <w:r w:rsidRPr="00F13A79">
        <w:t>и.о. директора департамента</w:t>
      </w:r>
    </w:p>
    <w:p w:rsidR="005111A5" w:rsidRDefault="00EF2F7A" w:rsidP="005111A5">
      <w:pPr>
        <w:tabs>
          <w:tab w:val="center" w:pos="10416"/>
          <w:tab w:val="right" w:pos="15168"/>
        </w:tabs>
        <w:ind w:left="10773" w:right="-284" w:hanging="141"/>
      </w:pPr>
      <w:proofErr w:type="gramStart"/>
      <w:r w:rsidRPr="00F13A79">
        <w:t>архитектуры</w:t>
      </w:r>
      <w:proofErr w:type="gramEnd"/>
      <w:r w:rsidRPr="00F13A79">
        <w:t xml:space="preserve"> и градостроительства</w:t>
      </w:r>
    </w:p>
    <w:p w:rsidR="00EF2F7A" w:rsidRPr="00F13A79" w:rsidRDefault="00EF2F7A" w:rsidP="005111A5">
      <w:pPr>
        <w:tabs>
          <w:tab w:val="center" w:pos="10416"/>
          <w:tab w:val="right" w:pos="15168"/>
        </w:tabs>
        <w:ind w:left="10773" w:right="-284" w:hanging="141"/>
        <w:rPr>
          <w:color w:val="000000"/>
        </w:rPr>
      </w:pPr>
      <w:r w:rsidRPr="00F13A79">
        <w:t>____</w:t>
      </w:r>
      <w:r w:rsidR="000F203C" w:rsidRPr="00F13A79">
        <w:t>___________</w:t>
      </w:r>
      <w:r w:rsidRPr="00F13A79">
        <w:t>А.В. Усов</w:t>
      </w:r>
      <w:r w:rsidRPr="00F13A79">
        <w:tab/>
      </w:r>
    </w:p>
    <w:p w:rsidR="00967B68" w:rsidRDefault="00967B68" w:rsidP="00DA3A29">
      <w:pPr>
        <w:ind w:left="-567" w:right="-284"/>
        <w:jc w:val="center"/>
        <w:rPr>
          <w:color w:val="000000"/>
        </w:rPr>
      </w:pPr>
    </w:p>
    <w:p w:rsidR="00386922" w:rsidRDefault="00386922" w:rsidP="00DA3A29">
      <w:pPr>
        <w:ind w:left="-567" w:right="-284"/>
        <w:jc w:val="center"/>
        <w:rPr>
          <w:color w:val="000000"/>
        </w:rPr>
      </w:pPr>
    </w:p>
    <w:p w:rsidR="00386922" w:rsidRDefault="00386922" w:rsidP="00DA3A29">
      <w:pPr>
        <w:ind w:left="-567" w:right="-284"/>
        <w:jc w:val="center"/>
        <w:rPr>
          <w:color w:val="000000"/>
        </w:rPr>
      </w:pPr>
    </w:p>
    <w:p w:rsidR="00386922" w:rsidRDefault="00386922" w:rsidP="00DA3A29">
      <w:pPr>
        <w:ind w:left="-567" w:right="-284"/>
        <w:jc w:val="center"/>
        <w:rPr>
          <w:color w:val="000000"/>
        </w:rPr>
      </w:pPr>
    </w:p>
    <w:p w:rsidR="00386922" w:rsidRDefault="00386922" w:rsidP="00DA3A29">
      <w:pPr>
        <w:ind w:left="-567" w:right="-284"/>
        <w:jc w:val="center"/>
        <w:rPr>
          <w:color w:val="000000"/>
        </w:rPr>
      </w:pPr>
      <w:bookmarkStart w:id="0" w:name="_GoBack"/>
      <w:bookmarkEnd w:id="0"/>
    </w:p>
    <w:p w:rsidR="00386922" w:rsidRDefault="00386922" w:rsidP="00DA3A29">
      <w:pPr>
        <w:ind w:left="-567" w:right="-284"/>
        <w:jc w:val="center"/>
        <w:rPr>
          <w:color w:val="000000"/>
        </w:rPr>
      </w:pPr>
    </w:p>
    <w:p w:rsidR="00EF2F7A" w:rsidRPr="00F13A79" w:rsidRDefault="00EF2F7A" w:rsidP="00DA3A29">
      <w:pPr>
        <w:ind w:left="-567" w:right="-284"/>
        <w:jc w:val="center"/>
        <w:rPr>
          <w:color w:val="000000"/>
        </w:rPr>
      </w:pPr>
      <w:r w:rsidRPr="00F13A79">
        <w:rPr>
          <w:color w:val="000000"/>
        </w:rPr>
        <w:t>Заключение</w:t>
      </w:r>
    </w:p>
    <w:p w:rsidR="00EF2F7A" w:rsidRPr="00F13A79" w:rsidRDefault="00EF2F7A" w:rsidP="0008158F">
      <w:pPr>
        <w:ind w:right="-31"/>
        <w:jc w:val="center"/>
        <w:rPr>
          <w:color w:val="000000"/>
        </w:rPr>
      </w:pPr>
      <w:proofErr w:type="gramStart"/>
      <w:r w:rsidRPr="00F13A79">
        <w:rPr>
          <w:color w:val="000000"/>
        </w:rPr>
        <w:t>по</w:t>
      </w:r>
      <w:proofErr w:type="gramEnd"/>
      <w:r w:rsidRPr="00F13A79">
        <w:rPr>
          <w:color w:val="000000"/>
        </w:rPr>
        <w:t xml:space="preserve"> результатам публичных слушаний</w:t>
      </w:r>
      <w:r w:rsidR="005437F9" w:rsidRPr="00F13A79">
        <w:rPr>
          <w:color w:val="000000"/>
        </w:rPr>
        <w:t xml:space="preserve"> </w:t>
      </w:r>
      <w:r w:rsidRPr="00F13A79">
        <w:rPr>
          <w:color w:val="000000"/>
        </w:rPr>
        <w:t xml:space="preserve">по </w:t>
      </w:r>
      <w:r w:rsidR="00E62A8B" w:rsidRPr="00F13A79">
        <w:rPr>
          <w:color w:val="000000"/>
        </w:rPr>
        <w:t>проекту</w:t>
      </w:r>
      <w:r w:rsidRPr="00F13A79">
        <w:rPr>
          <w:color w:val="000000"/>
        </w:rPr>
        <w:t xml:space="preserve"> </w:t>
      </w:r>
      <w:r w:rsidR="00F4073E">
        <w:rPr>
          <w:color w:val="000000"/>
        </w:rPr>
        <w:t>межевания территории</w:t>
      </w:r>
      <w:r w:rsidRPr="00F13A79">
        <w:rPr>
          <w:color w:val="000000"/>
        </w:rPr>
        <w:t xml:space="preserve"> </w:t>
      </w:r>
      <w:r w:rsidR="00E62A8B" w:rsidRPr="00F13A79">
        <w:rPr>
          <w:color w:val="000000"/>
        </w:rPr>
        <w:t>для размещения линейного объекта</w:t>
      </w:r>
      <w:r w:rsidR="00903F9A" w:rsidRPr="00F13A79">
        <w:rPr>
          <w:color w:val="000000"/>
        </w:rPr>
        <w:t xml:space="preserve"> </w:t>
      </w:r>
      <w:r w:rsidR="00903F9A" w:rsidRPr="00F13A79">
        <w:t>«Объездная автомобильная дорога к дачным кооперативам «Черёмушки», «Север-1», «Север-2» в обход гидротехнических сооружений ГРЭС-1 и ГРЭС-2».</w:t>
      </w:r>
    </w:p>
    <w:p w:rsidR="006048F6" w:rsidRPr="00F13A79" w:rsidRDefault="006048F6" w:rsidP="0008158F">
      <w:pPr>
        <w:ind w:right="-31"/>
        <w:jc w:val="center"/>
        <w:rPr>
          <w:color w:val="000000"/>
        </w:rPr>
      </w:pPr>
    </w:p>
    <w:p w:rsidR="00350585" w:rsidRPr="00F13A79" w:rsidRDefault="00DA3A29" w:rsidP="0008158F">
      <w:pPr>
        <w:ind w:right="-31"/>
        <w:jc w:val="both"/>
      </w:pPr>
      <w:r w:rsidRPr="00F13A79">
        <w:rPr>
          <w:color w:val="000000"/>
        </w:rPr>
        <w:t xml:space="preserve">        </w:t>
      </w:r>
      <w:r w:rsidR="00F13A79">
        <w:rPr>
          <w:color w:val="000000"/>
        </w:rPr>
        <w:t xml:space="preserve"> </w:t>
      </w:r>
      <w:r w:rsidR="009A42CB">
        <w:rPr>
          <w:color w:val="000000"/>
        </w:rPr>
        <w:t>П</w:t>
      </w:r>
      <w:r w:rsidR="00EF2F7A" w:rsidRPr="00F13A79">
        <w:rPr>
          <w:color w:val="000000"/>
        </w:rPr>
        <w:t xml:space="preserve">убличные слушания </w:t>
      </w:r>
      <w:r w:rsidR="00EF2F7A" w:rsidRPr="00F13A79">
        <w:t xml:space="preserve">назначены и проведены в соответствии со статьёй 46 Градостроительного Кодекса РФ, </w:t>
      </w:r>
      <w:r w:rsidR="00EF2F7A" w:rsidRPr="00F13A79">
        <w:rPr>
          <w:rStyle w:val="blk"/>
        </w:rPr>
        <w:t>реше</w:t>
      </w:r>
      <w:r w:rsidR="00903F9A" w:rsidRPr="00F13A79">
        <w:rPr>
          <w:rStyle w:val="blk"/>
        </w:rPr>
        <w:t xml:space="preserve">нием </w:t>
      </w:r>
      <w:proofErr w:type="spellStart"/>
      <w:r w:rsidR="00903F9A" w:rsidRPr="00F13A79">
        <w:rPr>
          <w:rStyle w:val="blk"/>
        </w:rPr>
        <w:t>Сургутской</w:t>
      </w:r>
      <w:proofErr w:type="spellEnd"/>
      <w:r w:rsidR="00903F9A" w:rsidRPr="00F13A79">
        <w:rPr>
          <w:rStyle w:val="blk"/>
        </w:rPr>
        <w:t xml:space="preserve"> городской Думы </w:t>
      </w:r>
      <w:r w:rsidR="00EF2F7A" w:rsidRPr="00F13A79">
        <w:rPr>
          <w:rStyle w:val="blk"/>
        </w:rPr>
        <w:t xml:space="preserve">от 26.10.2005 </w:t>
      </w:r>
      <w:r w:rsidR="00591608" w:rsidRPr="00F13A79">
        <w:rPr>
          <w:rStyle w:val="blk"/>
        </w:rPr>
        <w:t>№</w:t>
      </w:r>
      <w:r w:rsidR="00EF2F7A" w:rsidRPr="00F13A79">
        <w:rPr>
          <w:rStyle w:val="blk"/>
        </w:rPr>
        <w:t xml:space="preserve"> 5</w:t>
      </w:r>
      <w:r w:rsidR="00903F9A" w:rsidRPr="00F13A79">
        <w:rPr>
          <w:rStyle w:val="blk"/>
        </w:rPr>
        <w:t xml:space="preserve">12-III ГД </w:t>
      </w:r>
      <w:r w:rsidR="00EF2F7A" w:rsidRPr="00F13A79">
        <w:rPr>
          <w:rStyle w:val="blk"/>
        </w:rPr>
        <w:t xml:space="preserve">«Об утверждении Положения о публичных слушаниях в городе Сургуте» </w:t>
      </w:r>
      <w:r w:rsidR="00EF2F7A" w:rsidRPr="00F13A79">
        <w:t xml:space="preserve">и на основании </w:t>
      </w:r>
      <w:r w:rsidR="00EF2F7A" w:rsidRPr="00F13A79">
        <w:rPr>
          <w:color w:val="000000"/>
        </w:rPr>
        <w:t>постановлени</w:t>
      </w:r>
      <w:r w:rsidR="00806186" w:rsidRPr="00F13A79">
        <w:rPr>
          <w:color w:val="000000"/>
        </w:rPr>
        <w:t>я</w:t>
      </w:r>
      <w:r w:rsidR="00EF2F7A" w:rsidRPr="00F13A79">
        <w:rPr>
          <w:color w:val="000000"/>
        </w:rPr>
        <w:t xml:space="preserve"> Главы города</w:t>
      </w:r>
      <w:r w:rsidR="00350585" w:rsidRPr="00F13A79">
        <w:t xml:space="preserve"> </w:t>
      </w:r>
      <w:r w:rsidR="00623DBA" w:rsidRPr="00F13A79">
        <w:t>№ 78 от 06.07.201</w:t>
      </w:r>
      <w:r w:rsidR="009030CE" w:rsidRPr="00F13A79">
        <w:t>5</w:t>
      </w:r>
      <w:r w:rsidR="00350585" w:rsidRPr="00F13A79">
        <w:t>«О назначении публичных слушаний по проекту межевания территории для размещения линейного объекта «Объездная автомобильная дорога к да</w:t>
      </w:r>
      <w:r w:rsidR="00903F9A" w:rsidRPr="00F13A79">
        <w:t xml:space="preserve">чным кооперативам «Черёмушки», </w:t>
      </w:r>
      <w:r w:rsidR="00350585" w:rsidRPr="00F13A79">
        <w:t>«Север-1», «Север-2» в обход гидр</w:t>
      </w:r>
      <w:r w:rsidR="00531BA3" w:rsidRPr="00F13A79">
        <w:t xml:space="preserve">отехнических сооружений ГРЭС-1 </w:t>
      </w:r>
      <w:r w:rsidR="00350585" w:rsidRPr="00F13A79">
        <w:t>и ГРЭС-2»</w:t>
      </w:r>
      <w:r w:rsidR="00903F9A" w:rsidRPr="00F13A79">
        <w:t>.</w:t>
      </w:r>
    </w:p>
    <w:p w:rsidR="00EF2F7A" w:rsidRPr="00F13A79" w:rsidRDefault="00E62A8B" w:rsidP="0008158F">
      <w:pPr>
        <w:tabs>
          <w:tab w:val="left" w:pos="567"/>
        </w:tabs>
        <w:ind w:right="-31"/>
        <w:jc w:val="both"/>
      </w:pPr>
      <w:r w:rsidRPr="00F13A79">
        <w:t xml:space="preserve">        </w:t>
      </w:r>
      <w:r w:rsidR="00BE745D" w:rsidRPr="00F13A79">
        <w:t xml:space="preserve"> </w:t>
      </w:r>
      <w:r w:rsidR="00EF2F7A" w:rsidRPr="00F13A79">
        <w:t xml:space="preserve">Дата проведения слушаний: </w:t>
      </w:r>
      <w:r w:rsidR="00D3083E" w:rsidRPr="00F13A79">
        <w:t>21</w:t>
      </w:r>
      <w:r w:rsidR="00EF2F7A" w:rsidRPr="00F13A79">
        <w:t>.0</w:t>
      </w:r>
      <w:r w:rsidR="00D3083E" w:rsidRPr="00F13A79">
        <w:t>7</w:t>
      </w:r>
      <w:r w:rsidR="00EF2F7A" w:rsidRPr="00F13A79">
        <w:t>.201</w:t>
      </w:r>
      <w:r w:rsidRPr="00F13A79">
        <w:t>5</w:t>
      </w:r>
      <w:r w:rsidR="00EF2F7A" w:rsidRPr="00F13A79">
        <w:t>.</w:t>
      </w:r>
    </w:p>
    <w:p w:rsidR="00EF2F7A" w:rsidRPr="00F13A79" w:rsidRDefault="00806186" w:rsidP="0008158F">
      <w:pPr>
        <w:tabs>
          <w:tab w:val="left" w:pos="567"/>
        </w:tabs>
        <w:ind w:right="-31"/>
        <w:jc w:val="both"/>
      </w:pPr>
      <w:r w:rsidRPr="00F13A79">
        <w:t xml:space="preserve">        </w:t>
      </w:r>
      <w:r w:rsidR="00E62A8B" w:rsidRPr="00F13A79">
        <w:t xml:space="preserve"> </w:t>
      </w:r>
      <w:r w:rsidR="00EF2F7A" w:rsidRPr="00F13A79">
        <w:t>Время начала проведения публичных слушаний: 10-00 по местному времени.</w:t>
      </w:r>
    </w:p>
    <w:p w:rsidR="00EF2F7A" w:rsidRPr="00F13A79" w:rsidRDefault="00EF2F7A" w:rsidP="00F13A79">
      <w:pPr>
        <w:tabs>
          <w:tab w:val="left" w:pos="567"/>
        </w:tabs>
        <w:ind w:right="-31"/>
        <w:jc w:val="both"/>
        <w:rPr>
          <w:color w:val="000000"/>
        </w:rPr>
      </w:pPr>
      <w:r w:rsidRPr="00F13A79">
        <w:rPr>
          <w:color w:val="000000"/>
        </w:rPr>
        <w:t xml:space="preserve">         Орган, уполномоченны</w:t>
      </w:r>
      <w:r w:rsidR="00F13A79" w:rsidRPr="00F13A79">
        <w:rPr>
          <w:color w:val="000000"/>
        </w:rPr>
        <w:t xml:space="preserve">й провести публичные слушания, </w:t>
      </w:r>
      <w:r w:rsidRPr="00F13A79">
        <w:rPr>
          <w:color w:val="000000"/>
        </w:rPr>
        <w:t>департамент архитектуры и градостроительства Администрации города Сургута.</w:t>
      </w:r>
    </w:p>
    <w:p w:rsidR="00EF2F7A" w:rsidRPr="00F13A79" w:rsidRDefault="00DA3A29" w:rsidP="0008158F">
      <w:pPr>
        <w:ind w:right="-31"/>
        <w:jc w:val="both"/>
        <w:rPr>
          <w:color w:val="000000"/>
        </w:rPr>
      </w:pPr>
      <w:r w:rsidRPr="00F13A79">
        <w:rPr>
          <w:color w:val="000000"/>
        </w:rPr>
        <w:t xml:space="preserve">        </w:t>
      </w:r>
      <w:r w:rsidR="00181A33" w:rsidRPr="00F13A79">
        <w:rPr>
          <w:color w:val="000000"/>
        </w:rPr>
        <w:t xml:space="preserve"> </w:t>
      </w:r>
      <w:r w:rsidR="00EF2F7A" w:rsidRPr="00F13A79">
        <w:rPr>
          <w:color w:val="000000"/>
        </w:rPr>
        <w:t>Место проведения: зал заседаний Думы города Сургута, адрес: город Сургут, улица Восход, дом 4.</w:t>
      </w:r>
    </w:p>
    <w:p w:rsidR="00EF2F7A" w:rsidRPr="00F13A79" w:rsidRDefault="00DA3A29" w:rsidP="0008158F">
      <w:pPr>
        <w:ind w:right="-31"/>
        <w:jc w:val="both"/>
        <w:rPr>
          <w:color w:val="000000"/>
        </w:rPr>
      </w:pPr>
      <w:r w:rsidRPr="00F13A79">
        <w:rPr>
          <w:color w:val="000000"/>
        </w:rPr>
        <w:t xml:space="preserve">        </w:t>
      </w:r>
      <w:r w:rsidR="00BE745D" w:rsidRPr="00F13A79">
        <w:rPr>
          <w:color w:val="000000"/>
        </w:rPr>
        <w:t xml:space="preserve"> </w:t>
      </w:r>
      <w:r w:rsidR="00EF2F7A" w:rsidRPr="00F13A79">
        <w:rPr>
          <w:color w:val="000000"/>
        </w:rPr>
        <w:t xml:space="preserve">На слушаниях присутствовало </w:t>
      </w:r>
      <w:r w:rsidR="00D32D9E" w:rsidRPr="00F13A79">
        <w:t>51</w:t>
      </w:r>
      <w:r w:rsidR="00EF2F7A" w:rsidRPr="00F13A79">
        <w:t xml:space="preserve"> </w:t>
      </w:r>
      <w:r w:rsidR="00EF2F7A" w:rsidRPr="00F13A79">
        <w:rPr>
          <w:color w:val="000000"/>
        </w:rPr>
        <w:t>человек, без учета председателя публичных слушаний, секретаря и представителя (докладчика) проектной организации.</w:t>
      </w:r>
    </w:p>
    <w:p w:rsidR="00386922" w:rsidRDefault="00386922" w:rsidP="0008158F">
      <w:pPr>
        <w:tabs>
          <w:tab w:val="left" w:pos="567"/>
          <w:tab w:val="left" w:pos="13410"/>
        </w:tabs>
        <w:ind w:right="-31"/>
        <w:rPr>
          <w:color w:val="000000"/>
        </w:rPr>
      </w:pPr>
    </w:p>
    <w:p w:rsidR="00B857D6" w:rsidRPr="00F13A79" w:rsidRDefault="00B857D6" w:rsidP="0008158F">
      <w:pPr>
        <w:tabs>
          <w:tab w:val="left" w:pos="567"/>
          <w:tab w:val="left" w:pos="13410"/>
        </w:tabs>
        <w:ind w:right="-31"/>
        <w:rPr>
          <w:color w:val="000000"/>
        </w:rPr>
      </w:pPr>
      <w:r w:rsidRPr="00F13A79">
        <w:rPr>
          <w:color w:val="000000"/>
        </w:rPr>
        <w:t>Вопросы, заданные на публичных слушаниях:</w:t>
      </w:r>
    </w:p>
    <w:p w:rsidR="00E61D10" w:rsidRPr="00D56C59" w:rsidRDefault="00E61D10" w:rsidP="00E61D10">
      <w:pPr>
        <w:tabs>
          <w:tab w:val="left" w:pos="13410"/>
        </w:tabs>
        <w:ind w:right="142"/>
        <w:rPr>
          <w:color w:val="000000"/>
        </w:rPr>
      </w:pPr>
      <w:r w:rsidRPr="00D56C59">
        <w:rPr>
          <w:color w:val="000000"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13"/>
        <w:gridCol w:w="5767"/>
        <w:gridCol w:w="6473"/>
      </w:tblGrid>
      <w:tr w:rsidR="00E61D10" w:rsidRPr="00E55E65" w:rsidTr="00CE5523">
        <w:tc>
          <w:tcPr>
            <w:tcW w:w="675" w:type="dxa"/>
            <w:shd w:val="clear" w:color="auto" w:fill="auto"/>
          </w:tcPr>
          <w:p w:rsidR="00E61D10" w:rsidRPr="00E55E65" w:rsidRDefault="00E61D10" w:rsidP="00CE5523">
            <w:pPr>
              <w:ind w:right="142"/>
              <w:jc w:val="center"/>
              <w:rPr>
                <w:color w:val="000000"/>
              </w:rPr>
            </w:pPr>
            <w:r w:rsidRPr="00E55E65">
              <w:rPr>
                <w:color w:val="000000"/>
              </w:rPr>
              <w:t>№</w:t>
            </w:r>
            <w:proofErr w:type="spellStart"/>
            <w:r w:rsidRPr="00E55E65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 w:rsidRPr="00E55E65">
              <w:rPr>
                <w:color w:val="000000"/>
              </w:rPr>
              <w:t>п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E61D10" w:rsidRPr="00E55E65" w:rsidRDefault="00E61D10" w:rsidP="00CE5523">
            <w:pPr>
              <w:ind w:right="142"/>
              <w:jc w:val="center"/>
              <w:rPr>
                <w:color w:val="000000"/>
              </w:rPr>
            </w:pPr>
            <w:r w:rsidRPr="00E55E65">
              <w:rPr>
                <w:color w:val="000000"/>
              </w:rPr>
              <w:t xml:space="preserve">Кем задан вопрос, озвучено замечание, </w:t>
            </w:r>
            <w:r w:rsidRPr="00E55E65">
              <w:rPr>
                <w:color w:val="000000"/>
              </w:rPr>
              <w:lastRenderedPageBreak/>
              <w:t>предложение</w:t>
            </w:r>
          </w:p>
        </w:tc>
        <w:tc>
          <w:tcPr>
            <w:tcW w:w="5767" w:type="dxa"/>
            <w:shd w:val="clear" w:color="auto" w:fill="auto"/>
          </w:tcPr>
          <w:p w:rsidR="00E61D10" w:rsidRPr="00E55E65" w:rsidRDefault="00E61D10" w:rsidP="00CE5523">
            <w:pPr>
              <w:ind w:right="142"/>
              <w:jc w:val="center"/>
              <w:rPr>
                <w:color w:val="000000"/>
              </w:rPr>
            </w:pPr>
            <w:r w:rsidRPr="00E55E65">
              <w:rPr>
                <w:color w:val="000000"/>
              </w:rPr>
              <w:lastRenderedPageBreak/>
              <w:t>Содержание вопроса, замечания, предложения</w:t>
            </w:r>
          </w:p>
          <w:p w:rsidR="00E61D10" w:rsidRPr="00E55E65" w:rsidRDefault="00E61D10" w:rsidP="00CE5523">
            <w:pPr>
              <w:ind w:right="142"/>
              <w:jc w:val="center"/>
              <w:rPr>
                <w:color w:val="000000"/>
              </w:rPr>
            </w:pPr>
          </w:p>
        </w:tc>
        <w:tc>
          <w:tcPr>
            <w:tcW w:w="6473" w:type="dxa"/>
            <w:shd w:val="clear" w:color="auto" w:fill="auto"/>
          </w:tcPr>
          <w:p w:rsidR="00E61D10" w:rsidRPr="00E55E65" w:rsidRDefault="00E61D10" w:rsidP="00CE5523">
            <w:pPr>
              <w:ind w:right="142"/>
              <w:jc w:val="center"/>
              <w:rPr>
                <w:color w:val="000000"/>
              </w:rPr>
            </w:pPr>
            <w:r w:rsidRPr="00E55E65">
              <w:rPr>
                <w:color w:val="000000"/>
              </w:rPr>
              <w:t xml:space="preserve">Ответы </w:t>
            </w:r>
            <w:r>
              <w:rPr>
                <w:color w:val="000000"/>
              </w:rPr>
              <w:t>департамента архитектуры и градостроительства и проектной организации</w:t>
            </w:r>
          </w:p>
        </w:tc>
      </w:tr>
      <w:tr w:rsidR="00E61D10" w:rsidRPr="00F13A79" w:rsidTr="00FD0F58">
        <w:trPr>
          <w:trHeight w:val="3396"/>
        </w:trPr>
        <w:tc>
          <w:tcPr>
            <w:tcW w:w="675" w:type="dxa"/>
            <w:shd w:val="clear" w:color="auto" w:fill="auto"/>
          </w:tcPr>
          <w:p w:rsidR="00E61D10" w:rsidRPr="00F13A79" w:rsidRDefault="00F13A79" w:rsidP="00CE55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E" w:rsidRPr="00F13A79" w:rsidRDefault="00184ADE" w:rsidP="00184ADE">
            <w:pPr>
              <w:ind w:left="-108"/>
              <w:jc w:val="both"/>
            </w:pPr>
            <w:proofErr w:type="spellStart"/>
            <w:r w:rsidRPr="00F13A79">
              <w:t>Козачишин</w:t>
            </w:r>
            <w:proofErr w:type="spellEnd"/>
            <w:r w:rsidRPr="00F13A79">
              <w:t xml:space="preserve"> Василий Григорьевич – начальник цеха гидросооружений и тепловых сетей </w:t>
            </w:r>
            <w:proofErr w:type="spellStart"/>
            <w:r w:rsidRPr="00F13A79">
              <w:t>Сургутской</w:t>
            </w:r>
            <w:proofErr w:type="spellEnd"/>
            <w:r w:rsidRPr="00F13A79">
              <w:t xml:space="preserve"> ГРЭС-2.</w:t>
            </w:r>
          </w:p>
          <w:p w:rsidR="00E61D10" w:rsidRPr="00F13A79" w:rsidRDefault="00E61D10" w:rsidP="00CE5523">
            <w:pPr>
              <w:rPr>
                <w:color w:val="000000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D10" w:rsidRPr="00F13A79" w:rsidRDefault="00184ADE" w:rsidP="00D471A0">
            <w:pPr>
              <w:ind w:left="-11"/>
              <w:jc w:val="both"/>
            </w:pPr>
            <w:r w:rsidRPr="00F13A79">
              <w:t xml:space="preserve">Процесс межевания считаем преждевременным, так как речь идет о безопасности гидросооружений, строительство дороги задействует дамбу и шпору гидросооружений. 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D10" w:rsidRPr="00F13A79" w:rsidRDefault="00FD0F58" w:rsidP="00FD0F58">
            <w:pPr>
              <w:jc w:val="both"/>
            </w:pPr>
            <w:r w:rsidRPr="00F13A79">
              <w:t>Проект межевания разработан в соответствии с утвержденным</w:t>
            </w:r>
            <w:r w:rsidR="006A71C5">
              <w:t>и</w:t>
            </w:r>
            <w:r w:rsidRPr="00F13A79">
              <w:t xml:space="preserve"> генеральным планом города и </w:t>
            </w:r>
            <w:r w:rsidRPr="00F13A79">
              <w:t>проектом</w:t>
            </w:r>
            <w:r w:rsidRPr="00F13A79">
              <w:t xml:space="preserve"> планировки </w:t>
            </w:r>
            <w:r w:rsidRPr="00F13A79">
              <w:t xml:space="preserve">территории </w:t>
            </w:r>
            <w:r w:rsidR="006A71C5">
              <w:t>улично-дорожной сети.</w:t>
            </w:r>
            <w:r w:rsidRPr="00F13A79">
              <w:t xml:space="preserve"> До разработки проекта планировки улично-дорожной сети и проекта межевания,</w:t>
            </w:r>
            <w:r w:rsidR="00BE603B">
              <w:t xml:space="preserve"> было </w:t>
            </w:r>
            <w:r w:rsidRPr="00F13A79">
              <w:t>выполнено технико-экономическое обоснование по опре</w:t>
            </w:r>
            <w:r w:rsidR="00BE603B">
              <w:t xml:space="preserve">делению трассировки дороги, </w:t>
            </w:r>
            <w:r w:rsidRPr="00F13A79">
              <w:t>которой были учтены охранные зоны газопровода, линий электропередач, водохранилища.</w:t>
            </w:r>
          </w:p>
          <w:p w:rsidR="00154512" w:rsidRDefault="00154512" w:rsidP="00154512">
            <w:pPr>
              <w:jc w:val="both"/>
            </w:pPr>
            <w:r w:rsidRPr="00F13A79">
              <w:t>План трассы был согласован с филиалом «</w:t>
            </w:r>
            <w:proofErr w:type="spellStart"/>
            <w:r w:rsidRPr="00F13A79">
              <w:t>Сургутская</w:t>
            </w:r>
            <w:proofErr w:type="spellEnd"/>
            <w:r w:rsidRPr="00F13A79">
              <w:t xml:space="preserve"> ГРЭС-2» ОАО «Э.ОН России»</w:t>
            </w:r>
            <w:r w:rsidR="006A71C5">
              <w:t xml:space="preserve"> </w:t>
            </w:r>
            <w:r w:rsidR="00BE603B">
              <w:t xml:space="preserve">письмом </w:t>
            </w:r>
            <w:r w:rsidR="006A71C5">
              <w:t xml:space="preserve">от 15.05.2013 </w:t>
            </w:r>
            <w:r w:rsidR="00BE603B">
              <w:br/>
            </w:r>
            <w:r w:rsidR="006A71C5">
              <w:t>№ 24/3121</w:t>
            </w:r>
            <w:r w:rsidR="00820AC4" w:rsidRPr="00F13A79">
              <w:t>.</w:t>
            </w:r>
          </w:p>
          <w:p w:rsidR="00BE603B" w:rsidRPr="00F13A79" w:rsidRDefault="00BE603B" w:rsidP="00154512">
            <w:pPr>
              <w:jc w:val="both"/>
              <w:rPr>
                <w:color w:val="000000"/>
              </w:rPr>
            </w:pPr>
            <w:r>
              <w:t>МКУ «УКС» направить проектную документацию на строительство объекта на согласование</w:t>
            </w:r>
            <w:r w:rsidR="00E75C95">
              <w:t xml:space="preserve"> в филиал «</w:t>
            </w:r>
            <w:proofErr w:type="spellStart"/>
            <w:r w:rsidR="00E75C95">
              <w:t>Сургутская</w:t>
            </w:r>
            <w:proofErr w:type="spellEnd"/>
            <w:r w:rsidR="00E75C95">
              <w:t xml:space="preserve"> ГРЭС-2</w:t>
            </w:r>
            <w:r w:rsidR="00157253">
              <w:t>»</w:t>
            </w:r>
            <w:r>
              <w:t>.</w:t>
            </w:r>
          </w:p>
        </w:tc>
      </w:tr>
      <w:tr w:rsidR="00E61D10" w:rsidRPr="00F13A79" w:rsidTr="00CE5523">
        <w:trPr>
          <w:trHeight w:val="562"/>
        </w:trPr>
        <w:tc>
          <w:tcPr>
            <w:tcW w:w="675" w:type="dxa"/>
            <w:shd w:val="clear" w:color="auto" w:fill="auto"/>
          </w:tcPr>
          <w:p w:rsidR="00E61D10" w:rsidRPr="00F13A79" w:rsidRDefault="00F13A79" w:rsidP="00CE552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61D10" w:rsidRPr="00F13A79">
              <w:rPr>
                <w:color w:val="000000"/>
              </w:rPr>
              <w:t>.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90" w:rsidRPr="00F13A79" w:rsidRDefault="002744B1" w:rsidP="00383110">
            <w:pPr>
              <w:jc w:val="both"/>
            </w:pPr>
            <w:r w:rsidRPr="00F13A79">
              <w:t xml:space="preserve">Кудряшов Сергей Геннадьевич </w:t>
            </w:r>
            <w:r w:rsidR="00D26490" w:rsidRPr="00F13A79">
              <w:t xml:space="preserve">– ООО «Газпром </w:t>
            </w:r>
            <w:proofErr w:type="spellStart"/>
            <w:r w:rsidR="00D26490" w:rsidRPr="00F13A79">
              <w:t>трансгаз</w:t>
            </w:r>
            <w:proofErr w:type="spellEnd"/>
            <w:r w:rsidR="00D26490" w:rsidRPr="00F13A79">
              <w:t xml:space="preserve"> Сургут»</w:t>
            </w:r>
          </w:p>
          <w:p w:rsidR="00E61D10" w:rsidRPr="00383110" w:rsidRDefault="00383110" w:rsidP="00383110">
            <w:pPr>
              <w:rPr>
                <w:bCs/>
                <w:color w:val="000000"/>
              </w:rPr>
            </w:pPr>
            <w:proofErr w:type="spellStart"/>
            <w:r w:rsidRPr="00383110">
              <w:t>Семенец</w:t>
            </w:r>
            <w:proofErr w:type="spellEnd"/>
            <w:r w:rsidRPr="00383110">
              <w:t xml:space="preserve"> Дмитрий Викторович – ООО «Газпром </w:t>
            </w:r>
            <w:proofErr w:type="spellStart"/>
            <w:r w:rsidRPr="00383110">
              <w:t>трансгаз</w:t>
            </w:r>
            <w:proofErr w:type="spellEnd"/>
            <w:r w:rsidRPr="00383110">
              <w:t xml:space="preserve"> Сургут»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2A" w:rsidRPr="0060652A" w:rsidRDefault="002744B1" w:rsidP="0060652A">
            <w:pPr>
              <w:jc w:val="both"/>
            </w:pPr>
            <w:r w:rsidRPr="00F13A79">
              <w:t>Просим еще раз направить документацию на рассмотрение</w:t>
            </w:r>
            <w:r w:rsidR="00383110">
              <w:t xml:space="preserve"> в ООО «Газпром </w:t>
            </w:r>
            <w:proofErr w:type="spellStart"/>
            <w:r w:rsidR="00383110">
              <w:t>трансгаз</w:t>
            </w:r>
            <w:proofErr w:type="spellEnd"/>
            <w:r w:rsidR="00383110">
              <w:t xml:space="preserve"> Сургут</w:t>
            </w:r>
            <w:r w:rsidR="00BE603B">
              <w:t>»</w:t>
            </w:r>
            <w:r w:rsidR="00383110">
              <w:t xml:space="preserve">, так как есть сомнения, </w:t>
            </w:r>
            <w:r w:rsidR="0060652A" w:rsidRPr="0060652A">
              <w:t xml:space="preserve">что дорога </w:t>
            </w:r>
            <w:r w:rsidR="00BE603B">
              <w:t xml:space="preserve">не </w:t>
            </w:r>
            <w:r w:rsidR="0060652A" w:rsidRPr="0060652A">
              <w:t>попадает в зону минимально допустимого расстояния от газопровода.</w:t>
            </w:r>
          </w:p>
          <w:p w:rsidR="002744B1" w:rsidRPr="00F13A79" w:rsidRDefault="002744B1" w:rsidP="0060652A">
            <w:pPr>
              <w:jc w:val="both"/>
            </w:pPr>
          </w:p>
          <w:p w:rsidR="00F02550" w:rsidRPr="00F13A79" w:rsidRDefault="00F02550" w:rsidP="00F02550">
            <w:pPr>
              <w:ind w:left="-11"/>
              <w:jc w:val="both"/>
            </w:pPr>
          </w:p>
          <w:p w:rsidR="0061682F" w:rsidRPr="00F13A79" w:rsidRDefault="0061682F" w:rsidP="00F02550">
            <w:pPr>
              <w:ind w:left="-11"/>
              <w:jc w:val="both"/>
            </w:pPr>
          </w:p>
          <w:p w:rsidR="00E61D10" w:rsidRPr="00F13A79" w:rsidRDefault="00F02550" w:rsidP="004846C9">
            <w:pPr>
              <w:ind w:left="-153" w:right="-250"/>
              <w:jc w:val="both"/>
              <w:rPr>
                <w:color w:val="000000"/>
              </w:rPr>
            </w:pPr>
            <w:r w:rsidRPr="00F13A79">
              <w:rPr>
                <w:b/>
              </w:rPr>
              <w:t>-</w:t>
            </w:r>
            <w:r w:rsidRPr="00F13A79">
              <w:t>.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A44" w:rsidRPr="0060652A" w:rsidRDefault="00912ABE" w:rsidP="0060652A">
            <w:pPr>
              <w:jc w:val="both"/>
              <w:rPr>
                <w:b/>
              </w:rPr>
            </w:pPr>
            <w:r w:rsidRPr="00F13A79">
              <w:t xml:space="preserve"> П</w:t>
            </w:r>
            <w:r w:rsidRPr="00F13A79">
              <w:t xml:space="preserve">исьмом ООО «Газпром </w:t>
            </w:r>
            <w:proofErr w:type="spellStart"/>
            <w:r w:rsidRPr="00F13A79">
              <w:t>трансгаз</w:t>
            </w:r>
            <w:proofErr w:type="spellEnd"/>
            <w:r w:rsidRPr="00F13A79">
              <w:t xml:space="preserve"> Сургут» от 15.06.2015 </w:t>
            </w:r>
            <w:r w:rsidR="00BE603B">
              <w:br/>
            </w:r>
            <w:r w:rsidRPr="00F13A79">
              <w:t>№ 23/21-</w:t>
            </w:r>
            <w:r w:rsidRPr="00F13A79">
              <w:t>05599-04</w:t>
            </w:r>
            <w:r w:rsidR="00943A44" w:rsidRPr="00F13A79">
              <w:t xml:space="preserve"> </w:t>
            </w:r>
            <w:r w:rsidRPr="00F13A79">
              <w:t xml:space="preserve">получено </w:t>
            </w:r>
            <w:r w:rsidR="00943A44" w:rsidRPr="00F13A79">
              <w:t>согласова</w:t>
            </w:r>
            <w:r w:rsidRPr="00F13A79">
              <w:t>ние</w:t>
            </w:r>
            <w:r w:rsidR="00943A44" w:rsidRPr="00F13A79">
              <w:t xml:space="preserve"> п</w:t>
            </w:r>
            <w:r w:rsidRPr="00F13A79">
              <w:t>роектной документации на строительство</w:t>
            </w:r>
            <w:r w:rsidR="00820AC4" w:rsidRPr="00F13A79">
              <w:t xml:space="preserve"> объекта. </w:t>
            </w:r>
            <w:r w:rsidR="00943A44" w:rsidRPr="0060652A">
              <w:rPr>
                <w:b/>
              </w:rPr>
              <w:t xml:space="preserve"> </w:t>
            </w:r>
          </w:p>
          <w:p w:rsidR="00BE603B" w:rsidRPr="00F13A79" w:rsidRDefault="005904E0" w:rsidP="00E75C95">
            <w:pPr>
              <w:jc w:val="both"/>
              <w:rPr>
                <w:color w:val="000000"/>
              </w:rPr>
            </w:pPr>
            <w:r>
              <w:t>Автомобильная д</w:t>
            </w:r>
            <w:r w:rsidR="0061682F" w:rsidRPr="00F13A79">
              <w:t>орога посл</w:t>
            </w:r>
            <w:r>
              <w:t>е пересечения с газопроводом проходит за пределами охранной зоны</w:t>
            </w:r>
            <w:r w:rsidR="0061682F" w:rsidRPr="00F13A79">
              <w:t xml:space="preserve"> газопровода</w:t>
            </w:r>
            <w:r>
              <w:t xml:space="preserve">. </w:t>
            </w:r>
            <w:r w:rsidR="00BE603B">
              <w:t xml:space="preserve">При необходимости повторного рассмотрения </w:t>
            </w:r>
            <w:r w:rsidR="00D50A48">
              <w:t xml:space="preserve">проектной документации, </w:t>
            </w:r>
            <w:r w:rsidR="00BE603B">
              <w:t xml:space="preserve">ООО </w:t>
            </w:r>
            <w:r w:rsidR="00BE603B">
              <w:t xml:space="preserve">«Газпром </w:t>
            </w:r>
            <w:proofErr w:type="spellStart"/>
            <w:r w:rsidR="00BE603B">
              <w:t>трансгаз</w:t>
            </w:r>
            <w:proofErr w:type="spellEnd"/>
            <w:r w:rsidR="00BE603B">
              <w:t xml:space="preserve"> Сургут»</w:t>
            </w:r>
            <w:r w:rsidR="00D50A48">
              <w:t xml:space="preserve"> направить запрос в МКУ «УКС».</w:t>
            </w:r>
          </w:p>
        </w:tc>
      </w:tr>
    </w:tbl>
    <w:p w:rsidR="00D44CE2" w:rsidRPr="00F13A79" w:rsidRDefault="00D44CE2" w:rsidP="00D44CE2">
      <w:pPr>
        <w:ind w:left="-142" w:right="-284"/>
        <w:jc w:val="center"/>
        <w:rPr>
          <w:color w:val="000000"/>
        </w:rPr>
      </w:pPr>
    </w:p>
    <w:p w:rsidR="00E61D10" w:rsidRPr="00F13A79" w:rsidRDefault="00D44CE2" w:rsidP="00D44CE2">
      <w:pPr>
        <w:ind w:left="-142" w:right="-284"/>
        <w:jc w:val="center"/>
        <w:rPr>
          <w:color w:val="000000"/>
        </w:rPr>
      </w:pPr>
      <w:r w:rsidRPr="00F13A79">
        <w:rPr>
          <w:color w:val="000000"/>
        </w:rPr>
        <w:t>Заключение</w:t>
      </w:r>
    </w:p>
    <w:p w:rsidR="00806186" w:rsidRPr="00F13A79" w:rsidRDefault="00EF2F7A" w:rsidP="0008158F">
      <w:pPr>
        <w:ind w:right="-31" w:hanging="567"/>
        <w:jc w:val="both"/>
      </w:pPr>
      <w:r w:rsidRPr="00F13A79">
        <w:rPr>
          <w:color w:val="000000"/>
        </w:rPr>
        <w:t xml:space="preserve"> </w:t>
      </w:r>
      <w:r w:rsidR="0001199E" w:rsidRPr="00F13A79">
        <w:t xml:space="preserve">       </w:t>
      </w:r>
      <w:r w:rsidR="00BE745D" w:rsidRPr="00F13A79">
        <w:t xml:space="preserve"> </w:t>
      </w:r>
      <w:r w:rsidR="0008158F" w:rsidRPr="00F13A79">
        <w:t xml:space="preserve">      </w:t>
      </w:r>
      <w:r w:rsidR="0001199E" w:rsidRPr="00F13A79">
        <w:t xml:space="preserve">В соответствии с положительными результатами проведения публичных слушаний и с учётом всех необходимых согласований, рекомендовать к утверждению </w:t>
      </w:r>
      <w:r w:rsidR="00806186" w:rsidRPr="00F13A79">
        <w:t>проект</w:t>
      </w:r>
      <w:r w:rsidR="0001199E" w:rsidRPr="00F13A79">
        <w:t xml:space="preserve"> межевания </w:t>
      </w:r>
      <w:r w:rsidR="00806186" w:rsidRPr="00F13A79">
        <w:t>территории</w:t>
      </w:r>
      <w:r w:rsidR="0001199E" w:rsidRPr="00F13A79">
        <w:t xml:space="preserve"> для размещения </w:t>
      </w:r>
      <w:r w:rsidR="00806186" w:rsidRPr="00F13A79">
        <w:t>линейного объекта</w:t>
      </w:r>
      <w:r w:rsidR="0001199E" w:rsidRPr="00F13A79">
        <w:t xml:space="preserve"> </w:t>
      </w:r>
      <w:r w:rsidR="00806186" w:rsidRPr="00F13A79">
        <w:t>«</w:t>
      </w:r>
      <w:r w:rsidR="0001199E" w:rsidRPr="00F13A79">
        <w:t xml:space="preserve">Объездная автомобильная дорога к дачным кооперативам </w:t>
      </w:r>
      <w:r w:rsidR="00903F9A" w:rsidRPr="00F13A79">
        <w:t xml:space="preserve">«Черёмушки», </w:t>
      </w:r>
      <w:r w:rsidR="0001199E" w:rsidRPr="00F13A79">
        <w:t xml:space="preserve">«Север-1», </w:t>
      </w:r>
      <w:r w:rsidR="00806186" w:rsidRPr="00F13A79">
        <w:t>«</w:t>
      </w:r>
      <w:r w:rsidR="0001199E" w:rsidRPr="00F13A79">
        <w:t>Север-2» в обход гидротехнических сооружений ГРЭС-1 и ГРЭС-2»</w:t>
      </w:r>
      <w:r w:rsidR="00806186" w:rsidRPr="00F13A79">
        <w:t>.</w:t>
      </w:r>
    </w:p>
    <w:p w:rsidR="00806186" w:rsidRPr="00F13A79" w:rsidRDefault="00806186" w:rsidP="0008158F">
      <w:pPr>
        <w:ind w:left="-567" w:right="-31"/>
        <w:jc w:val="both"/>
      </w:pPr>
    </w:p>
    <w:p w:rsidR="00EF2F7A" w:rsidRPr="00F13A79" w:rsidRDefault="00EF2F7A" w:rsidP="0008158F">
      <w:pPr>
        <w:ind w:right="-284"/>
        <w:jc w:val="both"/>
      </w:pPr>
      <w:r w:rsidRPr="00F13A79">
        <w:t xml:space="preserve">Организатор публичных слушаний - </w:t>
      </w:r>
    </w:p>
    <w:p w:rsidR="00EF2F7A" w:rsidRPr="00F13A79" w:rsidRDefault="00EF2F7A" w:rsidP="0008158F">
      <w:pPr>
        <w:ind w:right="-284"/>
        <w:jc w:val="both"/>
      </w:pPr>
      <w:proofErr w:type="gramStart"/>
      <w:r w:rsidRPr="00F13A79">
        <w:lastRenderedPageBreak/>
        <w:t>начальник</w:t>
      </w:r>
      <w:proofErr w:type="gramEnd"/>
      <w:r w:rsidRPr="00F13A79">
        <w:t xml:space="preserve"> отдела перспективного</w:t>
      </w:r>
    </w:p>
    <w:p w:rsidR="00EF2F7A" w:rsidRPr="00F13A79" w:rsidRDefault="00EF2F7A" w:rsidP="0008158F">
      <w:pPr>
        <w:ind w:right="-284"/>
        <w:jc w:val="both"/>
      </w:pPr>
      <w:proofErr w:type="gramStart"/>
      <w:r w:rsidRPr="00F13A79">
        <w:t>проектирования</w:t>
      </w:r>
      <w:proofErr w:type="gramEnd"/>
      <w:r w:rsidRPr="00F13A79">
        <w:t xml:space="preserve"> департамента </w:t>
      </w:r>
    </w:p>
    <w:p w:rsidR="00EF2F7A" w:rsidRPr="00F13A79" w:rsidRDefault="00EF2F7A" w:rsidP="0008158F">
      <w:pPr>
        <w:ind w:right="-284"/>
        <w:jc w:val="both"/>
      </w:pPr>
      <w:proofErr w:type="gramStart"/>
      <w:r w:rsidRPr="00F13A79">
        <w:t>архитектуры</w:t>
      </w:r>
      <w:proofErr w:type="gramEnd"/>
      <w:r w:rsidRPr="00F13A79">
        <w:t xml:space="preserve"> и градостроительства</w:t>
      </w:r>
      <w:r w:rsidR="00337CD5" w:rsidRPr="00F13A79">
        <w:t xml:space="preserve">                                  </w:t>
      </w:r>
      <w:r w:rsidR="00B03071" w:rsidRPr="00F13A79">
        <w:t xml:space="preserve">     </w:t>
      </w:r>
      <w:r w:rsidR="00337CD5" w:rsidRPr="00F13A79">
        <w:t xml:space="preserve"> </w:t>
      </w:r>
      <w:r w:rsidR="00903F9A" w:rsidRPr="00F13A79">
        <w:t xml:space="preserve">    </w:t>
      </w:r>
      <w:r w:rsidR="00DA3A29" w:rsidRPr="00F13A79">
        <w:t xml:space="preserve">     </w:t>
      </w:r>
      <w:r w:rsidR="0008158F" w:rsidRPr="00F13A79">
        <w:t xml:space="preserve">                                                        </w:t>
      </w:r>
      <w:r w:rsidR="00CB1472" w:rsidRPr="00F13A79">
        <w:t xml:space="preserve">      </w:t>
      </w:r>
      <w:r w:rsidR="00DA3A29" w:rsidRPr="00F13A79">
        <w:t xml:space="preserve"> </w:t>
      </w:r>
      <w:r w:rsidR="005C68AB">
        <w:t xml:space="preserve">                                      </w:t>
      </w:r>
      <w:r w:rsidR="00DA3A29" w:rsidRPr="00F13A79">
        <w:t xml:space="preserve">  </w:t>
      </w:r>
      <w:r w:rsidR="00337CD5" w:rsidRPr="00F13A79">
        <w:t xml:space="preserve">    И</w:t>
      </w:r>
      <w:r w:rsidRPr="00F13A79">
        <w:t>.А. Захарченко</w:t>
      </w:r>
    </w:p>
    <w:p w:rsidR="00EF2F7A" w:rsidRPr="00F13A79" w:rsidRDefault="00EF2F7A" w:rsidP="0008158F">
      <w:pPr>
        <w:ind w:right="-284"/>
        <w:jc w:val="both"/>
      </w:pPr>
    </w:p>
    <w:p w:rsidR="00EF2F7A" w:rsidRPr="00F13A79" w:rsidRDefault="00EF2F7A" w:rsidP="0008158F">
      <w:pPr>
        <w:ind w:right="-284"/>
        <w:jc w:val="both"/>
      </w:pPr>
      <w:r w:rsidRPr="00F13A79">
        <w:t xml:space="preserve">Секретарь публичных слушаний – </w:t>
      </w:r>
    </w:p>
    <w:p w:rsidR="00EF2F7A" w:rsidRPr="00F13A79" w:rsidRDefault="00EF2F7A" w:rsidP="0008158F">
      <w:pPr>
        <w:ind w:right="-284"/>
        <w:jc w:val="both"/>
      </w:pPr>
      <w:proofErr w:type="gramStart"/>
      <w:r w:rsidRPr="00F13A79">
        <w:t>ведущий</w:t>
      </w:r>
      <w:proofErr w:type="gramEnd"/>
      <w:r w:rsidRPr="00F13A79">
        <w:t xml:space="preserve"> инженер отдела перспективного</w:t>
      </w:r>
    </w:p>
    <w:p w:rsidR="00B03071" w:rsidRPr="00F13A79" w:rsidRDefault="00EF2F7A" w:rsidP="0008158F">
      <w:pPr>
        <w:ind w:right="-284"/>
        <w:jc w:val="both"/>
      </w:pPr>
      <w:proofErr w:type="gramStart"/>
      <w:r w:rsidRPr="00F13A79">
        <w:t>проектирования  департамента</w:t>
      </w:r>
      <w:proofErr w:type="gramEnd"/>
      <w:r w:rsidRPr="00F13A79">
        <w:t xml:space="preserve"> </w:t>
      </w:r>
    </w:p>
    <w:p w:rsidR="00EF2F7A" w:rsidRPr="00F13A79" w:rsidRDefault="00EF2F7A" w:rsidP="0008158F">
      <w:pPr>
        <w:jc w:val="both"/>
      </w:pPr>
      <w:proofErr w:type="gramStart"/>
      <w:r w:rsidRPr="00F13A79">
        <w:t>архитектуры</w:t>
      </w:r>
      <w:proofErr w:type="gramEnd"/>
      <w:r w:rsidR="00B03071" w:rsidRPr="00F13A79">
        <w:t xml:space="preserve"> </w:t>
      </w:r>
      <w:r w:rsidRPr="00F13A79">
        <w:t>и градостроительства</w:t>
      </w:r>
      <w:r w:rsidR="00B03071" w:rsidRPr="00F13A79">
        <w:t xml:space="preserve"> </w:t>
      </w:r>
      <w:r w:rsidR="00903F9A" w:rsidRPr="00F13A79">
        <w:t xml:space="preserve">                       </w:t>
      </w:r>
      <w:r w:rsidR="00B03071" w:rsidRPr="00F13A79">
        <w:t xml:space="preserve">   </w:t>
      </w:r>
      <w:r w:rsidR="00DA3A29" w:rsidRPr="00F13A79">
        <w:t xml:space="preserve">            </w:t>
      </w:r>
      <w:r w:rsidR="0008158F" w:rsidRPr="00F13A79">
        <w:t xml:space="preserve">                                                          </w:t>
      </w:r>
      <w:r w:rsidR="00DA3A29" w:rsidRPr="00F13A79">
        <w:t xml:space="preserve">  </w:t>
      </w:r>
      <w:r w:rsidR="00CB1472" w:rsidRPr="00F13A79">
        <w:t xml:space="preserve"> </w:t>
      </w:r>
      <w:r w:rsidR="005C68AB">
        <w:t xml:space="preserve">                                        </w:t>
      </w:r>
      <w:r w:rsidR="00CB1472" w:rsidRPr="00F13A79">
        <w:t xml:space="preserve">      </w:t>
      </w:r>
      <w:r w:rsidR="00DA3A29" w:rsidRPr="00F13A79">
        <w:t xml:space="preserve">     </w:t>
      </w:r>
      <w:r w:rsidR="00B03071" w:rsidRPr="00F13A79">
        <w:t xml:space="preserve">    А</w:t>
      </w:r>
      <w:r w:rsidRPr="00F13A79">
        <w:t xml:space="preserve">.В. </w:t>
      </w:r>
      <w:proofErr w:type="spellStart"/>
      <w:r w:rsidRPr="00F13A79">
        <w:t>Асхабалиева</w:t>
      </w:r>
      <w:proofErr w:type="spellEnd"/>
      <w:r w:rsidRPr="00F13A79">
        <w:t xml:space="preserve"> </w:t>
      </w:r>
    </w:p>
    <w:sectPr w:rsidR="00EF2F7A" w:rsidRPr="00F13A79" w:rsidSect="009A42CB">
      <w:pgSz w:w="16838" w:h="11906" w:orient="landscape"/>
      <w:pgMar w:top="993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733B7"/>
    <w:multiLevelType w:val="hybridMultilevel"/>
    <w:tmpl w:val="57DC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25696"/>
    <w:multiLevelType w:val="hybridMultilevel"/>
    <w:tmpl w:val="E09696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7A"/>
    <w:rsid w:val="0001199E"/>
    <w:rsid w:val="0008158F"/>
    <w:rsid w:val="000F203C"/>
    <w:rsid w:val="00154512"/>
    <w:rsid w:val="00157253"/>
    <w:rsid w:val="00181A33"/>
    <w:rsid w:val="00184ADE"/>
    <w:rsid w:val="002744B1"/>
    <w:rsid w:val="00337CD5"/>
    <w:rsid w:val="003463B7"/>
    <w:rsid w:val="00350585"/>
    <w:rsid w:val="00365720"/>
    <w:rsid w:val="00383110"/>
    <w:rsid w:val="00386922"/>
    <w:rsid w:val="004344C8"/>
    <w:rsid w:val="00444E7B"/>
    <w:rsid w:val="004846C9"/>
    <w:rsid w:val="005111A5"/>
    <w:rsid w:val="00531BA3"/>
    <w:rsid w:val="005437F9"/>
    <w:rsid w:val="005904E0"/>
    <w:rsid w:val="00591608"/>
    <w:rsid w:val="005B0143"/>
    <w:rsid w:val="005C68AB"/>
    <w:rsid w:val="00600875"/>
    <w:rsid w:val="006048F6"/>
    <w:rsid w:val="0060652A"/>
    <w:rsid w:val="0061682F"/>
    <w:rsid w:val="00623DBA"/>
    <w:rsid w:val="006A71C5"/>
    <w:rsid w:val="006B7F9E"/>
    <w:rsid w:val="006C72F9"/>
    <w:rsid w:val="00751CCE"/>
    <w:rsid w:val="007544EF"/>
    <w:rsid w:val="007E4BF8"/>
    <w:rsid w:val="00806186"/>
    <w:rsid w:val="00820AC4"/>
    <w:rsid w:val="0088661A"/>
    <w:rsid w:val="00896039"/>
    <w:rsid w:val="008A2303"/>
    <w:rsid w:val="009030CE"/>
    <w:rsid w:val="00903F9A"/>
    <w:rsid w:val="00912ABE"/>
    <w:rsid w:val="00943A44"/>
    <w:rsid w:val="00967B68"/>
    <w:rsid w:val="009A42CB"/>
    <w:rsid w:val="009A6401"/>
    <w:rsid w:val="00A40964"/>
    <w:rsid w:val="00B03071"/>
    <w:rsid w:val="00B2695C"/>
    <w:rsid w:val="00B81580"/>
    <w:rsid w:val="00B857D6"/>
    <w:rsid w:val="00BA5C4C"/>
    <w:rsid w:val="00BE603B"/>
    <w:rsid w:val="00BE745D"/>
    <w:rsid w:val="00C95183"/>
    <w:rsid w:val="00CB1472"/>
    <w:rsid w:val="00D26490"/>
    <w:rsid w:val="00D26F8C"/>
    <w:rsid w:val="00D3083E"/>
    <w:rsid w:val="00D32D9E"/>
    <w:rsid w:val="00D44CE2"/>
    <w:rsid w:val="00D471A0"/>
    <w:rsid w:val="00D50A48"/>
    <w:rsid w:val="00DA3A29"/>
    <w:rsid w:val="00DC72AE"/>
    <w:rsid w:val="00E61D10"/>
    <w:rsid w:val="00E62A8B"/>
    <w:rsid w:val="00E75C95"/>
    <w:rsid w:val="00EF2F7A"/>
    <w:rsid w:val="00F02550"/>
    <w:rsid w:val="00F05CA9"/>
    <w:rsid w:val="00F13A79"/>
    <w:rsid w:val="00F4073E"/>
    <w:rsid w:val="00FD0F58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0449C-A9BC-4E3E-908E-D52C9AA2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F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F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EF2F7A"/>
  </w:style>
  <w:style w:type="character" w:customStyle="1" w:styleId="a3">
    <w:name w:val="Гипертекстовая ссылка"/>
    <w:uiPriority w:val="99"/>
    <w:rsid w:val="00EF2F7A"/>
    <w:rPr>
      <w:color w:val="106BBE"/>
    </w:rPr>
  </w:style>
  <w:style w:type="paragraph" w:styleId="a4">
    <w:name w:val="List Paragraph"/>
    <w:basedOn w:val="a"/>
    <w:uiPriority w:val="34"/>
    <w:qFormat/>
    <w:rsid w:val="00F025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3A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A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 ахарченкоИА</dc:creator>
  <cp:keywords/>
  <dc:description/>
  <cp:lastModifiedBy>Мальцева Валентина Викторовна</cp:lastModifiedBy>
  <cp:revision>2</cp:revision>
  <cp:lastPrinted>2015-07-31T05:17:00Z</cp:lastPrinted>
  <dcterms:created xsi:type="dcterms:W3CDTF">2015-07-31T05:39:00Z</dcterms:created>
  <dcterms:modified xsi:type="dcterms:W3CDTF">2015-07-31T05:39:00Z</dcterms:modified>
</cp:coreProperties>
</file>