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1E0" w:firstRow="1" w:lastRow="1" w:firstColumn="1" w:lastColumn="1" w:noHBand="0" w:noVBand="0"/>
      </w:tblPr>
      <w:tblGrid>
        <w:gridCol w:w="9889"/>
      </w:tblGrid>
      <w:tr w:rsidR="00DD3AB0" w:rsidRPr="00776CA0" w:rsidTr="007C66AE">
        <w:trPr>
          <w:trHeight w:val="699"/>
        </w:trPr>
        <w:tc>
          <w:tcPr>
            <w:tcW w:w="9889" w:type="dxa"/>
            <w:shd w:val="clear" w:color="auto" w:fill="FFFFFF"/>
          </w:tcPr>
          <w:p w:rsidR="007C66AE" w:rsidRDefault="007C66AE" w:rsidP="007C66AE">
            <w:pPr>
              <w:spacing w:after="0" w:line="240" w:lineRule="auto"/>
              <w:jc w:val="center"/>
              <w:rPr>
                <w:rFonts w:ascii="Times New Roman" w:hAnsi="Times New Roman"/>
                <w:b/>
                <w:sz w:val="28"/>
                <w:szCs w:val="28"/>
              </w:rPr>
            </w:pPr>
            <w:r>
              <w:rPr>
                <w:rFonts w:ascii="Times New Roman" w:hAnsi="Times New Roman"/>
                <w:b/>
                <w:sz w:val="28"/>
                <w:szCs w:val="28"/>
              </w:rPr>
              <w:t>О</w:t>
            </w:r>
            <w:r w:rsidRPr="0029643D">
              <w:rPr>
                <w:rFonts w:ascii="Times New Roman" w:hAnsi="Times New Roman"/>
                <w:b/>
                <w:sz w:val="28"/>
                <w:szCs w:val="28"/>
              </w:rPr>
              <w:t>просн</w:t>
            </w:r>
            <w:r>
              <w:rPr>
                <w:rFonts w:ascii="Times New Roman" w:hAnsi="Times New Roman"/>
                <w:b/>
                <w:sz w:val="28"/>
                <w:szCs w:val="28"/>
              </w:rPr>
              <w:t>ый</w:t>
            </w:r>
            <w:r w:rsidRPr="0029643D">
              <w:rPr>
                <w:rFonts w:ascii="Times New Roman" w:hAnsi="Times New Roman"/>
                <w:b/>
                <w:sz w:val="28"/>
                <w:szCs w:val="28"/>
              </w:rPr>
              <w:t xml:space="preserve"> лис</w:t>
            </w:r>
            <w:r>
              <w:rPr>
                <w:rFonts w:ascii="Times New Roman" w:hAnsi="Times New Roman"/>
                <w:b/>
                <w:sz w:val="28"/>
                <w:szCs w:val="28"/>
              </w:rPr>
              <w:t>т</w:t>
            </w:r>
            <w:r w:rsidRPr="0029643D">
              <w:rPr>
                <w:rFonts w:ascii="Times New Roman" w:hAnsi="Times New Roman"/>
                <w:b/>
                <w:sz w:val="28"/>
                <w:szCs w:val="28"/>
              </w:rPr>
              <w:t xml:space="preserve"> </w:t>
            </w:r>
          </w:p>
          <w:p w:rsidR="007C66AE" w:rsidRPr="00D83142" w:rsidRDefault="007C66AE" w:rsidP="007C66AE">
            <w:pPr>
              <w:spacing w:after="0" w:line="240" w:lineRule="auto"/>
              <w:rPr>
                <w:rFonts w:ascii="Times New Roman" w:hAnsi="Times New Roman"/>
                <w:sz w:val="16"/>
                <w:szCs w:val="16"/>
              </w:rPr>
            </w:pPr>
          </w:p>
          <w:tbl>
            <w:tblPr>
              <w:tblW w:w="9782" w:type="dxa"/>
              <w:tblLayout w:type="fixed"/>
              <w:tblLook w:val="01E0" w:firstRow="1" w:lastRow="1" w:firstColumn="1" w:lastColumn="1" w:noHBand="0" w:noVBand="0"/>
            </w:tblPr>
            <w:tblGrid>
              <w:gridCol w:w="9782"/>
            </w:tblGrid>
            <w:tr w:rsidR="007C66AE" w:rsidRPr="00654A94" w:rsidTr="00650E35">
              <w:trPr>
                <w:trHeight w:val="5449"/>
              </w:trPr>
              <w:tc>
                <w:tcPr>
                  <w:tcW w:w="9782" w:type="dxa"/>
                  <w:shd w:val="clear" w:color="auto" w:fill="auto"/>
                </w:tcPr>
                <w:p w:rsidR="007C66AE" w:rsidRPr="007D4778" w:rsidRDefault="007C66AE" w:rsidP="002277B8">
                  <w:pPr>
                    <w:rPr>
                      <w:rFonts w:ascii="Times New Roman" w:hAnsi="Times New Roman"/>
                      <w:b/>
                      <w:sz w:val="24"/>
                      <w:szCs w:val="24"/>
                    </w:rPr>
                  </w:pPr>
                  <w:r w:rsidRPr="007D4778">
                    <w:rPr>
                      <w:rFonts w:ascii="Times New Roman" w:hAnsi="Times New Roman"/>
                      <w:b/>
                      <w:sz w:val="24"/>
                      <w:szCs w:val="24"/>
                    </w:rPr>
                    <w:t xml:space="preserve">Перечень вопросов </w:t>
                  </w:r>
                  <w:r w:rsidR="000962E8" w:rsidRPr="007D4778">
                    <w:rPr>
                      <w:rFonts w:ascii="Times New Roman" w:hAnsi="Times New Roman"/>
                      <w:b/>
                      <w:sz w:val="24"/>
                      <w:szCs w:val="24"/>
                    </w:rPr>
                    <w:t xml:space="preserve">при проведении публичных консультаций </w:t>
                  </w:r>
                  <w:r w:rsidRPr="007D4778">
                    <w:rPr>
                      <w:rFonts w:ascii="Times New Roman" w:hAnsi="Times New Roman"/>
                      <w:b/>
                      <w:sz w:val="24"/>
                      <w:szCs w:val="24"/>
                    </w:rPr>
                    <w:t xml:space="preserve">в рамках </w:t>
                  </w:r>
                  <w:r w:rsidR="007D4778" w:rsidRPr="007D4778">
                    <w:rPr>
                      <w:rFonts w:ascii="Times New Roman" w:hAnsi="Times New Roman"/>
                      <w:b/>
                      <w:sz w:val="24"/>
                      <w:szCs w:val="24"/>
                    </w:rPr>
                    <w:t>оценки регу</w:t>
                  </w:r>
                  <w:r w:rsidR="00212598" w:rsidRPr="007D4778">
                    <w:rPr>
                      <w:rFonts w:ascii="Times New Roman" w:hAnsi="Times New Roman"/>
                      <w:b/>
                      <w:sz w:val="24"/>
                      <w:szCs w:val="24"/>
                    </w:rPr>
                    <w:t>лирующего воздействия проекта</w:t>
                  </w:r>
                  <w:r w:rsidR="000962E8" w:rsidRPr="007D4778">
                    <w:rPr>
                      <w:rFonts w:ascii="Times New Roman" w:hAnsi="Times New Roman"/>
                      <w:b/>
                      <w:sz w:val="24"/>
                      <w:szCs w:val="24"/>
                    </w:rPr>
                    <w:t xml:space="preserve"> муниципального нормативного правового акта</w:t>
                  </w:r>
                </w:p>
                <w:p w:rsidR="00D83142" w:rsidRPr="00D83142" w:rsidRDefault="00D83142" w:rsidP="00D83142">
                  <w:pPr>
                    <w:spacing w:after="0"/>
                    <w:jc w:val="center"/>
                    <w:rPr>
                      <w:rFonts w:ascii="Times New Roman" w:hAnsi="Times New Roman"/>
                      <w:b/>
                      <w:sz w:val="16"/>
                      <w:szCs w:val="16"/>
                    </w:rPr>
                  </w:pPr>
                </w:p>
                <w:p w:rsidR="007D4778" w:rsidRPr="00D8739D" w:rsidRDefault="00D8739D" w:rsidP="007D4778">
                  <w:pPr>
                    <w:spacing w:after="0"/>
                    <w:ind w:firstLine="601"/>
                    <w:rPr>
                      <w:rFonts w:ascii="Times New Roman" w:hAnsi="Times New Roman"/>
                      <w:i/>
                      <w:sz w:val="24"/>
                      <w:szCs w:val="24"/>
                      <w:u w:val="single"/>
                    </w:rPr>
                  </w:pPr>
                  <w:bookmarkStart w:id="0" w:name="_GoBack"/>
                  <w:r w:rsidRPr="00D8739D">
                    <w:rPr>
                      <w:rFonts w:ascii="Times New Roman" w:hAnsi="Times New Roman"/>
                      <w:i/>
                      <w:color w:val="000000" w:themeColor="text1"/>
                      <w:sz w:val="24"/>
                      <w:szCs w:val="24"/>
                      <w:u w:val="single"/>
                    </w:rPr>
                    <w:t>Проекта Постановления Администрации города Сургута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финансовое обеспечение (возмещение) затрат по выплате компенсации родителям части родительской платы за присмотр и уход за детьми»</w:t>
                  </w:r>
                  <w:r w:rsidRPr="00D8739D">
                    <w:rPr>
                      <w:rFonts w:ascii="Times New Roman" w:eastAsiaTheme="minorHAnsi" w:hAnsi="Times New Roman"/>
                      <w:i/>
                      <w:color w:val="000000" w:themeColor="text1"/>
                      <w:sz w:val="24"/>
                      <w:szCs w:val="24"/>
                      <w:u w:val="single"/>
                    </w:rPr>
                    <w:t>.</w:t>
                  </w:r>
                </w:p>
                <w:bookmarkEnd w:id="0"/>
                <w:p w:rsidR="00452F0C" w:rsidRDefault="00452F0C" w:rsidP="007D4778">
                  <w:pPr>
                    <w:spacing w:after="0"/>
                    <w:jc w:val="center"/>
                    <w:rPr>
                      <w:rFonts w:ascii="Times New Roman" w:hAnsi="Times New Roman"/>
                      <w:sz w:val="20"/>
                      <w:szCs w:val="20"/>
                    </w:rPr>
                  </w:pPr>
                  <w:r w:rsidRPr="00002423">
                    <w:rPr>
                      <w:rFonts w:ascii="Times New Roman" w:hAnsi="Times New Roman"/>
                      <w:sz w:val="20"/>
                      <w:szCs w:val="20"/>
                    </w:rPr>
                    <w:t xml:space="preserve">(наименование </w:t>
                  </w:r>
                  <w:r w:rsidR="00F91240">
                    <w:rPr>
                      <w:rFonts w:ascii="Times New Roman" w:hAnsi="Times New Roman"/>
                      <w:sz w:val="20"/>
                      <w:szCs w:val="20"/>
                    </w:rPr>
                    <w:t xml:space="preserve">проекта </w:t>
                  </w:r>
                  <w:r w:rsidRPr="00002423">
                    <w:rPr>
                      <w:rFonts w:ascii="Times New Roman" w:hAnsi="Times New Roman"/>
                      <w:sz w:val="20"/>
                      <w:szCs w:val="20"/>
                    </w:rPr>
                    <w:t>муниципального нормативного правового акта)</w:t>
                  </w:r>
                </w:p>
                <w:p w:rsidR="00452F0C" w:rsidRPr="00452F0C" w:rsidRDefault="00452F0C" w:rsidP="007C66AE">
                  <w:pPr>
                    <w:spacing w:after="0"/>
                    <w:jc w:val="both"/>
                    <w:rPr>
                      <w:rFonts w:ascii="Times New Roman" w:hAnsi="Times New Roman"/>
                      <w:sz w:val="16"/>
                      <w:szCs w:val="16"/>
                    </w:rPr>
                  </w:pPr>
                </w:p>
                <w:p w:rsidR="007C66AE" w:rsidRDefault="007C66AE" w:rsidP="007D4778">
                  <w:pPr>
                    <w:spacing w:after="0"/>
                    <w:ind w:firstLine="601"/>
                    <w:jc w:val="both"/>
                    <w:rPr>
                      <w:rFonts w:ascii="Times New Roman" w:hAnsi="Times New Roman"/>
                      <w:sz w:val="24"/>
                      <w:szCs w:val="24"/>
                    </w:rPr>
                  </w:pPr>
                  <w:r w:rsidRPr="00654A94">
                    <w:rPr>
                      <w:rFonts w:ascii="Times New Roman" w:hAnsi="Times New Roman"/>
                      <w:sz w:val="24"/>
                      <w:szCs w:val="24"/>
                    </w:rPr>
                    <w:t>Пожалуйста, заполните и направьте данную форму по электронной почте на адрес</w:t>
                  </w:r>
                  <w:r>
                    <w:rPr>
                      <w:rFonts w:ascii="Times New Roman" w:hAnsi="Times New Roman"/>
                      <w:sz w:val="24"/>
                      <w:szCs w:val="24"/>
                    </w:rPr>
                    <w:t>:</w:t>
                  </w:r>
                </w:p>
                <w:p w:rsidR="00452F0C" w:rsidRDefault="008806D4" w:rsidP="00452F0C">
                  <w:pPr>
                    <w:spacing w:after="0"/>
                    <w:jc w:val="center"/>
                    <w:rPr>
                      <w:rFonts w:ascii="Times New Roman" w:hAnsi="Times New Roman"/>
                      <w:i/>
                      <w:sz w:val="20"/>
                      <w:szCs w:val="20"/>
                    </w:rPr>
                  </w:pPr>
                  <w:hyperlink r:id="rId6" w:history="1">
                    <w:r w:rsidRPr="00CD49F7">
                      <w:rPr>
                        <w:rStyle w:val="a3"/>
                        <w:rFonts w:ascii="Times New Roman" w:hAnsi="Times New Roman"/>
                        <w:sz w:val="28"/>
                        <w:szCs w:val="28"/>
                      </w:rPr>
                      <w:t>rubekina@admsurgut.ru</w:t>
                    </w:r>
                  </w:hyperlink>
                  <w:r w:rsidRPr="002B45F5">
                    <w:rPr>
                      <w:rFonts w:ascii="Times New Roman" w:hAnsi="Times New Roman"/>
                      <w:sz w:val="28"/>
                      <w:szCs w:val="28"/>
                      <w:u w:val="single"/>
                    </w:rPr>
                    <w:t xml:space="preserve">  </w:t>
                  </w:r>
                </w:p>
                <w:p w:rsidR="007C66AE" w:rsidRPr="00452F0C" w:rsidRDefault="00452F0C" w:rsidP="00452F0C">
                  <w:pPr>
                    <w:spacing w:after="0"/>
                    <w:jc w:val="center"/>
                    <w:rPr>
                      <w:rFonts w:ascii="Times New Roman" w:hAnsi="Times New Roman"/>
                      <w:i/>
                      <w:sz w:val="20"/>
                      <w:szCs w:val="20"/>
                    </w:rPr>
                  </w:pPr>
                  <w:r>
                    <w:rPr>
                      <w:rFonts w:ascii="Times New Roman" w:hAnsi="Times New Roman"/>
                      <w:i/>
                      <w:noProof/>
                      <w:sz w:val="20"/>
                      <w:szCs w:val="20"/>
                      <w:lang w:eastAsia="ru-RU"/>
                    </w:rPr>
                    <mc:AlternateContent>
                      <mc:Choice Requires="wps">
                        <w:drawing>
                          <wp:anchor distT="0" distB="0" distL="114300" distR="114300" simplePos="0" relativeHeight="251659264" behindDoc="0" locked="0" layoutInCell="1" allowOverlap="1" wp14:anchorId="5E4846E8" wp14:editId="15D525AC">
                            <wp:simplePos x="0" y="0"/>
                            <wp:positionH relativeFrom="column">
                              <wp:posOffset>1228725</wp:posOffset>
                            </wp:positionH>
                            <wp:positionV relativeFrom="paragraph">
                              <wp:posOffset>16762</wp:posOffset>
                            </wp:positionV>
                            <wp:extent cx="3603280" cy="0"/>
                            <wp:effectExtent l="0" t="0" r="1651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603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6B78C"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75pt,1.3pt" to="38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" strokecolor="black [3213]"/>
                        </w:pict>
                      </mc:Fallback>
                    </mc:AlternateContent>
                  </w:r>
                  <w:r w:rsidRPr="00AB4025">
                    <w:rPr>
                      <w:rFonts w:ascii="Times New Roman" w:hAnsi="Times New Roman"/>
                      <w:i/>
                      <w:sz w:val="20"/>
                      <w:szCs w:val="20"/>
                    </w:rPr>
                    <w:t xml:space="preserve"> </w:t>
                  </w:r>
                  <w:r w:rsidR="007C66AE" w:rsidRPr="00452F0C">
                    <w:rPr>
                      <w:rFonts w:ascii="Times New Roman" w:hAnsi="Times New Roman"/>
                      <w:sz w:val="20"/>
                      <w:szCs w:val="20"/>
                    </w:rPr>
                    <w:t>(адрес электронной почты ответственного работника)</w:t>
                  </w:r>
                </w:p>
                <w:p w:rsidR="007C66AE" w:rsidRPr="00654A94" w:rsidRDefault="007C66AE" w:rsidP="007C66AE">
                  <w:pPr>
                    <w:spacing w:after="0"/>
                    <w:jc w:val="both"/>
                    <w:rPr>
                      <w:rFonts w:ascii="Times New Roman" w:hAnsi="Times New Roman"/>
                      <w:sz w:val="24"/>
                      <w:szCs w:val="24"/>
                    </w:rPr>
                  </w:pPr>
                  <w:r w:rsidRPr="00654A94">
                    <w:rPr>
                      <w:rFonts w:ascii="Times New Roman" w:hAnsi="Times New Roman"/>
                      <w:sz w:val="24"/>
                      <w:szCs w:val="24"/>
                    </w:rPr>
                    <w:t>не позднее</w:t>
                  </w:r>
                  <w:r>
                    <w:rPr>
                      <w:rFonts w:ascii="Times New Roman" w:hAnsi="Times New Roman"/>
                      <w:sz w:val="24"/>
                      <w:szCs w:val="24"/>
                    </w:rPr>
                    <w:t xml:space="preserve"> </w:t>
                  </w:r>
                  <w:r w:rsidR="008806D4">
                    <w:rPr>
                      <w:rFonts w:ascii="Times New Roman" w:hAnsi="Times New Roman"/>
                      <w:b/>
                      <w:sz w:val="24"/>
                      <w:szCs w:val="24"/>
                      <w:u w:val="single"/>
                    </w:rPr>
                    <w:t>23.10</w:t>
                  </w:r>
                  <w:r w:rsidR="00452F0C" w:rsidRPr="00650E35">
                    <w:rPr>
                      <w:rFonts w:ascii="Times New Roman" w:hAnsi="Times New Roman"/>
                      <w:b/>
                      <w:sz w:val="24"/>
                      <w:szCs w:val="24"/>
                      <w:u w:val="single"/>
                    </w:rPr>
                    <w:t>.2015</w:t>
                  </w:r>
                </w:p>
                <w:p w:rsidR="007C66AE" w:rsidRDefault="00452F0C" w:rsidP="00452F0C">
                  <w:pPr>
                    <w:spacing w:after="0"/>
                    <w:rPr>
                      <w:rFonts w:ascii="Times New Roman" w:hAnsi="Times New Roman"/>
                      <w:sz w:val="20"/>
                      <w:szCs w:val="20"/>
                    </w:rPr>
                  </w:pPr>
                  <w:r>
                    <w:rPr>
                      <w:rFonts w:ascii="Times New Roman" w:hAnsi="Times New Roman"/>
                      <w:i/>
                      <w:sz w:val="20"/>
                      <w:szCs w:val="20"/>
                    </w:rPr>
                    <w:t xml:space="preserve">                             </w:t>
                  </w:r>
                  <w:r w:rsidR="007C66AE" w:rsidRPr="00452F0C">
                    <w:rPr>
                      <w:rFonts w:ascii="Times New Roman" w:hAnsi="Times New Roman"/>
                      <w:sz w:val="20"/>
                      <w:szCs w:val="20"/>
                    </w:rPr>
                    <w:t>(дата)</w:t>
                  </w:r>
                </w:p>
                <w:p w:rsidR="00452F0C" w:rsidRPr="007D4778" w:rsidRDefault="00452F0C" w:rsidP="00452F0C">
                  <w:pPr>
                    <w:spacing w:after="0"/>
                    <w:rPr>
                      <w:rFonts w:ascii="Times New Roman" w:hAnsi="Times New Roman"/>
                      <w:sz w:val="16"/>
                      <w:szCs w:val="16"/>
                    </w:rPr>
                  </w:pPr>
                </w:p>
                <w:p w:rsidR="007C66AE" w:rsidRPr="007D4778" w:rsidRDefault="007C66AE" w:rsidP="00D83142">
                  <w:pPr>
                    <w:spacing w:after="0" w:line="240" w:lineRule="auto"/>
                    <w:ind w:firstLine="885"/>
                    <w:jc w:val="both"/>
                    <w:rPr>
                      <w:rFonts w:ascii="Times New Roman" w:hAnsi="Times New Roman"/>
                      <w:sz w:val="24"/>
                      <w:szCs w:val="24"/>
                    </w:rPr>
                  </w:pPr>
                  <w:r w:rsidRPr="007D4778">
                    <w:rPr>
                      <w:rFonts w:ascii="Times New Roman" w:hAnsi="Times New Roman"/>
                      <w:sz w:val="24"/>
                      <w:szCs w:val="24"/>
                    </w:rPr>
                    <w:t xml:space="preserve">Орган, осуществляющий </w:t>
                  </w:r>
                  <w:r w:rsidR="00F91240" w:rsidRPr="007D4778">
                    <w:rPr>
                      <w:rFonts w:ascii="Times New Roman" w:hAnsi="Times New Roman"/>
                      <w:sz w:val="24"/>
                      <w:szCs w:val="24"/>
                    </w:rPr>
                    <w:t>проведение публичных консультаций по проекту</w:t>
                  </w:r>
                  <w:r w:rsidRPr="007D4778">
                    <w:rPr>
                      <w:rFonts w:ascii="Times New Roman" w:hAnsi="Times New Roman"/>
                      <w:sz w:val="24"/>
                      <w:szCs w:val="24"/>
                    </w:rPr>
                    <w:t xml:space="preserve"> муниципального нормативного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rsidR="00D83142" w:rsidRPr="00D83142" w:rsidRDefault="00D83142" w:rsidP="00D83142">
                  <w:pPr>
                    <w:spacing w:after="0" w:line="240" w:lineRule="auto"/>
                    <w:ind w:firstLine="885"/>
                    <w:jc w:val="both"/>
                    <w:rPr>
                      <w:rFonts w:ascii="Times New Roman" w:hAnsi="Times New Roman"/>
                      <w:sz w:val="16"/>
                      <w:szCs w:val="16"/>
                    </w:rPr>
                  </w:pPr>
                </w:p>
              </w:tc>
            </w:tr>
            <w:tr w:rsidR="00650E35" w:rsidRPr="00654A94" w:rsidTr="00452F0C">
              <w:tc>
                <w:tcPr>
                  <w:tcW w:w="9782" w:type="dxa"/>
                  <w:shd w:val="clear" w:color="auto" w:fill="auto"/>
                </w:tcPr>
                <w:p w:rsidR="00650E35" w:rsidRPr="00654A94" w:rsidRDefault="00650E35" w:rsidP="000962E8">
                  <w:pPr>
                    <w:spacing w:after="0"/>
                    <w:jc w:val="center"/>
                    <w:rPr>
                      <w:rFonts w:ascii="Times New Roman" w:hAnsi="Times New Roman"/>
                      <w:b/>
                      <w:sz w:val="24"/>
                      <w:szCs w:val="24"/>
                    </w:rPr>
                  </w:pPr>
                </w:p>
              </w:tc>
            </w:tr>
          </w:tbl>
          <w:p w:rsidR="007C66AE" w:rsidRPr="00654A94" w:rsidRDefault="007C66AE" w:rsidP="00E40ECF">
            <w:pPr>
              <w:jc w:val="center"/>
              <w:rPr>
                <w:rFonts w:ascii="Times New Roman" w:hAnsi="Times New Roman"/>
                <w:b/>
                <w:sz w:val="24"/>
                <w:szCs w:val="24"/>
              </w:rPr>
            </w:pPr>
            <w:r w:rsidRPr="00654A94">
              <w:rPr>
                <w:rFonts w:ascii="Times New Roman" w:hAnsi="Times New Roman"/>
                <w:b/>
                <w:sz w:val="24"/>
                <w:szCs w:val="24"/>
              </w:rPr>
              <w:t>Контактная информация</w:t>
            </w:r>
          </w:p>
          <w:p w:rsidR="007C66AE" w:rsidRPr="00654A94" w:rsidRDefault="007C66AE" w:rsidP="00D83142">
            <w:pPr>
              <w:spacing w:after="0"/>
              <w:jc w:val="both"/>
              <w:rPr>
                <w:rFonts w:ascii="Times New Roman" w:hAnsi="Times New Roman"/>
                <w:sz w:val="24"/>
                <w:szCs w:val="24"/>
              </w:rPr>
            </w:pPr>
            <w:r w:rsidRPr="00654A94">
              <w:rPr>
                <w:rFonts w:ascii="Times New Roman" w:hAnsi="Times New Roman"/>
                <w:sz w:val="24"/>
                <w:szCs w:val="24"/>
              </w:rPr>
              <w:t>По Вашему желанию укажите:</w:t>
            </w:r>
          </w:p>
          <w:p w:rsidR="007C66AE" w:rsidRPr="00654A94" w:rsidRDefault="007C66AE" w:rsidP="00D83142">
            <w:pPr>
              <w:spacing w:after="0"/>
              <w:jc w:val="both"/>
              <w:rPr>
                <w:rFonts w:ascii="Times New Roman" w:hAnsi="Times New Roman"/>
                <w:sz w:val="24"/>
                <w:szCs w:val="24"/>
              </w:rPr>
            </w:pPr>
            <w:r>
              <w:rPr>
                <w:rFonts w:ascii="Times New Roman" w:hAnsi="Times New Roman"/>
                <w:sz w:val="24"/>
                <w:szCs w:val="24"/>
              </w:rPr>
              <w:t>Наименование организации _</w:t>
            </w:r>
            <w:r w:rsidRPr="00654A94">
              <w:rPr>
                <w:rFonts w:ascii="Times New Roman" w:hAnsi="Times New Roman"/>
                <w:sz w:val="24"/>
                <w:szCs w:val="24"/>
              </w:rPr>
              <w:t>_____________________________________</w:t>
            </w:r>
            <w:r>
              <w:rPr>
                <w:rFonts w:ascii="Times New Roman" w:hAnsi="Times New Roman"/>
                <w:sz w:val="24"/>
                <w:szCs w:val="24"/>
              </w:rPr>
              <w:t>_______________</w:t>
            </w:r>
          </w:p>
          <w:p w:rsidR="007C66AE" w:rsidRPr="00654A94" w:rsidRDefault="007C66AE" w:rsidP="00D83142">
            <w:pPr>
              <w:spacing w:after="0"/>
              <w:jc w:val="both"/>
              <w:rPr>
                <w:rFonts w:ascii="Times New Roman" w:hAnsi="Times New Roman"/>
                <w:sz w:val="24"/>
                <w:szCs w:val="24"/>
              </w:rPr>
            </w:pPr>
            <w:r w:rsidRPr="00654A94">
              <w:rPr>
                <w:rFonts w:ascii="Times New Roman" w:hAnsi="Times New Roman"/>
                <w:sz w:val="24"/>
                <w:szCs w:val="24"/>
              </w:rPr>
              <w:t>Сфера деятельности организации</w:t>
            </w:r>
            <w:r>
              <w:rPr>
                <w:rFonts w:ascii="Times New Roman" w:hAnsi="Times New Roman"/>
                <w:sz w:val="24"/>
                <w:szCs w:val="24"/>
              </w:rPr>
              <w:t xml:space="preserve"> _</w:t>
            </w:r>
            <w:r w:rsidRPr="00654A94">
              <w:rPr>
                <w:rFonts w:ascii="Times New Roman" w:hAnsi="Times New Roman"/>
                <w:sz w:val="24"/>
                <w:szCs w:val="24"/>
              </w:rPr>
              <w:t>_________________________</w:t>
            </w:r>
            <w:r>
              <w:rPr>
                <w:rFonts w:ascii="Times New Roman" w:hAnsi="Times New Roman"/>
                <w:sz w:val="24"/>
                <w:szCs w:val="24"/>
              </w:rPr>
              <w:t>______________________</w:t>
            </w:r>
          </w:p>
          <w:p w:rsidR="007C66AE" w:rsidRPr="00654A94" w:rsidRDefault="007C66AE" w:rsidP="00D83142">
            <w:pPr>
              <w:spacing w:after="0"/>
              <w:jc w:val="both"/>
              <w:rPr>
                <w:rFonts w:ascii="Times New Roman" w:hAnsi="Times New Roman"/>
                <w:sz w:val="24"/>
                <w:szCs w:val="24"/>
              </w:rPr>
            </w:pPr>
            <w:r>
              <w:rPr>
                <w:rFonts w:ascii="Times New Roman" w:hAnsi="Times New Roman"/>
                <w:sz w:val="24"/>
                <w:szCs w:val="24"/>
              </w:rPr>
              <w:t>Фамилия, имя, отчество</w:t>
            </w:r>
            <w:r w:rsidRPr="00654A94">
              <w:rPr>
                <w:rFonts w:ascii="Times New Roman" w:hAnsi="Times New Roman"/>
                <w:sz w:val="24"/>
                <w:szCs w:val="24"/>
              </w:rPr>
              <w:t xml:space="preserve"> контактного ли</w:t>
            </w:r>
            <w:r>
              <w:rPr>
                <w:rFonts w:ascii="Times New Roman" w:hAnsi="Times New Roman"/>
                <w:sz w:val="24"/>
                <w:szCs w:val="24"/>
              </w:rPr>
              <w:t>ца _________________________________________</w:t>
            </w:r>
          </w:p>
          <w:p w:rsidR="007C66AE" w:rsidRPr="00654A94" w:rsidRDefault="007C66AE" w:rsidP="00D83142">
            <w:pPr>
              <w:spacing w:after="0"/>
              <w:jc w:val="both"/>
              <w:rPr>
                <w:rFonts w:ascii="Times New Roman" w:hAnsi="Times New Roman"/>
                <w:sz w:val="24"/>
                <w:szCs w:val="24"/>
              </w:rPr>
            </w:pPr>
            <w:r w:rsidRPr="00654A94">
              <w:rPr>
                <w:rFonts w:ascii="Times New Roman" w:hAnsi="Times New Roman"/>
                <w:sz w:val="24"/>
                <w:szCs w:val="24"/>
              </w:rPr>
              <w:t>Номер контактного телефона</w:t>
            </w:r>
            <w:r>
              <w:rPr>
                <w:rFonts w:ascii="Times New Roman" w:hAnsi="Times New Roman"/>
                <w:sz w:val="24"/>
                <w:szCs w:val="24"/>
              </w:rPr>
              <w:t xml:space="preserve"> _</w:t>
            </w:r>
            <w:r w:rsidRPr="00654A94">
              <w:rPr>
                <w:rFonts w:ascii="Times New Roman" w:hAnsi="Times New Roman"/>
                <w:sz w:val="24"/>
                <w:szCs w:val="24"/>
              </w:rPr>
              <w:t>________________________</w:t>
            </w:r>
            <w:r>
              <w:rPr>
                <w:rFonts w:ascii="Times New Roman" w:hAnsi="Times New Roman"/>
                <w:sz w:val="24"/>
                <w:szCs w:val="24"/>
              </w:rPr>
              <w:t>__________________________</w:t>
            </w:r>
          </w:p>
          <w:p w:rsidR="007C66AE" w:rsidRPr="00654A94" w:rsidRDefault="007C66AE" w:rsidP="00D83142">
            <w:pPr>
              <w:spacing w:after="0"/>
              <w:jc w:val="both"/>
              <w:rPr>
                <w:rFonts w:ascii="Times New Roman" w:hAnsi="Times New Roman"/>
                <w:sz w:val="24"/>
                <w:szCs w:val="24"/>
              </w:rPr>
            </w:pPr>
            <w:r w:rsidRPr="00654A94">
              <w:rPr>
                <w:rFonts w:ascii="Times New Roman" w:hAnsi="Times New Roman"/>
                <w:sz w:val="24"/>
                <w:szCs w:val="24"/>
              </w:rPr>
              <w:t>Адрес электронной почты</w:t>
            </w:r>
            <w:r>
              <w:rPr>
                <w:rFonts w:ascii="Times New Roman" w:hAnsi="Times New Roman"/>
                <w:sz w:val="24"/>
                <w:szCs w:val="24"/>
              </w:rPr>
              <w:t xml:space="preserve"> _</w:t>
            </w:r>
            <w:r w:rsidRPr="00654A94">
              <w:rPr>
                <w:rFonts w:ascii="Times New Roman" w:hAnsi="Times New Roman"/>
                <w:sz w:val="24"/>
                <w:szCs w:val="24"/>
              </w:rPr>
              <w:t>_______________________</w:t>
            </w:r>
            <w:r>
              <w:rPr>
                <w:rFonts w:ascii="Times New Roman" w:hAnsi="Times New Roman"/>
                <w:sz w:val="24"/>
                <w:szCs w:val="24"/>
              </w:rPr>
              <w:t>______________________________</w:t>
            </w:r>
          </w:p>
          <w:tbl>
            <w:tblPr>
              <w:tblW w:w="9776" w:type="dxa"/>
              <w:tblLayout w:type="fixed"/>
              <w:tblLook w:val="01E0" w:firstRow="1" w:lastRow="1" w:firstColumn="1" w:lastColumn="1" w:noHBand="0" w:noVBand="0"/>
            </w:tblPr>
            <w:tblGrid>
              <w:gridCol w:w="9776"/>
            </w:tblGrid>
            <w:tr w:rsidR="004245AD" w:rsidRPr="00654A94" w:rsidTr="004245AD">
              <w:trPr>
                <w:trHeight w:val="370"/>
              </w:trPr>
              <w:tc>
                <w:tcPr>
                  <w:tcW w:w="9776" w:type="dxa"/>
                  <w:shd w:val="clear" w:color="auto" w:fill="auto"/>
                  <w:vAlign w:val="bottom"/>
                </w:tcPr>
                <w:p w:rsidR="004245AD" w:rsidRPr="00654A94" w:rsidRDefault="004245AD" w:rsidP="004245AD">
                  <w:pPr>
                    <w:numPr>
                      <w:ilvl w:val="0"/>
                      <w:numId w:val="1"/>
                    </w:numPr>
                    <w:tabs>
                      <w:tab w:val="clear" w:pos="1080"/>
                      <w:tab w:val="num" w:pos="0"/>
                    </w:tabs>
                    <w:spacing w:after="0" w:line="240" w:lineRule="auto"/>
                    <w:ind w:left="34" w:firstLine="568"/>
                    <w:jc w:val="both"/>
                    <w:rPr>
                      <w:rFonts w:ascii="Times New Roman" w:hAnsi="Times New Roman"/>
                      <w:i/>
                      <w:sz w:val="24"/>
                      <w:szCs w:val="24"/>
                    </w:rPr>
                  </w:pPr>
                  <w:r w:rsidRPr="00654A94">
                    <w:rPr>
                      <w:rFonts w:ascii="Times New Roman" w:hAnsi="Times New Roman"/>
                      <w:i/>
                      <w:sz w:val="24"/>
                      <w:szCs w:val="24"/>
                    </w:rPr>
                    <w:t>Обоснованы ли нормы, содержащиеся в муниципальном нормативном правовом акте?</w:t>
                  </w:r>
                </w:p>
              </w:tc>
            </w:tr>
            <w:tr w:rsidR="004245AD" w:rsidRPr="00654A94" w:rsidTr="004245AD">
              <w:trPr>
                <w:trHeight w:val="520"/>
              </w:trPr>
              <w:tc>
                <w:tcPr>
                  <w:tcW w:w="9776" w:type="dxa"/>
                  <w:shd w:val="clear" w:color="auto" w:fill="auto"/>
                  <w:vAlign w:val="bottom"/>
                </w:tcPr>
                <w:p w:rsidR="004245AD" w:rsidRPr="00654A94" w:rsidRDefault="004245AD" w:rsidP="004245AD">
                  <w:pPr>
                    <w:numPr>
                      <w:ilvl w:val="0"/>
                      <w:numId w:val="1"/>
                    </w:numPr>
                    <w:spacing w:after="0" w:line="240" w:lineRule="auto"/>
                    <w:ind w:left="0" w:firstLine="567"/>
                    <w:jc w:val="both"/>
                    <w:rPr>
                      <w:rFonts w:ascii="Times New Roman" w:hAnsi="Times New Roman"/>
                      <w:i/>
                      <w:sz w:val="24"/>
                      <w:szCs w:val="24"/>
                    </w:rPr>
                  </w:pPr>
                  <w:r w:rsidRPr="00654A94">
                    <w:rPr>
                      <w:rFonts w:ascii="Times New Roman" w:hAnsi="Times New Roman"/>
                      <w:i/>
                      <w:sz w:val="24"/>
                      <w:szCs w:val="24"/>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4245AD" w:rsidRPr="00654A94" w:rsidTr="004245AD">
              <w:trPr>
                <w:trHeight w:val="1135"/>
              </w:trPr>
              <w:tc>
                <w:tcPr>
                  <w:tcW w:w="9776" w:type="dxa"/>
                  <w:shd w:val="clear" w:color="auto" w:fill="auto"/>
                  <w:vAlign w:val="bottom"/>
                </w:tcPr>
                <w:p w:rsidR="004245AD" w:rsidRPr="00654A94" w:rsidRDefault="004245AD" w:rsidP="004245AD">
                  <w:pPr>
                    <w:numPr>
                      <w:ilvl w:val="0"/>
                      <w:numId w:val="1"/>
                    </w:numPr>
                    <w:spacing w:after="0" w:line="240" w:lineRule="auto"/>
                    <w:ind w:left="0" w:firstLine="567"/>
                    <w:jc w:val="both"/>
                    <w:rPr>
                      <w:rFonts w:ascii="Times New Roman" w:hAnsi="Times New Roman"/>
                      <w:i/>
                      <w:sz w:val="24"/>
                      <w:szCs w:val="24"/>
                    </w:rPr>
                  </w:pPr>
                  <w:r w:rsidRPr="00654A94">
                    <w:rPr>
                      <w:rFonts w:ascii="Times New Roman" w:hAnsi="Times New Roman"/>
                      <w:i/>
                      <w:sz w:val="24"/>
                      <w:szCs w:val="24"/>
                    </w:rPr>
                    <w:t xml:space="preserve">Существуют ли, на Ваш взгляд, иные наиболее эффективные и менее затратные для органа, осуществляющего экспертизу муниципального нормативного правового акта,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4245AD" w:rsidRPr="00654A94" w:rsidTr="004245AD">
              <w:trPr>
                <w:trHeight w:val="1135"/>
              </w:trPr>
              <w:tc>
                <w:tcPr>
                  <w:tcW w:w="9776" w:type="dxa"/>
                  <w:shd w:val="clear" w:color="auto" w:fill="auto"/>
                  <w:vAlign w:val="bottom"/>
                </w:tcPr>
                <w:p w:rsidR="004245AD" w:rsidRPr="00654A94" w:rsidRDefault="004245AD" w:rsidP="004245AD">
                  <w:pPr>
                    <w:numPr>
                      <w:ilvl w:val="0"/>
                      <w:numId w:val="1"/>
                    </w:numPr>
                    <w:spacing w:after="0" w:line="240" w:lineRule="auto"/>
                    <w:ind w:left="0" w:firstLine="567"/>
                    <w:jc w:val="both"/>
                    <w:rPr>
                      <w:rFonts w:ascii="Times New Roman" w:hAnsi="Times New Roman"/>
                      <w:i/>
                      <w:sz w:val="24"/>
                      <w:szCs w:val="24"/>
                    </w:rPr>
                  </w:pPr>
                  <w:r w:rsidRPr="00654A94">
                    <w:rPr>
                      <w:rFonts w:ascii="Times New Roman" w:hAnsi="Times New Roman"/>
                      <w:i/>
                      <w:sz w:val="24"/>
                      <w:szCs w:val="24"/>
                    </w:rPr>
                    <w:t>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структурными подразделениями администрации города,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нормы и обоснование их изменения.</w:t>
                  </w:r>
                </w:p>
              </w:tc>
            </w:tr>
            <w:tr w:rsidR="004245AD" w:rsidRPr="00654A94" w:rsidTr="004245AD">
              <w:trPr>
                <w:trHeight w:val="878"/>
              </w:trPr>
              <w:tc>
                <w:tcPr>
                  <w:tcW w:w="9776" w:type="dxa"/>
                  <w:shd w:val="clear" w:color="auto" w:fill="auto"/>
                  <w:vAlign w:val="bottom"/>
                </w:tcPr>
                <w:p w:rsidR="004245AD" w:rsidRPr="00654A94" w:rsidRDefault="004245AD" w:rsidP="004245AD">
                  <w:pPr>
                    <w:numPr>
                      <w:ilvl w:val="0"/>
                      <w:numId w:val="1"/>
                    </w:numPr>
                    <w:spacing w:after="0" w:line="240" w:lineRule="auto"/>
                    <w:ind w:left="0" w:firstLine="567"/>
                    <w:jc w:val="both"/>
                    <w:rPr>
                      <w:rFonts w:ascii="Times New Roman" w:hAnsi="Times New Roman"/>
                      <w:i/>
                      <w:sz w:val="24"/>
                      <w:szCs w:val="24"/>
                    </w:rPr>
                  </w:pPr>
                  <w:r w:rsidRPr="00654A94">
                    <w:rPr>
                      <w:rFonts w:ascii="Times New Roman" w:hAnsi="Times New Roman"/>
                      <w:i/>
                      <w:sz w:val="24"/>
                      <w:szCs w:val="24"/>
                    </w:rPr>
                    <w:t>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tc>
            </w:tr>
            <w:tr w:rsidR="004245AD" w:rsidRPr="00654A94" w:rsidTr="004245AD">
              <w:trPr>
                <w:trHeight w:val="707"/>
              </w:trPr>
              <w:tc>
                <w:tcPr>
                  <w:tcW w:w="9776" w:type="dxa"/>
                  <w:shd w:val="clear" w:color="auto" w:fill="auto"/>
                </w:tcPr>
                <w:p w:rsidR="004245AD" w:rsidRPr="00654A94" w:rsidRDefault="004245AD" w:rsidP="00AC5AD9">
                  <w:pPr>
                    <w:spacing w:line="240" w:lineRule="auto"/>
                    <w:ind w:firstLine="567"/>
                    <w:jc w:val="both"/>
                    <w:rPr>
                      <w:rFonts w:ascii="Times New Roman" w:hAnsi="Times New Roman"/>
                      <w:i/>
                      <w:sz w:val="24"/>
                      <w:szCs w:val="24"/>
                    </w:rPr>
                  </w:pPr>
                  <w:r w:rsidRPr="00654A94">
                    <w:rPr>
                      <w:rFonts w:ascii="Times New Roman" w:hAnsi="Times New Roman"/>
                      <w:i/>
                      <w:sz w:val="24"/>
                      <w:szCs w:val="24"/>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bl>
          <w:p w:rsidR="00DD3AB0" w:rsidRPr="00776CA0" w:rsidRDefault="00DD3AB0" w:rsidP="00D83142">
            <w:pPr>
              <w:autoSpaceDE w:val="0"/>
              <w:autoSpaceDN w:val="0"/>
              <w:adjustRightInd w:val="0"/>
              <w:spacing w:after="0" w:line="240" w:lineRule="auto"/>
              <w:jc w:val="both"/>
              <w:rPr>
                <w:rFonts w:ascii="Times New Roman" w:hAnsi="Times New Roman"/>
                <w:sz w:val="24"/>
                <w:szCs w:val="24"/>
              </w:rPr>
            </w:pPr>
          </w:p>
        </w:tc>
      </w:tr>
    </w:tbl>
    <w:p w:rsidR="005C1DDF" w:rsidRPr="001A526B" w:rsidRDefault="005C1DDF" w:rsidP="001A526B">
      <w:pPr>
        <w:rPr>
          <w:rFonts w:ascii="Times New Roman" w:hAnsi="Times New Roman"/>
          <w:sz w:val="24"/>
          <w:szCs w:val="24"/>
        </w:rPr>
      </w:pPr>
    </w:p>
    <w:sectPr w:rsidR="005C1DDF" w:rsidRPr="001A526B" w:rsidSect="005435E2">
      <w:pgSz w:w="11906" w:h="16838"/>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8576E"/>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B0"/>
    <w:rsid w:val="00002423"/>
    <w:rsid w:val="00012676"/>
    <w:rsid w:val="0002636F"/>
    <w:rsid w:val="000962E8"/>
    <w:rsid w:val="000B2D79"/>
    <w:rsid w:val="000E7779"/>
    <w:rsid w:val="00106197"/>
    <w:rsid w:val="00143B12"/>
    <w:rsid w:val="0014570D"/>
    <w:rsid w:val="001A526B"/>
    <w:rsid w:val="001B6392"/>
    <w:rsid w:val="00212598"/>
    <w:rsid w:val="0022002B"/>
    <w:rsid w:val="00226539"/>
    <w:rsid w:val="002277B8"/>
    <w:rsid w:val="0025090D"/>
    <w:rsid w:val="00270A75"/>
    <w:rsid w:val="002A5201"/>
    <w:rsid w:val="002D2B9D"/>
    <w:rsid w:val="002E63E5"/>
    <w:rsid w:val="0036007E"/>
    <w:rsid w:val="00383A00"/>
    <w:rsid w:val="0038557D"/>
    <w:rsid w:val="004245AD"/>
    <w:rsid w:val="00452F0C"/>
    <w:rsid w:val="004B67BD"/>
    <w:rsid w:val="00522AB1"/>
    <w:rsid w:val="0052736B"/>
    <w:rsid w:val="00531E2A"/>
    <w:rsid w:val="005435E2"/>
    <w:rsid w:val="005A7187"/>
    <w:rsid w:val="005C1DDF"/>
    <w:rsid w:val="00650E35"/>
    <w:rsid w:val="00694E7F"/>
    <w:rsid w:val="00722235"/>
    <w:rsid w:val="007302BE"/>
    <w:rsid w:val="0073638E"/>
    <w:rsid w:val="007546B7"/>
    <w:rsid w:val="00766934"/>
    <w:rsid w:val="00780D31"/>
    <w:rsid w:val="007C66AE"/>
    <w:rsid w:val="007D4778"/>
    <w:rsid w:val="00807C48"/>
    <w:rsid w:val="00863A72"/>
    <w:rsid w:val="008806D4"/>
    <w:rsid w:val="00896110"/>
    <w:rsid w:val="008C5D84"/>
    <w:rsid w:val="008D2C9F"/>
    <w:rsid w:val="0092049B"/>
    <w:rsid w:val="00924C18"/>
    <w:rsid w:val="00997C62"/>
    <w:rsid w:val="009C0708"/>
    <w:rsid w:val="00A0576D"/>
    <w:rsid w:val="00A822C4"/>
    <w:rsid w:val="00AB50AE"/>
    <w:rsid w:val="00AD213C"/>
    <w:rsid w:val="00B1390E"/>
    <w:rsid w:val="00B26930"/>
    <w:rsid w:val="00C10CA7"/>
    <w:rsid w:val="00C26A7F"/>
    <w:rsid w:val="00C51672"/>
    <w:rsid w:val="00D83142"/>
    <w:rsid w:val="00D8739D"/>
    <w:rsid w:val="00DD3AB0"/>
    <w:rsid w:val="00E40ECF"/>
    <w:rsid w:val="00E721F3"/>
    <w:rsid w:val="00E832F9"/>
    <w:rsid w:val="00EA628E"/>
    <w:rsid w:val="00F322F7"/>
    <w:rsid w:val="00F35969"/>
    <w:rsid w:val="00F91240"/>
    <w:rsid w:val="00FC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BAF0F-EA2E-4347-BB11-1FE159B8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A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rsid w:val="00DD3AB0"/>
    <w:rPr>
      <w:rFonts w:ascii="Times New Roman" w:hAnsi="Times New Roman"/>
      <w:sz w:val="18"/>
    </w:rPr>
  </w:style>
  <w:style w:type="character" w:styleId="a3">
    <w:name w:val="Hyperlink"/>
    <w:basedOn w:val="a0"/>
    <w:uiPriority w:val="99"/>
    <w:unhideWhenUsed/>
    <w:rsid w:val="000E7779"/>
    <w:rPr>
      <w:color w:val="0000FF" w:themeColor="hyperlink"/>
      <w:u w:val="single"/>
    </w:rPr>
  </w:style>
  <w:style w:type="paragraph" w:styleId="a4">
    <w:name w:val="Balloon Text"/>
    <w:basedOn w:val="a"/>
    <w:link w:val="a5"/>
    <w:uiPriority w:val="99"/>
    <w:semiHidden/>
    <w:unhideWhenUsed/>
    <w:rsid w:val="003600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007E"/>
    <w:rPr>
      <w:rFonts w:ascii="Tahoma" w:eastAsia="Calibri" w:hAnsi="Tahoma" w:cs="Tahoma"/>
      <w:sz w:val="16"/>
      <w:szCs w:val="16"/>
    </w:rPr>
  </w:style>
  <w:style w:type="paragraph" w:styleId="a6">
    <w:name w:val="List Paragraph"/>
    <w:basedOn w:val="a"/>
    <w:uiPriority w:val="34"/>
    <w:qFormat/>
    <w:rsid w:val="004B6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bekina@admsurgu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31C8A-7F76-4E8D-A0C7-A9320EB7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Старостенко Татьяна Ивановна</dc:creator>
  <cp:lastModifiedBy>Евгений Кирницкий</cp:lastModifiedBy>
  <cp:revision>2</cp:revision>
  <cp:lastPrinted>2015-04-28T04:44:00Z</cp:lastPrinted>
  <dcterms:created xsi:type="dcterms:W3CDTF">2015-10-19T08:21:00Z</dcterms:created>
  <dcterms:modified xsi:type="dcterms:W3CDTF">2015-10-19T08:21:00Z</dcterms:modified>
</cp:coreProperties>
</file>