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08C" w:rsidRPr="00ED54E3" w:rsidRDefault="00AB408C"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 xml:space="preserve">Информация о выполнении работы по изучению общественного мнения, </w:t>
      </w:r>
      <w:r w:rsidR="00415D14" w:rsidRPr="00ED54E3">
        <w:rPr>
          <w:rFonts w:ascii="Times New Roman" w:hAnsi="Times New Roman" w:cs="Times New Roman"/>
          <w:sz w:val="28"/>
          <w:szCs w:val="28"/>
        </w:rPr>
        <w:t xml:space="preserve">выявлению </w:t>
      </w:r>
      <w:r w:rsidRPr="00ED54E3">
        <w:rPr>
          <w:rFonts w:ascii="Times New Roman" w:hAnsi="Times New Roman" w:cs="Times New Roman"/>
          <w:sz w:val="28"/>
          <w:szCs w:val="28"/>
        </w:rPr>
        <w:t>уровн</w:t>
      </w:r>
      <w:r w:rsidR="00415D14" w:rsidRPr="00ED54E3">
        <w:rPr>
          <w:rFonts w:ascii="Times New Roman" w:hAnsi="Times New Roman" w:cs="Times New Roman"/>
          <w:sz w:val="28"/>
          <w:szCs w:val="28"/>
        </w:rPr>
        <w:t>я</w:t>
      </w:r>
      <w:r w:rsidRPr="00ED54E3">
        <w:rPr>
          <w:rFonts w:ascii="Times New Roman" w:hAnsi="Times New Roman" w:cs="Times New Roman"/>
          <w:sz w:val="28"/>
          <w:szCs w:val="28"/>
        </w:rPr>
        <w:t xml:space="preserve"> удовлетворённости потребителей</w:t>
      </w:r>
      <w:r w:rsidR="00ED54E3" w:rsidRPr="00ED54E3">
        <w:rPr>
          <w:rFonts w:ascii="Times New Roman" w:hAnsi="Times New Roman" w:cs="Times New Roman"/>
          <w:sz w:val="28"/>
          <w:szCs w:val="28"/>
        </w:rPr>
        <w:t>/населения</w:t>
      </w:r>
      <w:r w:rsidRPr="00ED54E3">
        <w:rPr>
          <w:rFonts w:ascii="Times New Roman" w:hAnsi="Times New Roman" w:cs="Times New Roman"/>
          <w:sz w:val="28"/>
          <w:szCs w:val="28"/>
        </w:rPr>
        <w:t xml:space="preserve"> качеством оказываемых</w:t>
      </w:r>
      <w:r w:rsidR="00ED54E3" w:rsidRPr="00ED54E3">
        <w:rPr>
          <w:rFonts w:ascii="Times New Roman" w:hAnsi="Times New Roman" w:cs="Times New Roman"/>
          <w:sz w:val="28"/>
          <w:szCs w:val="28"/>
        </w:rPr>
        <w:t xml:space="preserve"> </w:t>
      </w:r>
      <w:r w:rsidRPr="00ED54E3">
        <w:rPr>
          <w:rFonts w:ascii="Times New Roman" w:hAnsi="Times New Roman" w:cs="Times New Roman"/>
          <w:sz w:val="28"/>
          <w:szCs w:val="28"/>
        </w:rPr>
        <w:t>муниципальных услуг (работ) в</w:t>
      </w:r>
      <w:r w:rsidR="00415D14" w:rsidRPr="00ED54E3">
        <w:rPr>
          <w:rFonts w:ascii="Times New Roman" w:hAnsi="Times New Roman" w:cs="Times New Roman"/>
          <w:sz w:val="28"/>
          <w:szCs w:val="28"/>
        </w:rPr>
        <w:t xml:space="preserve"> городе Сургуте в</w:t>
      </w:r>
      <w:r w:rsidRPr="00ED54E3">
        <w:rPr>
          <w:rFonts w:ascii="Times New Roman" w:hAnsi="Times New Roman" w:cs="Times New Roman"/>
          <w:sz w:val="28"/>
          <w:szCs w:val="28"/>
        </w:rPr>
        <w:t xml:space="preserve"> 201</w:t>
      </w:r>
      <w:r w:rsidR="00ED54E3" w:rsidRPr="00ED54E3">
        <w:rPr>
          <w:rFonts w:ascii="Times New Roman" w:hAnsi="Times New Roman" w:cs="Times New Roman"/>
          <w:sz w:val="28"/>
          <w:szCs w:val="28"/>
        </w:rPr>
        <w:t>5</w:t>
      </w:r>
      <w:r w:rsidRPr="00ED54E3">
        <w:rPr>
          <w:rFonts w:ascii="Times New Roman" w:hAnsi="Times New Roman" w:cs="Times New Roman"/>
          <w:sz w:val="28"/>
          <w:szCs w:val="28"/>
        </w:rPr>
        <w:t xml:space="preserve"> году</w:t>
      </w:r>
      <w:r w:rsidR="00F14335">
        <w:rPr>
          <w:rFonts w:ascii="Times New Roman" w:hAnsi="Times New Roman" w:cs="Times New Roman"/>
          <w:sz w:val="28"/>
          <w:szCs w:val="28"/>
        </w:rPr>
        <w:t>.</w:t>
      </w:r>
    </w:p>
    <w:p w:rsidR="00AB408C" w:rsidRPr="00ED54E3" w:rsidRDefault="00AB408C" w:rsidP="00ED54E3">
      <w:pPr>
        <w:spacing w:after="0" w:line="240" w:lineRule="auto"/>
        <w:jc w:val="both"/>
        <w:rPr>
          <w:rFonts w:ascii="Times New Roman" w:hAnsi="Times New Roman" w:cs="Times New Roman"/>
          <w:sz w:val="28"/>
          <w:szCs w:val="28"/>
        </w:rPr>
      </w:pPr>
    </w:p>
    <w:p w:rsidR="00312299" w:rsidRPr="00ED54E3" w:rsidRDefault="00415D14" w:rsidP="00ED54E3">
      <w:pPr>
        <w:spacing w:after="0" w:line="240" w:lineRule="auto"/>
        <w:ind w:firstLine="567"/>
        <w:jc w:val="both"/>
        <w:rPr>
          <w:rFonts w:ascii="Times New Roman" w:eastAsia="Times New Roman" w:hAnsi="Times New Roman" w:cs="Times New Roman"/>
          <w:color w:val="000000"/>
          <w:kern w:val="28"/>
          <w:sz w:val="28"/>
          <w:szCs w:val="28"/>
          <w:lang w:eastAsia="ru-RU"/>
        </w:rPr>
      </w:pPr>
      <w:proofErr w:type="gramStart"/>
      <w:r w:rsidRPr="00ED54E3">
        <w:rPr>
          <w:rFonts w:ascii="Times New Roman" w:hAnsi="Times New Roman" w:cs="Times New Roman"/>
          <w:sz w:val="28"/>
          <w:szCs w:val="28"/>
        </w:rPr>
        <w:t xml:space="preserve">Функция по изучению общественного мнения в городе Сургуте осуществляется в соответствии с распоряжением Администрации города от 30.12.2005 № 3686 «Об утверждении Регламента Администрации города» (с </w:t>
      </w:r>
      <w:r w:rsidR="00626D30" w:rsidRPr="00ED54E3">
        <w:rPr>
          <w:rFonts w:ascii="Times New Roman" w:hAnsi="Times New Roman" w:cs="Times New Roman"/>
          <w:sz w:val="28"/>
          <w:szCs w:val="28"/>
        </w:rPr>
        <w:t>последующими</w:t>
      </w:r>
      <w:r w:rsidRPr="00ED54E3">
        <w:rPr>
          <w:rFonts w:ascii="Times New Roman" w:hAnsi="Times New Roman" w:cs="Times New Roman"/>
          <w:sz w:val="28"/>
          <w:szCs w:val="28"/>
        </w:rPr>
        <w:t xml:space="preserve"> изменениями), а также постановлением Администрации г. Сургута от 23 августа 2012 г. № 6627 «Об утверждении порядка проведения оценки качества фактически предоставляемых муниципальных услуг (работ)» (с </w:t>
      </w:r>
      <w:r w:rsidR="00626D30" w:rsidRPr="00ED54E3">
        <w:rPr>
          <w:rFonts w:ascii="Times New Roman" w:hAnsi="Times New Roman" w:cs="Times New Roman"/>
          <w:sz w:val="28"/>
          <w:szCs w:val="28"/>
        </w:rPr>
        <w:t xml:space="preserve">последующими </w:t>
      </w:r>
      <w:r w:rsidRPr="00ED54E3">
        <w:rPr>
          <w:rFonts w:ascii="Times New Roman" w:hAnsi="Times New Roman" w:cs="Times New Roman"/>
          <w:sz w:val="28"/>
          <w:szCs w:val="28"/>
        </w:rPr>
        <w:t>изменениями) (далее – Порядок).</w:t>
      </w:r>
      <w:proofErr w:type="gramEnd"/>
      <w:r w:rsidRPr="00ED54E3">
        <w:rPr>
          <w:rFonts w:ascii="Times New Roman" w:hAnsi="Times New Roman" w:cs="Times New Roman"/>
          <w:sz w:val="28"/>
          <w:szCs w:val="28"/>
        </w:rPr>
        <w:t xml:space="preserve"> Порядок определяет, что социологические опросы по муниципальным услугам проводятся среди потребителей муниципальных услуг (если потребителями муниципальных услуг являются лица, не достигшие 18 лет, среди их законных представителей), по муниципальным работам - среди населения, пользующегося результатами выполненных работ.</w:t>
      </w:r>
      <w:r w:rsidRPr="00ED54E3">
        <w:rPr>
          <w:rFonts w:ascii="Times New Roman" w:eastAsia="Times New Roman" w:hAnsi="Times New Roman" w:cs="Times New Roman"/>
          <w:color w:val="000000"/>
          <w:kern w:val="28"/>
          <w:sz w:val="28"/>
          <w:szCs w:val="28"/>
          <w:lang w:eastAsia="ru-RU"/>
        </w:rPr>
        <w:t xml:space="preserve"> </w:t>
      </w:r>
      <w:r w:rsidR="00AB408C" w:rsidRPr="00ED54E3">
        <w:rPr>
          <w:rFonts w:ascii="Times New Roman" w:eastAsia="Times New Roman" w:hAnsi="Times New Roman" w:cs="Times New Roman"/>
          <w:color w:val="000000"/>
          <w:kern w:val="28"/>
          <w:sz w:val="28"/>
          <w:szCs w:val="28"/>
          <w:lang w:eastAsia="ru-RU"/>
        </w:rPr>
        <w:t>В настоящее время, для определения оценки удовлетворённости жителей города качеством выполнения муниципальных работ, производится опрос взрослого населения (18 лет и старше), постоянно проживающего на территории города Сургута, в количестве не менее 420 человек. Тип выборочной совокупности: формализованное интервью по месту жительства респондентов с квотным отбором по полу и возрасту. Для определения оценки удовлетворённости непосредственных потребителей муниципальных услуг осуществляется телефонный опрос (в случае предоставления ответственным структурным подразделением телефонных номеров респондентов), анкетирование по месту получения услуг (например, опрос родителей на общешкольных собраниях, опрос посетителей библиотек и т.д.)</w:t>
      </w:r>
      <w:r w:rsidR="00312299" w:rsidRPr="00ED54E3">
        <w:rPr>
          <w:rFonts w:ascii="Times New Roman" w:eastAsia="Times New Roman" w:hAnsi="Times New Roman" w:cs="Times New Roman"/>
          <w:color w:val="000000"/>
          <w:kern w:val="28"/>
          <w:sz w:val="28"/>
          <w:szCs w:val="28"/>
          <w:lang w:eastAsia="ru-RU"/>
        </w:rPr>
        <w:t xml:space="preserve">, применяется сплошная выборка. </w:t>
      </w:r>
    </w:p>
    <w:p w:rsidR="00ED54E3" w:rsidRPr="00ED54E3" w:rsidRDefault="00ED54E3" w:rsidP="00ED54E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ED54E3">
        <w:rPr>
          <w:rFonts w:ascii="Times New Roman" w:eastAsiaTheme="minorEastAsia" w:hAnsi="Times New Roman" w:cs="Times New Roman"/>
          <w:sz w:val="28"/>
          <w:szCs w:val="28"/>
          <w:lang w:eastAsia="ru-RU"/>
        </w:rPr>
        <w:t>Расчетная оценка удовлетворенности потребителей (населения) качеством оказываемой муниципальной услуги (выполняемой работы) рассчитывается по итогам проведения социологических опросов на основе вопроса</w:t>
      </w:r>
      <w:r w:rsidR="00F14335">
        <w:rPr>
          <w:rFonts w:ascii="Times New Roman" w:eastAsiaTheme="minorEastAsia" w:hAnsi="Times New Roman" w:cs="Times New Roman"/>
          <w:sz w:val="28"/>
          <w:szCs w:val="28"/>
          <w:lang w:eastAsia="ru-RU"/>
        </w:rPr>
        <w:t>:</w:t>
      </w:r>
      <w:r w:rsidRPr="00ED54E3">
        <w:rPr>
          <w:rFonts w:ascii="Times New Roman" w:eastAsiaTheme="minorEastAsia" w:hAnsi="Times New Roman" w:cs="Times New Roman"/>
          <w:sz w:val="28"/>
          <w:szCs w:val="28"/>
          <w:lang w:eastAsia="ru-RU"/>
        </w:rPr>
        <w:t xml:space="preserve"> «Насколько Вы удовлетворены качеством оказываемой муниципальной услуги (выполняемой работы)?» с вариантами ответов: «</w:t>
      </w:r>
      <w:proofErr w:type="gramStart"/>
      <w:r w:rsidRPr="00ED54E3">
        <w:rPr>
          <w:rFonts w:ascii="Times New Roman" w:eastAsiaTheme="minorEastAsia" w:hAnsi="Times New Roman" w:cs="Times New Roman"/>
          <w:sz w:val="28"/>
          <w:szCs w:val="28"/>
          <w:lang w:eastAsia="ru-RU"/>
        </w:rPr>
        <w:t>Удовлетворен</w:t>
      </w:r>
      <w:proofErr w:type="gramEnd"/>
      <w:r w:rsidRPr="00ED54E3">
        <w:rPr>
          <w:rFonts w:ascii="Times New Roman" w:eastAsiaTheme="minorEastAsia" w:hAnsi="Times New Roman" w:cs="Times New Roman"/>
          <w:sz w:val="28"/>
          <w:szCs w:val="28"/>
          <w:lang w:eastAsia="ru-RU"/>
        </w:rPr>
        <w:t xml:space="preserve"> полностью (очень сильно/или эквивалентно оценке 5)», «Скорее удовлетворен, чем не удовлетворен (сильно/или эквивалентно оценке 4)», «Удовлетворен относительно (средне/эквивалентно оценке 3)», «Скорее не удовлетворен (слабо/эквивалентно оценке 2)», «Не удовлетворен (очень слабо/эквивалентно оценке 1)», «Затрудняюсь ответить» по следующей формуле:</w:t>
      </w:r>
    </w:p>
    <w:p w:rsidR="00ED54E3" w:rsidRPr="00ED54E3" w:rsidRDefault="00ED54E3" w:rsidP="00ED54E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ED54E3" w:rsidRPr="00ED54E3" w:rsidRDefault="00ED54E3" w:rsidP="00ED54E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ED54E3">
        <w:rPr>
          <w:rFonts w:ascii="Times New Roman" w:eastAsiaTheme="minorEastAsia" w:hAnsi="Times New Roman" w:cs="Times New Roman"/>
          <w:noProof/>
          <w:sz w:val="28"/>
          <w:szCs w:val="28"/>
          <w:lang w:eastAsia="ru-RU"/>
        </w:rPr>
        <w:drawing>
          <wp:inline distT="0" distB="0" distL="0" distR="0" wp14:anchorId="016F9AF8" wp14:editId="3198CEBF">
            <wp:extent cx="3716655" cy="4819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6655" cy="481965"/>
                    </a:xfrm>
                    <a:prstGeom prst="rect">
                      <a:avLst/>
                    </a:prstGeom>
                    <a:noFill/>
                    <a:ln>
                      <a:noFill/>
                    </a:ln>
                  </pic:spPr>
                </pic:pic>
              </a:graphicData>
            </a:graphic>
          </wp:inline>
        </w:drawing>
      </w:r>
      <w:r w:rsidRPr="00ED54E3">
        <w:rPr>
          <w:rFonts w:ascii="Times New Roman" w:eastAsiaTheme="minorEastAsia" w:hAnsi="Times New Roman" w:cs="Times New Roman"/>
          <w:sz w:val="28"/>
          <w:szCs w:val="28"/>
          <w:lang w:eastAsia="ru-RU"/>
        </w:rPr>
        <w:t>, где:</w:t>
      </w:r>
    </w:p>
    <w:p w:rsidR="00ED54E3" w:rsidRPr="00ED54E3" w:rsidRDefault="00ED54E3" w:rsidP="00ED54E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ED54E3" w:rsidRPr="00ED54E3" w:rsidRDefault="00ED54E3" w:rsidP="00ED54E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ED54E3">
        <w:rPr>
          <w:rFonts w:ascii="Times New Roman" w:eastAsiaTheme="minorEastAsia" w:hAnsi="Times New Roman" w:cs="Times New Roman"/>
          <w:sz w:val="28"/>
          <w:szCs w:val="28"/>
          <w:lang w:eastAsia="ru-RU"/>
        </w:rPr>
        <w:t>РОСО - расчетная оценка удовлетворенности потребителей (населения) качеством оказываемой муниципальной услуги (выполняемой работы) по итогам проведения социологических опросов (число десятичных знаков - 2);</w:t>
      </w:r>
    </w:p>
    <w:p w:rsidR="00ED54E3" w:rsidRPr="00ED54E3" w:rsidRDefault="00ED54E3" w:rsidP="00ED54E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ED54E3">
        <w:rPr>
          <w:rFonts w:ascii="Times New Roman" w:eastAsiaTheme="minorEastAsia" w:hAnsi="Times New Roman" w:cs="Times New Roman"/>
          <w:sz w:val="28"/>
          <w:szCs w:val="28"/>
          <w:lang w:eastAsia="ru-RU"/>
        </w:rPr>
        <w:t>УП - численность респондентов, ответивших «</w:t>
      </w:r>
      <w:proofErr w:type="gramStart"/>
      <w:r w:rsidRPr="00ED54E3">
        <w:rPr>
          <w:rFonts w:ascii="Times New Roman" w:eastAsiaTheme="minorEastAsia" w:hAnsi="Times New Roman" w:cs="Times New Roman"/>
          <w:sz w:val="28"/>
          <w:szCs w:val="28"/>
          <w:lang w:eastAsia="ru-RU"/>
        </w:rPr>
        <w:t>Удовлетворен</w:t>
      </w:r>
      <w:proofErr w:type="gramEnd"/>
      <w:r w:rsidRPr="00ED54E3">
        <w:rPr>
          <w:rFonts w:ascii="Times New Roman" w:eastAsiaTheme="minorEastAsia" w:hAnsi="Times New Roman" w:cs="Times New Roman"/>
          <w:sz w:val="28"/>
          <w:szCs w:val="28"/>
          <w:lang w:eastAsia="ru-RU"/>
        </w:rPr>
        <w:t xml:space="preserve"> полностью </w:t>
      </w:r>
      <w:r w:rsidRPr="00ED54E3">
        <w:rPr>
          <w:rFonts w:ascii="Times New Roman" w:eastAsiaTheme="minorEastAsia" w:hAnsi="Times New Roman" w:cs="Times New Roman"/>
          <w:sz w:val="28"/>
          <w:szCs w:val="28"/>
          <w:lang w:eastAsia="ru-RU"/>
        </w:rPr>
        <w:lastRenderedPageBreak/>
        <w:t>(очень сильно/или эквивалентно оценке 5)»;</w:t>
      </w:r>
    </w:p>
    <w:p w:rsidR="00ED54E3" w:rsidRPr="00ED54E3" w:rsidRDefault="00ED54E3" w:rsidP="00ED54E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ED54E3">
        <w:rPr>
          <w:rFonts w:ascii="Times New Roman" w:eastAsiaTheme="minorEastAsia" w:hAnsi="Times New Roman" w:cs="Times New Roman"/>
          <w:sz w:val="28"/>
          <w:szCs w:val="28"/>
          <w:lang w:eastAsia="ru-RU"/>
        </w:rPr>
        <w:t xml:space="preserve">СУН - численность респондентов, ответивших «Скорее </w:t>
      </w:r>
      <w:proofErr w:type="gramStart"/>
      <w:r w:rsidRPr="00ED54E3">
        <w:rPr>
          <w:rFonts w:ascii="Times New Roman" w:eastAsiaTheme="minorEastAsia" w:hAnsi="Times New Roman" w:cs="Times New Roman"/>
          <w:sz w:val="28"/>
          <w:szCs w:val="28"/>
          <w:lang w:eastAsia="ru-RU"/>
        </w:rPr>
        <w:t>удовлетворен</w:t>
      </w:r>
      <w:proofErr w:type="gramEnd"/>
      <w:r w:rsidRPr="00ED54E3">
        <w:rPr>
          <w:rFonts w:ascii="Times New Roman" w:eastAsiaTheme="minorEastAsia" w:hAnsi="Times New Roman" w:cs="Times New Roman"/>
          <w:sz w:val="28"/>
          <w:szCs w:val="28"/>
          <w:lang w:eastAsia="ru-RU"/>
        </w:rPr>
        <w:t>, чем не удовлетворен (сильно/или эквивалентно оценке 4)»;</w:t>
      </w:r>
    </w:p>
    <w:p w:rsidR="00ED54E3" w:rsidRPr="00ED54E3" w:rsidRDefault="00ED54E3" w:rsidP="00ED54E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ED54E3">
        <w:rPr>
          <w:rFonts w:ascii="Times New Roman" w:eastAsiaTheme="minorEastAsia" w:hAnsi="Times New Roman" w:cs="Times New Roman"/>
          <w:sz w:val="28"/>
          <w:szCs w:val="28"/>
          <w:lang w:eastAsia="ru-RU"/>
        </w:rPr>
        <w:t>УО - численность респондентов, ответивших «</w:t>
      </w:r>
      <w:proofErr w:type="gramStart"/>
      <w:r w:rsidRPr="00ED54E3">
        <w:rPr>
          <w:rFonts w:ascii="Times New Roman" w:eastAsiaTheme="minorEastAsia" w:hAnsi="Times New Roman" w:cs="Times New Roman"/>
          <w:sz w:val="28"/>
          <w:szCs w:val="28"/>
          <w:lang w:eastAsia="ru-RU"/>
        </w:rPr>
        <w:t>Удовлетворен</w:t>
      </w:r>
      <w:proofErr w:type="gramEnd"/>
      <w:r w:rsidRPr="00ED54E3">
        <w:rPr>
          <w:rFonts w:ascii="Times New Roman" w:eastAsiaTheme="minorEastAsia" w:hAnsi="Times New Roman" w:cs="Times New Roman"/>
          <w:sz w:val="28"/>
          <w:szCs w:val="28"/>
          <w:lang w:eastAsia="ru-RU"/>
        </w:rPr>
        <w:t xml:space="preserve"> относительно (средне/эквивалентно оценке 3)»;</w:t>
      </w:r>
    </w:p>
    <w:p w:rsidR="00ED54E3" w:rsidRPr="00ED54E3" w:rsidRDefault="00ED54E3" w:rsidP="00ED54E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ED54E3">
        <w:rPr>
          <w:rFonts w:ascii="Times New Roman" w:eastAsiaTheme="minorEastAsia" w:hAnsi="Times New Roman" w:cs="Times New Roman"/>
          <w:sz w:val="28"/>
          <w:szCs w:val="28"/>
          <w:lang w:eastAsia="ru-RU"/>
        </w:rPr>
        <w:t xml:space="preserve">СН - численность респондентов, ответивших «Скорее не </w:t>
      </w:r>
      <w:proofErr w:type="gramStart"/>
      <w:r w:rsidRPr="00ED54E3">
        <w:rPr>
          <w:rFonts w:ascii="Times New Roman" w:eastAsiaTheme="minorEastAsia" w:hAnsi="Times New Roman" w:cs="Times New Roman"/>
          <w:sz w:val="28"/>
          <w:szCs w:val="28"/>
          <w:lang w:eastAsia="ru-RU"/>
        </w:rPr>
        <w:t>удовлетворен</w:t>
      </w:r>
      <w:proofErr w:type="gramEnd"/>
      <w:r w:rsidRPr="00ED54E3">
        <w:rPr>
          <w:rFonts w:ascii="Times New Roman" w:eastAsiaTheme="minorEastAsia" w:hAnsi="Times New Roman" w:cs="Times New Roman"/>
          <w:sz w:val="28"/>
          <w:szCs w:val="28"/>
          <w:lang w:eastAsia="ru-RU"/>
        </w:rPr>
        <w:t xml:space="preserve"> (слабо/эквивалентно оценке 2)»;</w:t>
      </w:r>
    </w:p>
    <w:p w:rsidR="00ED54E3" w:rsidRPr="00ED54E3" w:rsidRDefault="00ED54E3" w:rsidP="00ED54E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ED54E3">
        <w:rPr>
          <w:rFonts w:ascii="Times New Roman" w:eastAsiaTheme="minorEastAsia" w:hAnsi="Times New Roman" w:cs="Times New Roman"/>
          <w:sz w:val="28"/>
          <w:szCs w:val="28"/>
          <w:lang w:eastAsia="ru-RU"/>
        </w:rPr>
        <w:t xml:space="preserve">НУ - численность респондентов, ответивших «Не </w:t>
      </w:r>
      <w:proofErr w:type="gramStart"/>
      <w:r w:rsidRPr="00ED54E3">
        <w:rPr>
          <w:rFonts w:ascii="Times New Roman" w:eastAsiaTheme="minorEastAsia" w:hAnsi="Times New Roman" w:cs="Times New Roman"/>
          <w:sz w:val="28"/>
          <w:szCs w:val="28"/>
          <w:lang w:eastAsia="ru-RU"/>
        </w:rPr>
        <w:t>удовлетворен</w:t>
      </w:r>
      <w:proofErr w:type="gramEnd"/>
      <w:r w:rsidRPr="00ED54E3">
        <w:rPr>
          <w:rFonts w:ascii="Times New Roman" w:eastAsiaTheme="minorEastAsia" w:hAnsi="Times New Roman" w:cs="Times New Roman"/>
          <w:sz w:val="28"/>
          <w:szCs w:val="28"/>
          <w:lang w:eastAsia="ru-RU"/>
        </w:rPr>
        <w:t xml:space="preserve"> (очень слабо/эквивалентно оценке 1)».</w:t>
      </w:r>
    </w:p>
    <w:p w:rsidR="00ED54E3" w:rsidRPr="00ED54E3" w:rsidRDefault="00ED54E3" w:rsidP="00ED54E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ED54E3">
        <w:rPr>
          <w:rFonts w:ascii="Times New Roman" w:eastAsiaTheme="minorEastAsia" w:hAnsi="Times New Roman" w:cs="Times New Roman"/>
          <w:sz w:val="28"/>
          <w:szCs w:val="28"/>
          <w:lang w:eastAsia="ru-RU"/>
        </w:rPr>
        <w:t>Респонденты, выбравшие вариант «Затрудняюсь ответить», в РОСО не учитываются.</w:t>
      </w:r>
    </w:p>
    <w:p w:rsidR="00ED54E3" w:rsidRPr="00ED54E3" w:rsidRDefault="00ED54E3" w:rsidP="00ED54E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0" w:name="sub_2211"/>
      <w:r w:rsidRPr="00ED54E3">
        <w:rPr>
          <w:rFonts w:ascii="Times New Roman" w:eastAsiaTheme="minorEastAsia" w:hAnsi="Times New Roman" w:cs="Times New Roman"/>
          <w:sz w:val="28"/>
          <w:szCs w:val="28"/>
          <w:lang w:eastAsia="ru-RU"/>
        </w:rPr>
        <w:t>2.11. Расчетная оценка удовлетворенности потребителей (населения) качеством оказываемых муниципальных услуг (выполняемых работ) по итогам проведения социологических опросов соответствует следующим значениям:</w:t>
      </w:r>
    </w:p>
    <w:bookmarkEnd w:id="0"/>
    <w:p w:rsidR="00ED54E3" w:rsidRPr="00ED54E3" w:rsidRDefault="00ED54E3" w:rsidP="00ED54E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0"/>
        <w:gridCol w:w="7020"/>
      </w:tblGrid>
      <w:tr w:rsidR="00ED54E3" w:rsidRPr="00ED54E3" w:rsidTr="00F91CC8">
        <w:tc>
          <w:tcPr>
            <w:tcW w:w="2700" w:type="dxa"/>
            <w:tcBorders>
              <w:top w:val="single" w:sz="4" w:space="0" w:color="auto"/>
              <w:bottom w:val="single" w:sz="4" w:space="0" w:color="auto"/>
              <w:right w:val="single" w:sz="4" w:space="0" w:color="auto"/>
            </w:tcBorders>
          </w:tcPr>
          <w:p w:rsidR="00ED54E3" w:rsidRPr="00ED54E3" w:rsidRDefault="00ED54E3" w:rsidP="00ED54E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ED54E3">
              <w:rPr>
                <w:rFonts w:ascii="Times New Roman" w:eastAsiaTheme="minorEastAsia" w:hAnsi="Times New Roman" w:cs="Times New Roman"/>
                <w:sz w:val="28"/>
                <w:szCs w:val="28"/>
                <w:lang w:eastAsia="ru-RU"/>
              </w:rPr>
              <w:t>Значения оценки</w:t>
            </w:r>
          </w:p>
        </w:tc>
        <w:tc>
          <w:tcPr>
            <w:tcW w:w="7020" w:type="dxa"/>
            <w:tcBorders>
              <w:top w:val="single" w:sz="4" w:space="0" w:color="auto"/>
              <w:left w:val="single" w:sz="4" w:space="0" w:color="auto"/>
              <w:bottom w:val="single" w:sz="4" w:space="0" w:color="auto"/>
            </w:tcBorders>
          </w:tcPr>
          <w:p w:rsidR="00ED54E3" w:rsidRPr="00ED54E3" w:rsidRDefault="00ED54E3" w:rsidP="00ED54E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ED54E3">
              <w:rPr>
                <w:rFonts w:ascii="Times New Roman" w:eastAsiaTheme="minorEastAsia" w:hAnsi="Times New Roman" w:cs="Times New Roman"/>
                <w:sz w:val="28"/>
                <w:szCs w:val="28"/>
                <w:lang w:eastAsia="ru-RU"/>
              </w:rPr>
              <w:t>Уровень удовлетворенности</w:t>
            </w:r>
          </w:p>
        </w:tc>
      </w:tr>
      <w:tr w:rsidR="00ED54E3" w:rsidRPr="00ED54E3" w:rsidTr="00F91CC8">
        <w:tc>
          <w:tcPr>
            <w:tcW w:w="2700" w:type="dxa"/>
            <w:tcBorders>
              <w:top w:val="single" w:sz="4" w:space="0" w:color="auto"/>
              <w:bottom w:val="single" w:sz="4" w:space="0" w:color="auto"/>
              <w:right w:val="single" w:sz="4" w:space="0" w:color="auto"/>
            </w:tcBorders>
          </w:tcPr>
          <w:p w:rsidR="00ED54E3" w:rsidRPr="00ED54E3" w:rsidRDefault="00ED54E3" w:rsidP="00ED54E3">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ED54E3">
              <w:rPr>
                <w:rFonts w:ascii="Times New Roman" w:eastAsiaTheme="minorEastAsia" w:hAnsi="Times New Roman" w:cs="Times New Roman"/>
                <w:sz w:val="28"/>
                <w:szCs w:val="28"/>
                <w:lang w:eastAsia="ru-RU"/>
              </w:rPr>
              <w:t>от 80,45 до 100,00</w:t>
            </w:r>
          </w:p>
        </w:tc>
        <w:tc>
          <w:tcPr>
            <w:tcW w:w="7020" w:type="dxa"/>
            <w:tcBorders>
              <w:top w:val="single" w:sz="4" w:space="0" w:color="auto"/>
              <w:left w:val="single" w:sz="4" w:space="0" w:color="auto"/>
              <w:bottom w:val="single" w:sz="4" w:space="0" w:color="auto"/>
            </w:tcBorders>
          </w:tcPr>
          <w:p w:rsidR="00ED54E3" w:rsidRPr="00ED54E3" w:rsidRDefault="00ED54E3" w:rsidP="00ED54E3">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ED54E3">
              <w:rPr>
                <w:rFonts w:ascii="Times New Roman" w:eastAsiaTheme="minorEastAsia" w:hAnsi="Times New Roman" w:cs="Times New Roman"/>
                <w:sz w:val="28"/>
                <w:szCs w:val="28"/>
                <w:lang w:eastAsia="ru-RU"/>
              </w:rPr>
              <w:t>высокий уровень удовлетворенности потребителей (населения) качеством оказываемых муниципальных услуг (выполняемых работ)</w:t>
            </w:r>
          </w:p>
        </w:tc>
      </w:tr>
      <w:tr w:rsidR="00ED54E3" w:rsidRPr="00ED54E3" w:rsidTr="00F91CC8">
        <w:tc>
          <w:tcPr>
            <w:tcW w:w="2700" w:type="dxa"/>
            <w:tcBorders>
              <w:top w:val="single" w:sz="4" w:space="0" w:color="auto"/>
              <w:bottom w:val="single" w:sz="4" w:space="0" w:color="auto"/>
              <w:right w:val="single" w:sz="4" w:space="0" w:color="auto"/>
            </w:tcBorders>
          </w:tcPr>
          <w:p w:rsidR="00ED54E3" w:rsidRPr="00ED54E3" w:rsidRDefault="00ED54E3" w:rsidP="00ED54E3">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ED54E3">
              <w:rPr>
                <w:rFonts w:ascii="Times New Roman" w:eastAsiaTheme="minorEastAsia" w:hAnsi="Times New Roman" w:cs="Times New Roman"/>
                <w:sz w:val="28"/>
                <w:szCs w:val="28"/>
                <w:lang w:eastAsia="ru-RU"/>
              </w:rPr>
              <w:t>от 60,45 до 80,44</w:t>
            </w:r>
          </w:p>
        </w:tc>
        <w:tc>
          <w:tcPr>
            <w:tcW w:w="7020" w:type="dxa"/>
            <w:tcBorders>
              <w:top w:val="single" w:sz="4" w:space="0" w:color="auto"/>
              <w:left w:val="single" w:sz="4" w:space="0" w:color="auto"/>
              <w:bottom w:val="single" w:sz="4" w:space="0" w:color="auto"/>
            </w:tcBorders>
          </w:tcPr>
          <w:p w:rsidR="00ED54E3" w:rsidRPr="00ED54E3" w:rsidRDefault="00ED54E3" w:rsidP="00ED54E3">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ED54E3">
              <w:rPr>
                <w:rFonts w:ascii="Times New Roman" w:eastAsiaTheme="minorEastAsia" w:hAnsi="Times New Roman" w:cs="Times New Roman"/>
                <w:sz w:val="28"/>
                <w:szCs w:val="28"/>
                <w:lang w:eastAsia="ru-RU"/>
              </w:rPr>
              <w:t>достаточный уровень удовлетворенности потребителей (населения) качеством оказываемых муниципальных услуг (выполняемых работ)</w:t>
            </w:r>
          </w:p>
        </w:tc>
      </w:tr>
      <w:tr w:rsidR="00ED54E3" w:rsidRPr="00ED54E3" w:rsidTr="00F91CC8">
        <w:tc>
          <w:tcPr>
            <w:tcW w:w="2700" w:type="dxa"/>
            <w:tcBorders>
              <w:top w:val="single" w:sz="4" w:space="0" w:color="auto"/>
              <w:bottom w:val="single" w:sz="4" w:space="0" w:color="auto"/>
              <w:right w:val="single" w:sz="4" w:space="0" w:color="auto"/>
            </w:tcBorders>
          </w:tcPr>
          <w:p w:rsidR="00ED54E3" w:rsidRPr="00ED54E3" w:rsidRDefault="00ED54E3" w:rsidP="00ED54E3">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ED54E3">
              <w:rPr>
                <w:rFonts w:ascii="Times New Roman" w:eastAsiaTheme="minorEastAsia" w:hAnsi="Times New Roman" w:cs="Times New Roman"/>
                <w:sz w:val="28"/>
                <w:szCs w:val="28"/>
                <w:lang w:eastAsia="ru-RU"/>
              </w:rPr>
              <w:t>от 40,45 до 60,44</w:t>
            </w:r>
          </w:p>
        </w:tc>
        <w:tc>
          <w:tcPr>
            <w:tcW w:w="7020" w:type="dxa"/>
            <w:tcBorders>
              <w:top w:val="single" w:sz="4" w:space="0" w:color="auto"/>
              <w:left w:val="single" w:sz="4" w:space="0" w:color="auto"/>
              <w:bottom w:val="single" w:sz="4" w:space="0" w:color="auto"/>
            </w:tcBorders>
          </w:tcPr>
          <w:p w:rsidR="00ED54E3" w:rsidRPr="00ED54E3" w:rsidRDefault="00ED54E3" w:rsidP="00ED54E3">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ED54E3">
              <w:rPr>
                <w:rFonts w:ascii="Times New Roman" w:eastAsiaTheme="minorEastAsia" w:hAnsi="Times New Roman" w:cs="Times New Roman"/>
                <w:sz w:val="28"/>
                <w:szCs w:val="28"/>
                <w:lang w:eastAsia="ru-RU"/>
              </w:rPr>
              <w:t>недостаточный уровень удовлетворенности потребителей (населения) качеством оказываемых муниципальных услуг (выполняемых работ)</w:t>
            </w:r>
          </w:p>
        </w:tc>
      </w:tr>
      <w:tr w:rsidR="00ED54E3" w:rsidRPr="00ED54E3" w:rsidTr="00F91CC8">
        <w:tc>
          <w:tcPr>
            <w:tcW w:w="2700" w:type="dxa"/>
            <w:tcBorders>
              <w:top w:val="single" w:sz="4" w:space="0" w:color="auto"/>
              <w:bottom w:val="single" w:sz="4" w:space="0" w:color="auto"/>
              <w:right w:val="single" w:sz="4" w:space="0" w:color="auto"/>
            </w:tcBorders>
          </w:tcPr>
          <w:p w:rsidR="00ED54E3" w:rsidRPr="00ED54E3" w:rsidRDefault="00ED54E3" w:rsidP="00ED54E3">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ED54E3">
              <w:rPr>
                <w:rFonts w:ascii="Times New Roman" w:eastAsiaTheme="minorEastAsia" w:hAnsi="Times New Roman" w:cs="Times New Roman"/>
                <w:sz w:val="28"/>
                <w:szCs w:val="28"/>
                <w:lang w:eastAsia="ru-RU"/>
              </w:rPr>
              <w:t>от 20,45 до 40,44</w:t>
            </w:r>
          </w:p>
        </w:tc>
        <w:tc>
          <w:tcPr>
            <w:tcW w:w="7020" w:type="dxa"/>
            <w:tcBorders>
              <w:top w:val="single" w:sz="4" w:space="0" w:color="auto"/>
              <w:left w:val="single" w:sz="4" w:space="0" w:color="auto"/>
              <w:bottom w:val="single" w:sz="4" w:space="0" w:color="auto"/>
            </w:tcBorders>
          </w:tcPr>
          <w:p w:rsidR="00ED54E3" w:rsidRPr="00ED54E3" w:rsidRDefault="00ED54E3" w:rsidP="00ED54E3">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ED54E3">
              <w:rPr>
                <w:rFonts w:ascii="Times New Roman" w:eastAsiaTheme="minorEastAsia" w:hAnsi="Times New Roman" w:cs="Times New Roman"/>
                <w:sz w:val="28"/>
                <w:szCs w:val="28"/>
                <w:lang w:eastAsia="ru-RU"/>
              </w:rPr>
              <w:t>неудовлетворительный уровень удовлетворенности потребителей (населения) качеством оказываемых муниципальных услуг (выполняемых работ)</w:t>
            </w:r>
          </w:p>
        </w:tc>
      </w:tr>
      <w:tr w:rsidR="00ED54E3" w:rsidRPr="00ED54E3" w:rsidTr="00F91CC8">
        <w:tc>
          <w:tcPr>
            <w:tcW w:w="2700" w:type="dxa"/>
            <w:tcBorders>
              <w:top w:val="single" w:sz="4" w:space="0" w:color="auto"/>
              <w:bottom w:val="single" w:sz="4" w:space="0" w:color="auto"/>
              <w:right w:val="single" w:sz="4" w:space="0" w:color="auto"/>
            </w:tcBorders>
          </w:tcPr>
          <w:p w:rsidR="00ED54E3" w:rsidRPr="00ED54E3" w:rsidRDefault="00ED54E3" w:rsidP="00ED54E3">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ED54E3">
              <w:rPr>
                <w:rFonts w:ascii="Times New Roman" w:eastAsiaTheme="minorEastAsia" w:hAnsi="Times New Roman" w:cs="Times New Roman"/>
                <w:sz w:val="28"/>
                <w:szCs w:val="28"/>
                <w:lang w:eastAsia="ru-RU"/>
              </w:rPr>
              <w:t>от 0,00 до 20,44</w:t>
            </w:r>
          </w:p>
        </w:tc>
        <w:tc>
          <w:tcPr>
            <w:tcW w:w="7020" w:type="dxa"/>
            <w:tcBorders>
              <w:top w:val="single" w:sz="4" w:space="0" w:color="auto"/>
              <w:left w:val="single" w:sz="4" w:space="0" w:color="auto"/>
              <w:bottom w:val="single" w:sz="4" w:space="0" w:color="auto"/>
            </w:tcBorders>
          </w:tcPr>
          <w:p w:rsidR="00ED54E3" w:rsidRPr="00ED54E3" w:rsidRDefault="00ED54E3" w:rsidP="00ED54E3">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ED54E3">
              <w:rPr>
                <w:rFonts w:ascii="Times New Roman" w:eastAsiaTheme="minorEastAsia" w:hAnsi="Times New Roman" w:cs="Times New Roman"/>
                <w:sz w:val="28"/>
                <w:szCs w:val="28"/>
                <w:lang w:eastAsia="ru-RU"/>
              </w:rPr>
              <w:t>критический уровень удовлетворенности потребителей (населения) качеством оказываемых муниципальных услуг (выполняемых работ)</w:t>
            </w:r>
          </w:p>
        </w:tc>
      </w:tr>
    </w:tbl>
    <w:p w:rsidR="003755F5" w:rsidRPr="00ED54E3" w:rsidRDefault="00817D92" w:rsidP="00ED54E3">
      <w:pPr>
        <w:tabs>
          <w:tab w:val="left" w:pos="1935"/>
        </w:tabs>
        <w:spacing w:after="0" w:line="240" w:lineRule="auto"/>
        <w:rPr>
          <w:rFonts w:ascii="Times New Roman" w:hAnsi="Times New Roman" w:cs="Times New Roman"/>
          <w:sz w:val="28"/>
          <w:szCs w:val="28"/>
          <w:highlight w:val="yellow"/>
        </w:rPr>
      </w:pPr>
    </w:p>
    <w:p w:rsidR="00312299" w:rsidRPr="00ED54E3" w:rsidRDefault="00312299" w:rsidP="00ED54E3">
      <w:pPr>
        <w:spacing w:after="0" w:line="240" w:lineRule="auto"/>
        <w:ind w:firstLine="567"/>
        <w:jc w:val="both"/>
        <w:rPr>
          <w:rFonts w:ascii="Times New Roman" w:eastAsia="Times New Roman" w:hAnsi="Times New Roman" w:cs="Times New Roman"/>
          <w:color w:val="000000"/>
          <w:kern w:val="28"/>
          <w:sz w:val="28"/>
          <w:szCs w:val="28"/>
          <w:lang w:eastAsia="ru-RU"/>
        </w:rPr>
      </w:pPr>
      <w:r w:rsidRPr="00ED54E3">
        <w:rPr>
          <w:rFonts w:ascii="Times New Roman" w:eastAsia="Times New Roman" w:hAnsi="Times New Roman" w:cs="Times New Roman"/>
          <w:color w:val="000000"/>
          <w:kern w:val="28"/>
          <w:sz w:val="28"/>
          <w:szCs w:val="28"/>
          <w:lang w:eastAsia="ru-RU"/>
        </w:rPr>
        <w:t>В 201</w:t>
      </w:r>
      <w:r w:rsidR="00ED54E3" w:rsidRPr="00ED54E3">
        <w:rPr>
          <w:rFonts w:ascii="Times New Roman" w:eastAsia="Times New Roman" w:hAnsi="Times New Roman" w:cs="Times New Roman"/>
          <w:color w:val="000000"/>
          <w:kern w:val="28"/>
          <w:sz w:val="28"/>
          <w:szCs w:val="28"/>
          <w:lang w:eastAsia="ru-RU"/>
        </w:rPr>
        <w:t>5</w:t>
      </w:r>
      <w:r w:rsidRPr="00ED54E3">
        <w:rPr>
          <w:rFonts w:ascii="Times New Roman" w:eastAsia="Times New Roman" w:hAnsi="Times New Roman" w:cs="Times New Roman"/>
          <w:color w:val="000000"/>
          <w:kern w:val="28"/>
          <w:sz w:val="28"/>
          <w:szCs w:val="28"/>
          <w:lang w:eastAsia="ru-RU"/>
        </w:rPr>
        <w:t xml:space="preserve"> году в соответствии с </w:t>
      </w:r>
      <w:r w:rsidRPr="00ED54E3">
        <w:rPr>
          <w:rFonts w:ascii="Times New Roman" w:eastAsia="Times New Roman" w:hAnsi="Times New Roman" w:cs="Times New Roman"/>
          <w:bCs/>
          <w:sz w:val="28"/>
          <w:szCs w:val="28"/>
        </w:rPr>
        <w:t>распоряжением Администрации города</w:t>
      </w:r>
      <w:r w:rsidRPr="00ED54E3">
        <w:rPr>
          <w:rFonts w:ascii="Times New Roman" w:eastAsia="Times New Roman" w:hAnsi="Times New Roman" w:cs="Times New Roman"/>
          <w:sz w:val="28"/>
          <w:szCs w:val="28"/>
        </w:rPr>
        <w:t xml:space="preserve"> </w:t>
      </w:r>
      <w:r w:rsidR="00ED54E3" w:rsidRPr="00ED54E3">
        <w:rPr>
          <w:rFonts w:ascii="Times New Roman" w:eastAsia="Times New Roman" w:hAnsi="Times New Roman" w:cs="Times New Roman"/>
          <w:sz w:val="28"/>
          <w:szCs w:val="28"/>
        </w:rPr>
        <w:t>№ 4182 от 08.12.2014</w:t>
      </w:r>
      <w:r w:rsidRPr="00ED54E3">
        <w:rPr>
          <w:rFonts w:ascii="Times New Roman" w:eastAsia="Times New Roman" w:hAnsi="Times New Roman" w:cs="Times New Roman"/>
          <w:sz w:val="28"/>
          <w:szCs w:val="28"/>
        </w:rPr>
        <w:t xml:space="preserve"> «Об </w:t>
      </w:r>
      <w:r w:rsidRPr="00ED54E3">
        <w:rPr>
          <w:rFonts w:ascii="Times New Roman" w:eastAsia="Times New Roman" w:hAnsi="Times New Roman" w:cs="Times New Roman"/>
          <w:sz w:val="28"/>
          <w:szCs w:val="28"/>
          <w:lang w:eastAsia="ru-RU"/>
        </w:rPr>
        <w:t>утверждении плана-графика социологических исследований</w:t>
      </w:r>
      <w:r w:rsidRPr="00ED54E3">
        <w:rPr>
          <w:rFonts w:ascii="Times New Roman" w:eastAsia="Times New Roman" w:hAnsi="Times New Roman" w:cs="Times New Roman"/>
          <w:color w:val="000000"/>
          <w:kern w:val="28"/>
          <w:sz w:val="28"/>
          <w:szCs w:val="28"/>
          <w:lang w:eastAsia="ru-RU"/>
        </w:rPr>
        <w:t xml:space="preserve"> </w:t>
      </w:r>
      <w:r w:rsidRPr="00ED54E3">
        <w:rPr>
          <w:rFonts w:ascii="Times New Roman" w:eastAsia="Times New Roman" w:hAnsi="Times New Roman" w:cs="Times New Roman"/>
          <w:sz w:val="28"/>
          <w:szCs w:val="28"/>
          <w:lang w:eastAsia="ru-RU"/>
        </w:rPr>
        <w:t>на 201</w:t>
      </w:r>
      <w:r w:rsidR="00ED54E3" w:rsidRPr="00ED54E3">
        <w:rPr>
          <w:rFonts w:ascii="Times New Roman" w:eastAsia="Times New Roman" w:hAnsi="Times New Roman" w:cs="Times New Roman"/>
          <w:sz w:val="28"/>
          <w:szCs w:val="28"/>
          <w:lang w:eastAsia="ru-RU"/>
        </w:rPr>
        <w:t>5</w:t>
      </w:r>
      <w:r w:rsidRPr="00ED54E3">
        <w:rPr>
          <w:rFonts w:ascii="Times New Roman" w:eastAsia="Times New Roman" w:hAnsi="Times New Roman" w:cs="Times New Roman"/>
          <w:sz w:val="28"/>
          <w:szCs w:val="28"/>
          <w:lang w:eastAsia="ru-RU"/>
        </w:rPr>
        <w:t xml:space="preserve"> год</w:t>
      </w:r>
      <w:r w:rsidRPr="00ED54E3">
        <w:rPr>
          <w:rFonts w:ascii="Times New Roman" w:eastAsia="Times New Roman" w:hAnsi="Times New Roman" w:cs="Times New Roman"/>
          <w:sz w:val="28"/>
          <w:szCs w:val="28"/>
        </w:rPr>
        <w:t>»</w:t>
      </w:r>
      <w:r w:rsidRPr="00ED54E3">
        <w:rPr>
          <w:rFonts w:ascii="Times New Roman" w:eastAsia="Times New Roman" w:hAnsi="Times New Roman" w:cs="Times New Roman"/>
          <w:color w:val="000000"/>
          <w:kern w:val="28"/>
          <w:sz w:val="28"/>
          <w:szCs w:val="28"/>
          <w:lang w:eastAsia="ru-RU"/>
        </w:rPr>
        <w:t xml:space="preserve"> (с </w:t>
      </w:r>
      <w:r w:rsidR="00626D30" w:rsidRPr="00ED54E3">
        <w:rPr>
          <w:rFonts w:ascii="Times New Roman" w:hAnsi="Times New Roman" w:cs="Times New Roman"/>
          <w:sz w:val="28"/>
          <w:szCs w:val="28"/>
        </w:rPr>
        <w:t>последующими</w:t>
      </w:r>
      <w:r w:rsidRPr="00ED54E3">
        <w:rPr>
          <w:rFonts w:ascii="Times New Roman" w:eastAsia="Times New Roman" w:hAnsi="Times New Roman" w:cs="Times New Roman"/>
          <w:color w:val="000000"/>
          <w:kern w:val="28"/>
          <w:sz w:val="28"/>
          <w:szCs w:val="28"/>
          <w:lang w:eastAsia="ru-RU"/>
        </w:rPr>
        <w:t xml:space="preserve"> измен</w:t>
      </w:r>
      <w:bookmarkStart w:id="1" w:name="_GoBack"/>
      <w:bookmarkEnd w:id="1"/>
      <w:r w:rsidRPr="00ED54E3">
        <w:rPr>
          <w:rFonts w:ascii="Times New Roman" w:eastAsia="Times New Roman" w:hAnsi="Times New Roman" w:cs="Times New Roman"/>
          <w:color w:val="000000"/>
          <w:kern w:val="28"/>
          <w:sz w:val="28"/>
          <w:szCs w:val="28"/>
          <w:lang w:eastAsia="ru-RU"/>
        </w:rPr>
        <w:t>ениями)</w:t>
      </w:r>
      <w:r w:rsidR="00626D30" w:rsidRPr="00ED54E3">
        <w:rPr>
          <w:rFonts w:ascii="Times New Roman" w:eastAsia="Times New Roman" w:hAnsi="Times New Roman" w:cs="Times New Roman"/>
          <w:color w:val="000000"/>
          <w:kern w:val="28"/>
          <w:sz w:val="28"/>
          <w:szCs w:val="28"/>
          <w:lang w:eastAsia="ru-RU"/>
        </w:rPr>
        <w:t xml:space="preserve"> для определения </w:t>
      </w:r>
      <w:r w:rsidRPr="00ED54E3">
        <w:rPr>
          <w:rFonts w:ascii="Times New Roman" w:eastAsia="Times New Roman" w:hAnsi="Times New Roman" w:cs="Times New Roman"/>
          <w:color w:val="000000"/>
          <w:kern w:val="28"/>
          <w:sz w:val="28"/>
          <w:szCs w:val="28"/>
          <w:lang w:eastAsia="ru-RU"/>
        </w:rPr>
        <w:t xml:space="preserve">уровня удовлетворённости потребителей качеством оказываемых муниципальных услуг (работ) проведено 7 социологических исследований. По результатам исследований выявлены следующие </w:t>
      </w:r>
      <w:r w:rsidR="00BD595E" w:rsidRPr="00ED54E3">
        <w:rPr>
          <w:rFonts w:ascii="Times New Roman" w:eastAsia="Times New Roman" w:hAnsi="Times New Roman" w:cs="Times New Roman"/>
          <w:color w:val="000000"/>
          <w:kern w:val="28"/>
          <w:sz w:val="28"/>
          <w:szCs w:val="28"/>
          <w:lang w:eastAsia="ru-RU"/>
        </w:rPr>
        <w:t>результаты:</w:t>
      </w:r>
    </w:p>
    <w:p w:rsidR="00ED54E3" w:rsidRPr="00ED54E3" w:rsidRDefault="00ED54E3" w:rsidP="00ED54E3">
      <w:pPr>
        <w:spacing w:after="0" w:line="240" w:lineRule="auto"/>
        <w:ind w:firstLine="567"/>
        <w:jc w:val="both"/>
        <w:rPr>
          <w:rFonts w:ascii="Times New Roman" w:eastAsia="Times New Roman" w:hAnsi="Times New Roman" w:cs="Times New Roman"/>
          <w:color w:val="000000"/>
          <w:kern w:val="28"/>
          <w:sz w:val="28"/>
          <w:szCs w:val="28"/>
          <w:highlight w:val="yellow"/>
          <w:lang w:eastAsia="ru-RU"/>
        </w:rPr>
      </w:pPr>
    </w:p>
    <w:tbl>
      <w:tblPr>
        <w:tblW w:w="9853" w:type="dxa"/>
        <w:tblLook w:val="04A0" w:firstRow="1" w:lastRow="0" w:firstColumn="1" w:lastColumn="0" w:noHBand="0" w:noVBand="1"/>
      </w:tblPr>
      <w:tblGrid>
        <w:gridCol w:w="594"/>
        <w:gridCol w:w="6460"/>
        <w:gridCol w:w="2799"/>
      </w:tblGrid>
      <w:tr w:rsidR="00ED54E3" w:rsidRPr="00ED54E3" w:rsidTr="00ED54E3">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 xml:space="preserve">№ </w:t>
            </w:r>
            <w:proofErr w:type="gramStart"/>
            <w:r w:rsidRPr="00ED54E3">
              <w:rPr>
                <w:rFonts w:ascii="Times New Roman" w:hAnsi="Times New Roman" w:cs="Times New Roman"/>
                <w:sz w:val="28"/>
                <w:szCs w:val="28"/>
              </w:rPr>
              <w:t>п</w:t>
            </w:r>
            <w:proofErr w:type="gramEnd"/>
            <w:r w:rsidRPr="00ED54E3">
              <w:rPr>
                <w:rFonts w:ascii="Times New Roman" w:hAnsi="Times New Roman" w:cs="Times New Roman"/>
                <w:sz w:val="28"/>
                <w:szCs w:val="28"/>
              </w:rPr>
              <w:t>/п</w:t>
            </w:r>
          </w:p>
        </w:tc>
        <w:tc>
          <w:tcPr>
            <w:tcW w:w="6460" w:type="dxa"/>
            <w:tcBorders>
              <w:top w:val="single" w:sz="4" w:space="0" w:color="auto"/>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both"/>
              <w:rPr>
                <w:rFonts w:ascii="Times New Roman" w:hAnsi="Times New Roman" w:cs="Times New Roman"/>
                <w:sz w:val="28"/>
                <w:szCs w:val="28"/>
              </w:rPr>
            </w:pPr>
            <w:r w:rsidRPr="00ED54E3">
              <w:rPr>
                <w:rFonts w:ascii="Times New Roman" w:hAnsi="Times New Roman" w:cs="Times New Roman"/>
                <w:sz w:val="28"/>
                <w:szCs w:val="28"/>
              </w:rPr>
              <w:t>Наименование муниципальной услуги (работы)</w:t>
            </w:r>
          </w:p>
        </w:tc>
        <w:tc>
          <w:tcPr>
            <w:tcW w:w="2799" w:type="dxa"/>
            <w:tcBorders>
              <w:top w:val="single" w:sz="4" w:space="0" w:color="auto"/>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 xml:space="preserve">Расчетная оценка удовлетворенности потребителей (населения) качеством </w:t>
            </w:r>
            <w:r w:rsidRPr="00ED54E3">
              <w:rPr>
                <w:rFonts w:ascii="Times New Roman" w:hAnsi="Times New Roman" w:cs="Times New Roman"/>
                <w:sz w:val="28"/>
                <w:szCs w:val="28"/>
              </w:rPr>
              <w:lastRenderedPageBreak/>
              <w:t>оказываемых муниципальных услуг (выполняемых работ) по итогам проведения социологических опросов (РОСО)</w:t>
            </w:r>
          </w:p>
        </w:tc>
      </w:tr>
      <w:tr w:rsidR="00ED54E3" w:rsidRPr="00ED54E3" w:rsidTr="00ED54E3">
        <w:trPr>
          <w:trHeight w:val="20"/>
        </w:trPr>
        <w:tc>
          <w:tcPr>
            <w:tcW w:w="594" w:type="dxa"/>
            <w:tcBorders>
              <w:top w:val="nil"/>
              <w:left w:val="single" w:sz="4" w:space="0" w:color="auto"/>
              <w:bottom w:val="nil"/>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lastRenderedPageBreak/>
              <w:t>1</w:t>
            </w:r>
          </w:p>
        </w:tc>
        <w:tc>
          <w:tcPr>
            <w:tcW w:w="6460"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both"/>
              <w:rPr>
                <w:rFonts w:ascii="Times New Roman" w:hAnsi="Times New Roman" w:cs="Times New Roman"/>
                <w:sz w:val="28"/>
                <w:szCs w:val="28"/>
              </w:rPr>
            </w:pPr>
            <w:r w:rsidRPr="00ED54E3">
              <w:rPr>
                <w:rFonts w:ascii="Times New Roman" w:hAnsi="Times New Roman" w:cs="Times New Roman"/>
                <w:sz w:val="28"/>
                <w:szCs w:val="28"/>
              </w:rPr>
              <w:t>Декоративно-художественное и праздничное оформление города</w:t>
            </w:r>
          </w:p>
        </w:tc>
        <w:tc>
          <w:tcPr>
            <w:tcW w:w="2799"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65,72</w:t>
            </w:r>
          </w:p>
        </w:tc>
      </w:tr>
      <w:tr w:rsidR="00ED54E3" w:rsidRPr="00ED54E3" w:rsidTr="00ED54E3">
        <w:trPr>
          <w:trHeight w:val="20"/>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2</w:t>
            </w:r>
          </w:p>
        </w:tc>
        <w:tc>
          <w:tcPr>
            <w:tcW w:w="6460"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both"/>
              <w:rPr>
                <w:rFonts w:ascii="Times New Roman" w:hAnsi="Times New Roman" w:cs="Times New Roman"/>
                <w:sz w:val="28"/>
                <w:szCs w:val="28"/>
              </w:rPr>
            </w:pPr>
            <w:r w:rsidRPr="00ED54E3">
              <w:rPr>
                <w:rFonts w:ascii="Times New Roman" w:hAnsi="Times New Roman" w:cs="Times New Roman"/>
                <w:sz w:val="28"/>
                <w:szCs w:val="28"/>
              </w:rPr>
              <w:t>Библиотечное обслуживание населения</w:t>
            </w:r>
          </w:p>
        </w:tc>
        <w:tc>
          <w:tcPr>
            <w:tcW w:w="2799"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92,60</w:t>
            </w:r>
          </w:p>
        </w:tc>
      </w:tr>
      <w:tr w:rsidR="00ED54E3" w:rsidRPr="00ED54E3" w:rsidTr="00ED54E3">
        <w:trPr>
          <w:trHeight w:val="20"/>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3</w:t>
            </w:r>
          </w:p>
        </w:tc>
        <w:tc>
          <w:tcPr>
            <w:tcW w:w="6460"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both"/>
              <w:rPr>
                <w:rFonts w:ascii="Times New Roman" w:hAnsi="Times New Roman" w:cs="Times New Roman"/>
                <w:sz w:val="28"/>
                <w:szCs w:val="28"/>
              </w:rPr>
            </w:pPr>
            <w:r w:rsidRPr="00ED54E3">
              <w:rPr>
                <w:rFonts w:ascii="Times New Roman" w:hAnsi="Times New Roman" w:cs="Times New Roman"/>
                <w:sz w:val="28"/>
                <w:szCs w:val="28"/>
              </w:rPr>
              <w:t>Сохранение и популяризация историко-культурного наследия</w:t>
            </w:r>
          </w:p>
        </w:tc>
        <w:tc>
          <w:tcPr>
            <w:tcW w:w="2799"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70,34</w:t>
            </w:r>
          </w:p>
        </w:tc>
      </w:tr>
      <w:tr w:rsidR="00ED54E3" w:rsidRPr="00ED54E3" w:rsidTr="00ED54E3">
        <w:trPr>
          <w:trHeight w:val="20"/>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4</w:t>
            </w:r>
          </w:p>
        </w:tc>
        <w:tc>
          <w:tcPr>
            <w:tcW w:w="6460"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both"/>
              <w:rPr>
                <w:rFonts w:ascii="Times New Roman" w:hAnsi="Times New Roman" w:cs="Times New Roman"/>
                <w:sz w:val="28"/>
                <w:szCs w:val="28"/>
              </w:rPr>
            </w:pPr>
            <w:r w:rsidRPr="00ED54E3">
              <w:rPr>
                <w:rFonts w:ascii="Times New Roman" w:hAnsi="Times New Roman" w:cs="Times New Roman"/>
                <w:sz w:val="28"/>
                <w:szCs w:val="28"/>
              </w:rPr>
              <w:t>Организация культурного досуга на базе учреждений и организаций  культуры</w:t>
            </w:r>
          </w:p>
        </w:tc>
        <w:tc>
          <w:tcPr>
            <w:tcW w:w="2799"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73,34</w:t>
            </w:r>
          </w:p>
        </w:tc>
      </w:tr>
      <w:tr w:rsidR="00ED54E3" w:rsidRPr="00ED54E3" w:rsidTr="00ED54E3">
        <w:trPr>
          <w:trHeight w:val="20"/>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5</w:t>
            </w:r>
          </w:p>
        </w:tc>
        <w:tc>
          <w:tcPr>
            <w:tcW w:w="6460"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both"/>
              <w:rPr>
                <w:rFonts w:ascii="Times New Roman" w:hAnsi="Times New Roman" w:cs="Times New Roman"/>
                <w:sz w:val="28"/>
                <w:szCs w:val="28"/>
              </w:rPr>
            </w:pPr>
            <w:r w:rsidRPr="00ED54E3">
              <w:rPr>
                <w:rFonts w:ascii="Times New Roman" w:hAnsi="Times New Roman" w:cs="Times New Roman"/>
                <w:sz w:val="28"/>
                <w:szCs w:val="28"/>
              </w:rPr>
              <w:t>Организация массовых мероприятий</w:t>
            </w:r>
          </w:p>
        </w:tc>
        <w:tc>
          <w:tcPr>
            <w:tcW w:w="2799"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87,63</w:t>
            </w:r>
          </w:p>
        </w:tc>
      </w:tr>
      <w:tr w:rsidR="00ED54E3" w:rsidRPr="00ED54E3" w:rsidTr="00ED54E3">
        <w:trPr>
          <w:trHeight w:val="20"/>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6</w:t>
            </w:r>
          </w:p>
        </w:tc>
        <w:tc>
          <w:tcPr>
            <w:tcW w:w="6460"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both"/>
              <w:rPr>
                <w:rFonts w:ascii="Times New Roman" w:hAnsi="Times New Roman" w:cs="Times New Roman"/>
                <w:sz w:val="28"/>
                <w:szCs w:val="28"/>
              </w:rPr>
            </w:pPr>
            <w:r w:rsidRPr="00ED54E3">
              <w:rPr>
                <w:rFonts w:ascii="Times New Roman" w:hAnsi="Times New Roman" w:cs="Times New Roman"/>
                <w:sz w:val="28"/>
                <w:szCs w:val="28"/>
              </w:rPr>
              <w:t>Дополнительное образование детей в детских школах искусств</w:t>
            </w:r>
          </w:p>
        </w:tc>
        <w:tc>
          <w:tcPr>
            <w:tcW w:w="2799"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87,10</w:t>
            </w:r>
          </w:p>
        </w:tc>
      </w:tr>
      <w:tr w:rsidR="00ED54E3" w:rsidRPr="00ED54E3" w:rsidTr="00ED54E3">
        <w:trPr>
          <w:trHeight w:val="20"/>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7</w:t>
            </w:r>
          </w:p>
        </w:tc>
        <w:tc>
          <w:tcPr>
            <w:tcW w:w="6460" w:type="dxa"/>
            <w:tcBorders>
              <w:top w:val="nil"/>
              <w:left w:val="nil"/>
              <w:bottom w:val="nil"/>
              <w:right w:val="single" w:sz="4" w:space="0" w:color="auto"/>
            </w:tcBorders>
            <w:shd w:val="clear" w:color="auto" w:fill="auto"/>
            <w:vAlign w:val="center"/>
            <w:hideMark/>
          </w:tcPr>
          <w:p w:rsidR="00ED54E3" w:rsidRPr="00ED54E3" w:rsidRDefault="00ED54E3" w:rsidP="00ED54E3">
            <w:pPr>
              <w:spacing w:after="0" w:line="240" w:lineRule="auto"/>
              <w:jc w:val="both"/>
              <w:rPr>
                <w:rFonts w:ascii="Times New Roman" w:hAnsi="Times New Roman" w:cs="Times New Roman"/>
                <w:sz w:val="28"/>
                <w:szCs w:val="28"/>
              </w:rPr>
            </w:pPr>
            <w:r w:rsidRPr="00ED54E3">
              <w:rPr>
                <w:rFonts w:ascii="Times New Roman" w:hAnsi="Times New Roman" w:cs="Times New Roman"/>
                <w:sz w:val="28"/>
                <w:szCs w:val="28"/>
              </w:rPr>
              <w:t>Дополнительное образование в спортивных школах</w:t>
            </w:r>
          </w:p>
        </w:tc>
        <w:tc>
          <w:tcPr>
            <w:tcW w:w="2799"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84,43</w:t>
            </w:r>
          </w:p>
        </w:tc>
      </w:tr>
      <w:tr w:rsidR="00ED54E3" w:rsidRPr="00ED54E3" w:rsidTr="00ED54E3">
        <w:trPr>
          <w:trHeight w:val="20"/>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8</w:t>
            </w:r>
          </w:p>
        </w:tc>
        <w:tc>
          <w:tcPr>
            <w:tcW w:w="6460" w:type="dxa"/>
            <w:tcBorders>
              <w:top w:val="single" w:sz="4" w:space="0" w:color="auto"/>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both"/>
              <w:rPr>
                <w:rFonts w:ascii="Times New Roman" w:hAnsi="Times New Roman" w:cs="Times New Roman"/>
                <w:sz w:val="28"/>
                <w:szCs w:val="28"/>
              </w:rPr>
            </w:pPr>
            <w:r w:rsidRPr="00ED54E3">
              <w:rPr>
                <w:rFonts w:ascii="Times New Roman" w:hAnsi="Times New Roman" w:cs="Times New Roman"/>
                <w:sz w:val="28"/>
                <w:szCs w:val="28"/>
              </w:rPr>
              <w:t>Организация занятий физической культурой и массовым спортом</w:t>
            </w:r>
          </w:p>
        </w:tc>
        <w:tc>
          <w:tcPr>
            <w:tcW w:w="2799"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88,26</w:t>
            </w:r>
          </w:p>
        </w:tc>
      </w:tr>
      <w:tr w:rsidR="00ED54E3" w:rsidRPr="00ED54E3" w:rsidTr="00ED54E3">
        <w:trPr>
          <w:trHeight w:val="20"/>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9</w:t>
            </w:r>
          </w:p>
        </w:tc>
        <w:tc>
          <w:tcPr>
            <w:tcW w:w="6460"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both"/>
              <w:rPr>
                <w:rFonts w:ascii="Times New Roman" w:hAnsi="Times New Roman" w:cs="Times New Roman"/>
                <w:sz w:val="28"/>
                <w:szCs w:val="28"/>
              </w:rPr>
            </w:pPr>
            <w:r w:rsidRPr="00ED54E3">
              <w:rPr>
                <w:rFonts w:ascii="Times New Roman" w:hAnsi="Times New Roman" w:cs="Times New Roman"/>
                <w:sz w:val="28"/>
                <w:szCs w:val="28"/>
              </w:rPr>
              <w:t>Организация мероприятий по работе с детьми и молодёжью</w:t>
            </w:r>
          </w:p>
        </w:tc>
        <w:tc>
          <w:tcPr>
            <w:tcW w:w="2799"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82,49</w:t>
            </w:r>
          </w:p>
        </w:tc>
      </w:tr>
      <w:tr w:rsidR="00ED54E3" w:rsidRPr="00ED54E3" w:rsidTr="00ED54E3">
        <w:trPr>
          <w:trHeight w:val="20"/>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10</w:t>
            </w:r>
          </w:p>
        </w:tc>
        <w:tc>
          <w:tcPr>
            <w:tcW w:w="6460"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both"/>
              <w:rPr>
                <w:rFonts w:ascii="Times New Roman" w:hAnsi="Times New Roman" w:cs="Times New Roman"/>
                <w:sz w:val="28"/>
                <w:szCs w:val="28"/>
              </w:rPr>
            </w:pPr>
            <w:r w:rsidRPr="00ED54E3">
              <w:rPr>
                <w:rFonts w:ascii="Times New Roman" w:hAnsi="Times New Roman" w:cs="Times New Roman"/>
                <w:sz w:val="28"/>
                <w:szCs w:val="28"/>
              </w:rPr>
              <w:t>Организация отдыха детей и молодёжи в каникулярное время</w:t>
            </w:r>
          </w:p>
        </w:tc>
        <w:tc>
          <w:tcPr>
            <w:tcW w:w="2799"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82,36</w:t>
            </w:r>
          </w:p>
        </w:tc>
      </w:tr>
      <w:tr w:rsidR="00ED54E3" w:rsidRPr="00ED54E3" w:rsidTr="00ED54E3">
        <w:trPr>
          <w:trHeight w:val="20"/>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11</w:t>
            </w:r>
          </w:p>
        </w:tc>
        <w:tc>
          <w:tcPr>
            <w:tcW w:w="6460"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both"/>
              <w:rPr>
                <w:rFonts w:ascii="Times New Roman" w:hAnsi="Times New Roman" w:cs="Times New Roman"/>
                <w:sz w:val="28"/>
                <w:szCs w:val="28"/>
              </w:rPr>
            </w:pPr>
            <w:r w:rsidRPr="00ED54E3">
              <w:rPr>
                <w:rFonts w:ascii="Times New Roman" w:hAnsi="Times New Roman" w:cs="Times New Roman"/>
                <w:sz w:val="28"/>
                <w:szCs w:val="28"/>
              </w:rPr>
              <w:t>Дошкольное образование в образовательных учреждениях, реализующих программу дошкольного образования</w:t>
            </w:r>
          </w:p>
        </w:tc>
        <w:tc>
          <w:tcPr>
            <w:tcW w:w="2799"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88,12</w:t>
            </w:r>
          </w:p>
        </w:tc>
      </w:tr>
      <w:tr w:rsidR="00ED54E3" w:rsidRPr="00ED54E3" w:rsidTr="00ED54E3">
        <w:trPr>
          <w:trHeight w:val="20"/>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12</w:t>
            </w:r>
          </w:p>
        </w:tc>
        <w:tc>
          <w:tcPr>
            <w:tcW w:w="6460"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both"/>
              <w:rPr>
                <w:rFonts w:ascii="Times New Roman" w:hAnsi="Times New Roman" w:cs="Times New Roman"/>
                <w:sz w:val="28"/>
                <w:szCs w:val="28"/>
              </w:rPr>
            </w:pPr>
            <w:r w:rsidRPr="00ED54E3">
              <w:rPr>
                <w:rFonts w:ascii="Times New Roman" w:hAnsi="Times New Roman" w:cs="Times New Roman"/>
                <w:sz w:val="28"/>
                <w:szCs w:val="28"/>
              </w:rPr>
              <w:t>Общее и дополнительное образование в общеобразовательных учреждениях</w:t>
            </w:r>
          </w:p>
        </w:tc>
        <w:tc>
          <w:tcPr>
            <w:tcW w:w="2799"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84,40</w:t>
            </w:r>
          </w:p>
        </w:tc>
      </w:tr>
      <w:tr w:rsidR="00ED54E3" w:rsidRPr="00ED54E3" w:rsidTr="00ED54E3">
        <w:trPr>
          <w:trHeight w:val="20"/>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13</w:t>
            </w:r>
          </w:p>
        </w:tc>
        <w:tc>
          <w:tcPr>
            <w:tcW w:w="6460"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both"/>
              <w:rPr>
                <w:rFonts w:ascii="Times New Roman" w:hAnsi="Times New Roman" w:cs="Times New Roman"/>
                <w:sz w:val="28"/>
                <w:szCs w:val="28"/>
              </w:rPr>
            </w:pPr>
            <w:r w:rsidRPr="00ED54E3">
              <w:rPr>
                <w:rFonts w:ascii="Times New Roman" w:hAnsi="Times New Roman" w:cs="Times New Roman"/>
                <w:sz w:val="28"/>
                <w:szCs w:val="28"/>
              </w:rPr>
              <w:t>Дополнительное образование в учреждениях дополнительного образования детей</w:t>
            </w:r>
          </w:p>
        </w:tc>
        <w:tc>
          <w:tcPr>
            <w:tcW w:w="2799"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90,27</w:t>
            </w:r>
          </w:p>
        </w:tc>
      </w:tr>
      <w:tr w:rsidR="00ED54E3" w:rsidRPr="00ED54E3" w:rsidTr="00ED54E3">
        <w:trPr>
          <w:trHeight w:val="20"/>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14</w:t>
            </w:r>
          </w:p>
        </w:tc>
        <w:tc>
          <w:tcPr>
            <w:tcW w:w="6460"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both"/>
              <w:rPr>
                <w:rFonts w:ascii="Times New Roman" w:hAnsi="Times New Roman" w:cs="Times New Roman"/>
                <w:sz w:val="28"/>
                <w:szCs w:val="28"/>
              </w:rPr>
            </w:pPr>
            <w:r w:rsidRPr="00ED54E3">
              <w:rPr>
                <w:rFonts w:ascii="Times New Roman" w:hAnsi="Times New Roman" w:cs="Times New Roman"/>
                <w:sz w:val="28"/>
                <w:szCs w:val="28"/>
              </w:rPr>
              <w:t>Организация и обеспечение отдыха и оздоровления детей</w:t>
            </w:r>
          </w:p>
        </w:tc>
        <w:tc>
          <w:tcPr>
            <w:tcW w:w="2799"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73,04</w:t>
            </w:r>
          </w:p>
        </w:tc>
      </w:tr>
      <w:tr w:rsidR="00ED54E3" w:rsidRPr="00ED54E3" w:rsidTr="00ED54E3">
        <w:trPr>
          <w:trHeight w:val="20"/>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15</w:t>
            </w:r>
          </w:p>
        </w:tc>
        <w:tc>
          <w:tcPr>
            <w:tcW w:w="6460"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both"/>
              <w:rPr>
                <w:rFonts w:ascii="Times New Roman" w:hAnsi="Times New Roman" w:cs="Times New Roman"/>
                <w:sz w:val="28"/>
                <w:szCs w:val="28"/>
              </w:rPr>
            </w:pPr>
            <w:r w:rsidRPr="00ED54E3">
              <w:rPr>
                <w:rFonts w:ascii="Times New Roman" w:hAnsi="Times New Roman" w:cs="Times New Roman"/>
                <w:sz w:val="28"/>
                <w:szCs w:val="28"/>
              </w:rPr>
              <w:t>Организация торжественных церемоний и культурных, досуговых мероприятий</w:t>
            </w:r>
          </w:p>
        </w:tc>
        <w:tc>
          <w:tcPr>
            <w:tcW w:w="2799"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95,54</w:t>
            </w:r>
          </w:p>
        </w:tc>
      </w:tr>
      <w:tr w:rsidR="00ED54E3" w:rsidRPr="00ED54E3" w:rsidTr="00ED54E3">
        <w:trPr>
          <w:trHeight w:val="20"/>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16</w:t>
            </w:r>
          </w:p>
        </w:tc>
        <w:tc>
          <w:tcPr>
            <w:tcW w:w="6460"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both"/>
              <w:rPr>
                <w:rFonts w:ascii="Times New Roman" w:hAnsi="Times New Roman" w:cs="Times New Roman"/>
                <w:sz w:val="28"/>
                <w:szCs w:val="28"/>
              </w:rPr>
            </w:pPr>
            <w:r w:rsidRPr="00ED54E3">
              <w:rPr>
                <w:rFonts w:ascii="Times New Roman" w:hAnsi="Times New Roman" w:cs="Times New Roman"/>
                <w:sz w:val="28"/>
                <w:szCs w:val="28"/>
              </w:rPr>
              <w:t>Выполнение аварийно-спасательных  работ и обучение населения в области гражданской обороны</w:t>
            </w:r>
          </w:p>
        </w:tc>
        <w:tc>
          <w:tcPr>
            <w:tcW w:w="2799"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91,87</w:t>
            </w:r>
          </w:p>
        </w:tc>
      </w:tr>
      <w:tr w:rsidR="00ED54E3" w:rsidRPr="00ED54E3" w:rsidTr="00ED54E3">
        <w:trPr>
          <w:trHeight w:val="20"/>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17</w:t>
            </w:r>
          </w:p>
        </w:tc>
        <w:tc>
          <w:tcPr>
            <w:tcW w:w="6460" w:type="dxa"/>
            <w:tcBorders>
              <w:top w:val="nil"/>
              <w:left w:val="nil"/>
              <w:bottom w:val="nil"/>
              <w:right w:val="single" w:sz="4" w:space="0" w:color="auto"/>
            </w:tcBorders>
            <w:shd w:val="clear" w:color="auto" w:fill="auto"/>
            <w:vAlign w:val="center"/>
            <w:hideMark/>
          </w:tcPr>
          <w:p w:rsidR="00ED54E3" w:rsidRPr="00ED54E3" w:rsidRDefault="00ED54E3" w:rsidP="00ED54E3">
            <w:pPr>
              <w:spacing w:after="0" w:line="240" w:lineRule="auto"/>
              <w:jc w:val="both"/>
              <w:rPr>
                <w:rFonts w:ascii="Times New Roman" w:hAnsi="Times New Roman" w:cs="Times New Roman"/>
                <w:sz w:val="28"/>
                <w:szCs w:val="28"/>
              </w:rPr>
            </w:pPr>
            <w:r w:rsidRPr="00ED54E3">
              <w:rPr>
                <w:rFonts w:ascii="Times New Roman" w:hAnsi="Times New Roman" w:cs="Times New Roman"/>
                <w:sz w:val="28"/>
                <w:szCs w:val="28"/>
              </w:rPr>
              <w:t>Сбор и обмен информацией в области защиты населения и территории городского округа от чрезвычайных ситуаций, обеспечение своевременного оповещения и информирования населения об угрозе возникновения или о возникновении чрезвычайных ситуаций</w:t>
            </w:r>
          </w:p>
        </w:tc>
        <w:tc>
          <w:tcPr>
            <w:tcW w:w="2799"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96,15</w:t>
            </w:r>
          </w:p>
        </w:tc>
      </w:tr>
      <w:tr w:rsidR="00ED54E3" w:rsidRPr="00ED54E3" w:rsidTr="00ED54E3">
        <w:trPr>
          <w:trHeight w:val="20"/>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lastRenderedPageBreak/>
              <w:t>18</w:t>
            </w:r>
          </w:p>
        </w:tc>
        <w:tc>
          <w:tcPr>
            <w:tcW w:w="6460" w:type="dxa"/>
            <w:tcBorders>
              <w:top w:val="single" w:sz="4" w:space="0" w:color="auto"/>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both"/>
              <w:rPr>
                <w:rFonts w:ascii="Times New Roman" w:hAnsi="Times New Roman" w:cs="Times New Roman"/>
                <w:sz w:val="28"/>
                <w:szCs w:val="28"/>
              </w:rPr>
            </w:pPr>
            <w:r w:rsidRPr="00ED54E3">
              <w:rPr>
                <w:rFonts w:ascii="Times New Roman" w:hAnsi="Times New Roman" w:cs="Times New Roman"/>
                <w:sz w:val="28"/>
                <w:szCs w:val="28"/>
              </w:rPr>
              <w:t>Обеспечение комфортных и безопасных условий проживания в жилищном фонде</w:t>
            </w:r>
          </w:p>
        </w:tc>
        <w:tc>
          <w:tcPr>
            <w:tcW w:w="2799"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48,15</w:t>
            </w:r>
          </w:p>
        </w:tc>
      </w:tr>
      <w:tr w:rsidR="00ED54E3" w:rsidRPr="00ED54E3" w:rsidTr="00ED54E3">
        <w:trPr>
          <w:trHeight w:val="20"/>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19</w:t>
            </w:r>
          </w:p>
        </w:tc>
        <w:tc>
          <w:tcPr>
            <w:tcW w:w="6460"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both"/>
              <w:rPr>
                <w:rFonts w:ascii="Times New Roman" w:hAnsi="Times New Roman" w:cs="Times New Roman"/>
                <w:sz w:val="28"/>
                <w:szCs w:val="28"/>
              </w:rPr>
            </w:pPr>
            <w:r w:rsidRPr="00ED54E3">
              <w:rPr>
                <w:rFonts w:ascii="Times New Roman" w:hAnsi="Times New Roman" w:cs="Times New Roman"/>
                <w:sz w:val="28"/>
                <w:szCs w:val="28"/>
              </w:rPr>
              <w:t xml:space="preserve">Осуществление дорожной деятельности в части содержания и </w:t>
            </w:r>
            <w:proofErr w:type="gramStart"/>
            <w:r w:rsidRPr="00ED54E3">
              <w:rPr>
                <w:rFonts w:ascii="Times New Roman" w:hAnsi="Times New Roman" w:cs="Times New Roman"/>
                <w:sz w:val="28"/>
                <w:szCs w:val="28"/>
              </w:rPr>
              <w:t>ремонта</w:t>
            </w:r>
            <w:proofErr w:type="gramEnd"/>
            <w:r w:rsidRPr="00ED54E3">
              <w:rPr>
                <w:rFonts w:ascii="Times New Roman" w:hAnsi="Times New Roman" w:cs="Times New Roman"/>
                <w:sz w:val="28"/>
                <w:szCs w:val="28"/>
              </w:rPr>
              <w:t xml:space="preserve"> автомобильных дорог местного значения в границах городского округа, а также иной деятельности в области использования автомобильных дорог</w:t>
            </w:r>
          </w:p>
        </w:tc>
        <w:tc>
          <w:tcPr>
            <w:tcW w:w="2799"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54,43</w:t>
            </w:r>
          </w:p>
        </w:tc>
      </w:tr>
      <w:tr w:rsidR="00ED54E3" w:rsidRPr="00ED54E3" w:rsidTr="00ED54E3">
        <w:trPr>
          <w:trHeight w:val="20"/>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20</w:t>
            </w:r>
          </w:p>
        </w:tc>
        <w:tc>
          <w:tcPr>
            <w:tcW w:w="6460"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both"/>
              <w:rPr>
                <w:rFonts w:ascii="Times New Roman" w:hAnsi="Times New Roman" w:cs="Times New Roman"/>
                <w:sz w:val="28"/>
                <w:szCs w:val="28"/>
              </w:rPr>
            </w:pPr>
            <w:r w:rsidRPr="00ED54E3">
              <w:rPr>
                <w:rFonts w:ascii="Times New Roman" w:hAnsi="Times New Roman" w:cs="Times New Roman"/>
                <w:sz w:val="28"/>
                <w:szCs w:val="28"/>
              </w:rPr>
              <w:t>Благоустройство рекреационных зон</w:t>
            </w:r>
          </w:p>
        </w:tc>
        <w:tc>
          <w:tcPr>
            <w:tcW w:w="2799"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73,86</w:t>
            </w:r>
          </w:p>
        </w:tc>
      </w:tr>
      <w:tr w:rsidR="00ED54E3" w:rsidRPr="00ED54E3" w:rsidTr="00ED54E3">
        <w:trPr>
          <w:trHeight w:val="20"/>
        </w:trPr>
        <w:tc>
          <w:tcPr>
            <w:tcW w:w="594" w:type="dxa"/>
            <w:tcBorders>
              <w:top w:val="single" w:sz="4" w:space="0" w:color="auto"/>
              <w:left w:val="single" w:sz="4" w:space="0" w:color="auto"/>
              <w:bottom w:val="nil"/>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21</w:t>
            </w:r>
          </w:p>
        </w:tc>
        <w:tc>
          <w:tcPr>
            <w:tcW w:w="6460"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both"/>
              <w:rPr>
                <w:rFonts w:ascii="Times New Roman" w:hAnsi="Times New Roman" w:cs="Times New Roman"/>
                <w:sz w:val="28"/>
                <w:szCs w:val="28"/>
              </w:rPr>
            </w:pPr>
            <w:r w:rsidRPr="00ED54E3">
              <w:rPr>
                <w:rFonts w:ascii="Times New Roman" w:hAnsi="Times New Roman" w:cs="Times New Roman"/>
                <w:sz w:val="28"/>
                <w:szCs w:val="28"/>
              </w:rPr>
              <w:t>Организация мероприятий по охране окружающей среды</w:t>
            </w:r>
          </w:p>
        </w:tc>
        <w:tc>
          <w:tcPr>
            <w:tcW w:w="2799"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73,67</w:t>
            </w:r>
          </w:p>
        </w:tc>
      </w:tr>
      <w:tr w:rsidR="00ED54E3" w:rsidRPr="00ED54E3" w:rsidTr="00ED54E3">
        <w:trPr>
          <w:trHeight w:val="20"/>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22</w:t>
            </w:r>
          </w:p>
        </w:tc>
        <w:tc>
          <w:tcPr>
            <w:tcW w:w="6460"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both"/>
              <w:rPr>
                <w:rFonts w:ascii="Times New Roman" w:hAnsi="Times New Roman" w:cs="Times New Roman"/>
                <w:sz w:val="28"/>
                <w:szCs w:val="28"/>
              </w:rPr>
            </w:pPr>
            <w:r w:rsidRPr="00ED54E3">
              <w:rPr>
                <w:rFonts w:ascii="Times New Roman" w:hAnsi="Times New Roman" w:cs="Times New Roman"/>
                <w:sz w:val="28"/>
                <w:szCs w:val="28"/>
              </w:rPr>
              <w:t>Обустройство, использование, защита и охрана городских лесов</w:t>
            </w:r>
          </w:p>
        </w:tc>
        <w:tc>
          <w:tcPr>
            <w:tcW w:w="2799" w:type="dxa"/>
            <w:tcBorders>
              <w:top w:val="nil"/>
              <w:left w:val="nil"/>
              <w:bottom w:val="single" w:sz="4" w:space="0" w:color="auto"/>
              <w:right w:val="single" w:sz="4" w:space="0" w:color="auto"/>
            </w:tcBorders>
            <w:shd w:val="clear" w:color="auto" w:fill="auto"/>
            <w:vAlign w:val="center"/>
            <w:hideMark/>
          </w:tcPr>
          <w:p w:rsidR="00ED54E3" w:rsidRPr="00ED54E3" w:rsidRDefault="00ED54E3" w:rsidP="00ED54E3">
            <w:pPr>
              <w:spacing w:after="0" w:line="240" w:lineRule="auto"/>
              <w:jc w:val="center"/>
              <w:rPr>
                <w:rFonts w:ascii="Times New Roman" w:hAnsi="Times New Roman" w:cs="Times New Roman"/>
                <w:sz w:val="28"/>
                <w:szCs w:val="28"/>
              </w:rPr>
            </w:pPr>
            <w:r w:rsidRPr="00ED54E3">
              <w:rPr>
                <w:rFonts w:ascii="Times New Roman" w:hAnsi="Times New Roman" w:cs="Times New Roman"/>
                <w:sz w:val="28"/>
                <w:szCs w:val="28"/>
              </w:rPr>
              <w:t>57,86</w:t>
            </w:r>
          </w:p>
        </w:tc>
      </w:tr>
    </w:tbl>
    <w:p w:rsidR="00D72634" w:rsidRPr="00ED54E3" w:rsidRDefault="00D72634" w:rsidP="00ED54E3">
      <w:pPr>
        <w:tabs>
          <w:tab w:val="left" w:pos="2013"/>
        </w:tabs>
        <w:spacing w:after="0" w:line="240" w:lineRule="auto"/>
        <w:rPr>
          <w:rFonts w:ascii="Times New Roman" w:hAnsi="Times New Roman" w:cs="Times New Roman"/>
          <w:sz w:val="28"/>
          <w:szCs w:val="28"/>
        </w:rPr>
      </w:pPr>
    </w:p>
    <w:sectPr w:rsidR="00D72634" w:rsidRPr="00ED54E3" w:rsidSect="0031229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D92" w:rsidRDefault="00817D92" w:rsidP="00D72634">
      <w:pPr>
        <w:spacing w:after="0" w:line="240" w:lineRule="auto"/>
      </w:pPr>
      <w:r>
        <w:separator/>
      </w:r>
    </w:p>
  </w:endnote>
  <w:endnote w:type="continuationSeparator" w:id="0">
    <w:p w:rsidR="00817D92" w:rsidRDefault="00817D92" w:rsidP="00D72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D92" w:rsidRDefault="00817D92" w:rsidP="00D72634">
      <w:pPr>
        <w:spacing w:after="0" w:line="240" w:lineRule="auto"/>
      </w:pPr>
      <w:r>
        <w:separator/>
      </w:r>
    </w:p>
  </w:footnote>
  <w:footnote w:type="continuationSeparator" w:id="0">
    <w:p w:rsidR="00817D92" w:rsidRDefault="00817D92" w:rsidP="00D726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08C"/>
    <w:rsid w:val="00145737"/>
    <w:rsid w:val="00281383"/>
    <w:rsid w:val="00312299"/>
    <w:rsid w:val="003E42E1"/>
    <w:rsid w:val="00415D14"/>
    <w:rsid w:val="00626D30"/>
    <w:rsid w:val="00817D92"/>
    <w:rsid w:val="00972059"/>
    <w:rsid w:val="009B7D23"/>
    <w:rsid w:val="00AB408C"/>
    <w:rsid w:val="00BD595E"/>
    <w:rsid w:val="00D72634"/>
    <w:rsid w:val="00DC644C"/>
    <w:rsid w:val="00E53A0C"/>
    <w:rsid w:val="00E72D28"/>
    <w:rsid w:val="00ED2252"/>
    <w:rsid w:val="00ED54E3"/>
    <w:rsid w:val="00F14335"/>
    <w:rsid w:val="00F20F11"/>
    <w:rsid w:val="00FA7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22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2299"/>
    <w:rPr>
      <w:rFonts w:ascii="Tahoma" w:hAnsi="Tahoma" w:cs="Tahoma"/>
      <w:sz w:val="16"/>
      <w:szCs w:val="16"/>
    </w:rPr>
  </w:style>
  <w:style w:type="paragraph" w:styleId="a5">
    <w:name w:val="footnote text"/>
    <w:basedOn w:val="a"/>
    <w:link w:val="a6"/>
    <w:uiPriority w:val="99"/>
    <w:semiHidden/>
    <w:unhideWhenUsed/>
    <w:rsid w:val="00D72634"/>
    <w:pPr>
      <w:spacing w:after="0" w:line="240" w:lineRule="auto"/>
    </w:pPr>
    <w:rPr>
      <w:sz w:val="20"/>
      <w:szCs w:val="20"/>
    </w:rPr>
  </w:style>
  <w:style w:type="character" w:customStyle="1" w:styleId="a6">
    <w:name w:val="Текст сноски Знак"/>
    <w:basedOn w:val="a0"/>
    <w:link w:val="a5"/>
    <w:uiPriority w:val="99"/>
    <w:semiHidden/>
    <w:rsid w:val="00D72634"/>
    <w:rPr>
      <w:sz w:val="20"/>
      <w:szCs w:val="20"/>
    </w:rPr>
  </w:style>
  <w:style w:type="character" w:styleId="a7">
    <w:name w:val="footnote reference"/>
    <w:basedOn w:val="a0"/>
    <w:uiPriority w:val="99"/>
    <w:semiHidden/>
    <w:unhideWhenUsed/>
    <w:rsid w:val="00D72634"/>
    <w:rPr>
      <w:vertAlign w:val="superscript"/>
    </w:rPr>
  </w:style>
  <w:style w:type="paragraph" w:customStyle="1" w:styleId="ConsPlusNormal">
    <w:name w:val="ConsPlusNormal"/>
    <w:rsid w:val="00D726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229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2299"/>
    <w:rPr>
      <w:rFonts w:ascii="Tahoma" w:hAnsi="Tahoma" w:cs="Tahoma"/>
      <w:sz w:val="16"/>
      <w:szCs w:val="16"/>
    </w:rPr>
  </w:style>
  <w:style w:type="paragraph" w:styleId="a5">
    <w:name w:val="footnote text"/>
    <w:basedOn w:val="a"/>
    <w:link w:val="a6"/>
    <w:uiPriority w:val="99"/>
    <w:semiHidden/>
    <w:unhideWhenUsed/>
    <w:rsid w:val="00D72634"/>
    <w:pPr>
      <w:spacing w:after="0" w:line="240" w:lineRule="auto"/>
    </w:pPr>
    <w:rPr>
      <w:sz w:val="20"/>
      <w:szCs w:val="20"/>
    </w:rPr>
  </w:style>
  <w:style w:type="character" w:customStyle="1" w:styleId="a6">
    <w:name w:val="Текст сноски Знак"/>
    <w:basedOn w:val="a0"/>
    <w:link w:val="a5"/>
    <w:uiPriority w:val="99"/>
    <w:semiHidden/>
    <w:rsid w:val="00D72634"/>
    <w:rPr>
      <w:sz w:val="20"/>
      <w:szCs w:val="20"/>
    </w:rPr>
  </w:style>
  <w:style w:type="character" w:styleId="a7">
    <w:name w:val="footnote reference"/>
    <w:basedOn w:val="a0"/>
    <w:uiPriority w:val="99"/>
    <w:semiHidden/>
    <w:unhideWhenUsed/>
    <w:rsid w:val="00D72634"/>
    <w:rPr>
      <w:vertAlign w:val="superscript"/>
    </w:rPr>
  </w:style>
  <w:style w:type="paragraph" w:customStyle="1" w:styleId="ConsPlusNormal">
    <w:name w:val="ConsPlusNormal"/>
    <w:rsid w:val="00D726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746663">
      <w:bodyDiv w:val="1"/>
      <w:marLeft w:val="0"/>
      <w:marRight w:val="0"/>
      <w:marTop w:val="0"/>
      <w:marBottom w:val="0"/>
      <w:divBdr>
        <w:top w:val="none" w:sz="0" w:space="0" w:color="auto"/>
        <w:left w:val="none" w:sz="0" w:space="0" w:color="auto"/>
        <w:bottom w:val="none" w:sz="0" w:space="0" w:color="auto"/>
        <w:right w:val="none" w:sz="0" w:space="0" w:color="auto"/>
      </w:divBdr>
    </w:div>
    <w:div w:id="190121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863DA-002F-4485-97A2-9CCA39D5C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1004</Words>
  <Characters>5723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2015-05-25T06:07:00Z</cp:lastPrinted>
  <dcterms:created xsi:type="dcterms:W3CDTF">2016-04-25T12:50:00Z</dcterms:created>
  <dcterms:modified xsi:type="dcterms:W3CDTF">2016-04-26T09:55:00Z</dcterms:modified>
</cp:coreProperties>
</file>