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877" w:rsidRPr="00D161DF" w:rsidRDefault="007B1877" w:rsidP="007B1877">
      <w:pPr>
        <w:spacing w:after="0" w:line="240" w:lineRule="auto"/>
        <w:ind w:left="5812" w:firstLine="425"/>
        <w:rPr>
          <w:rFonts w:ascii="Times New Roman" w:eastAsia="Times New Roman" w:hAnsi="Times New Roman" w:cs="Times New Roman"/>
          <w:sz w:val="16"/>
          <w:szCs w:val="16"/>
          <w:lang w:eastAsia="ru-RU"/>
        </w:rPr>
      </w:pPr>
      <w:r w:rsidRPr="00D161DF">
        <w:rPr>
          <w:rFonts w:ascii="Times New Roman" w:eastAsia="Times New Roman" w:hAnsi="Times New Roman" w:cs="Times New Roman"/>
          <w:sz w:val="16"/>
          <w:szCs w:val="16"/>
          <w:lang w:eastAsia="ru-RU"/>
        </w:rPr>
        <w:t>По форме приложения 2</w:t>
      </w:r>
    </w:p>
    <w:p w:rsidR="007B1877" w:rsidRPr="00D161DF" w:rsidRDefault="007B1877" w:rsidP="007B1877">
      <w:pPr>
        <w:spacing w:after="0" w:line="240" w:lineRule="auto"/>
        <w:ind w:left="5812" w:firstLine="425"/>
        <w:rPr>
          <w:rFonts w:ascii="Times New Roman" w:eastAsia="Times New Roman" w:hAnsi="Times New Roman" w:cs="Times New Roman"/>
          <w:sz w:val="16"/>
          <w:szCs w:val="16"/>
          <w:lang w:eastAsia="ru-RU"/>
        </w:rPr>
      </w:pPr>
      <w:r w:rsidRPr="00D161DF">
        <w:rPr>
          <w:rFonts w:ascii="Times New Roman" w:eastAsia="Times New Roman" w:hAnsi="Times New Roman" w:cs="Times New Roman"/>
          <w:sz w:val="16"/>
          <w:szCs w:val="16"/>
          <w:lang w:eastAsia="ru-RU"/>
        </w:rPr>
        <w:t>к постановлению</w:t>
      </w:r>
      <w:r>
        <w:rPr>
          <w:rFonts w:ascii="Times New Roman" w:eastAsia="Times New Roman" w:hAnsi="Times New Roman" w:cs="Times New Roman"/>
          <w:sz w:val="16"/>
          <w:szCs w:val="16"/>
          <w:lang w:eastAsia="ru-RU"/>
        </w:rPr>
        <w:t xml:space="preserve"> </w:t>
      </w:r>
      <w:r w:rsidRPr="00D161DF">
        <w:rPr>
          <w:rFonts w:ascii="Times New Roman" w:eastAsia="Times New Roman" w:hAnsi="Times New Roman" w:cs="Times New Roman"/>
          <w:sz w:val="16"/>
          <w:szCs w:val="16"/>
          <w:lang w:eastAsia="ru-RU"/>
        </w:rPr>
        <w:t>Главы города</w:t>
      </w:r>
    </w:p>
    <w:p w:rsidR="007B1877" w:rsidRPr="00D161DF" w:rsidRDefault="007B1877" w:rsidP="007B1877">
      <w:pPr>
        <w:spacing w:after="0" w:line="240" w:lineRule="auto"/>
        <w:ind w:left="5812" w:firstLine="425"/>
        <w:rPr>
          <w:rFonts w:ascii="Times New Roman" w:eastAsia="Times New Roman" w:hAnsi="Times New Roman" w:cs="Times New Roman"/>
          <w:sz w:val="28"/>
          <w:szCs w:val="28"/>
          <w:lang w:eastAsia="ru-RU"/>
        </w:rPr>
      </w:pPr>
      <w:r w:rsidRPr="00D161DF">
        <w:rPr>
          <w:rFonts w:ascii="Times New Roman" w:eastAsia="Times New Roman" w:hAnsi="Times New Roman" w:cs="Times New Roman"/>
          <w:sz w:val="16"/>
          <w:szCs w:val="16"/>
          <w:lang w:eastAsia="ru-RU"/>
        </w:rPr>
        <w:t>от 22.04.2015 № 41</w:t>
      </w:r>
    </w:p>
    <w:p w:rsidR="007B1877" w:rsidRPr="00D161DF" w:rsidRDefault="007B1877" w:rsidP="007B1877">
      <w:pPr>
        <w:spacing w:after="0" w:line="240" w:lineRule="auto"/>
        <w:ind w:left="5812"/>
        <w:rPr>
          <w:rFonts w:ascii="Times New Roman" w:eastAsia="Times New Roman" w:hAnsi="Times New Roman" w:cs="Times New Roman"/>
          <w:sz w:val="28"/>
          <w:szCs w:val="28"/>
          <w:lang w:eastAsia="ru-RU"/>
        </w:rPr>
      </w:pPr>
    </w:p>
    <w:p w:rsidR="007B1877" w:rsidRPr="00D161DF" w:rsidRDefault="007B1877" w:rsidP="007B1877">
      <w:pPr>
        <w:spacing w:after="0" w:line="240" w:lineRule="auto"/>
        <w:ind w:left="6500"/>
        <w:rPr>
          <w:rFonts w:ascii="Times New Roman" w:eastAsia="Times New Roman" w:hAnsi="Times New Roman" w:cs="Times New Roman"/>
          <w:color w:val="000000"/>
          <w:sz w:val="28"/>
          <w:szCs w:val="28"/>
          <w:lang w:eastAsia="ru-RU"/>
        </w:rPr>
      </w:pPr>
    </w:p>
    <w:p w:rsidR="007B1877" w:rsidRPr="009E60DA" w:rsidRDefault="007B1877" w:rsidP="007B18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Заключение об оценке регулирующего воздействия проекта муниципального</w:t>
      </w:r>
    </w:p>
    <w:p w:rsidR="007B1877" w:rsidRPr="009E60DA" w:rsidRDefault="007B1877" w:rsidP="007B187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нормативного правового акта</w:t>
      </w:r>
    </w:p>
    <w:p w:rsidR="007B1877" w:rsidRPr="009E60DA" w:rsidRDefault="007B1877" w:rsidP="007B1877">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7B1877" w:rsidRPr="009E60DA" w:rsidRDefault="007B1877" w:rsidP="00CF6C5A">
      <w:pPr>
        <w:spacing w:after="0" w:line="240" w:lineRule="auto"/>
        <w:ind w:firstLine="567"/>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Департамент по экономической политике Администрации города в соответствии с</w:t>
      </w:r>
      <w:r w:rsidR="009E60DA">
        <w:rPr>
          <w:rFonts w:ascii="Times New Roman" w:eastAsia="Times New Roman" w:hAnsi="Times New Roman" w:cs="Times New Roman"/>
          <w:sz w:val="24"/>
          <w:szCs w:val="24"/>
          <w:lang w:eastAsia="ru-RU"/>
        </w:rPr>
        <w:t> </w:t>
      </w:r>
      <w:r w:rsidRPr="009E60DA">
        <w:rPr>
          <w:rFonts w:ascii="Times New Roman" w:eastAsia="Times New Roman" w:hAnsi="Times New Roman" w:cs="Times New Roman"/>
          <w:sz w:val="24"/>
          <w:szCs w:val="24"/>
          <w:lang w:eastAsia="ru-RU"/>
        </w:rPr>
        <w:t xml:space="preserve">порядком проведения оценки регулирующего воздействия (экспертизы) муниципальных нормативных правовых актов и </w:t>
      </w:r>
      <w:r w:rsidRPr="0095609F">
        <w:rPr>
          <w:rFonts w:ascii="Times New Roman" w:eastAsia="Times New Roman" w:hAnsi="Times New Roman" w:cs="Times New Roman"/>
          <w:sz w:val="24"/>
          <w:szCs w:val="24"/>
          <w:lang w:eastAsia="ru-RU"/>
        </w:rPr>
        <w:t xml:space="preserve">их проектов (далее – порядок), утвержденного </w:t>
      </w:r>
      <w:r w:rsidRPr="00033C6A">
        <w:rPr>
          <w:rFonts w:ascii="Times New Roman" w:eastAsia="Times New Roman" w:hAnsi="Times New Roman" w:cs="Times New Roman"/>
          <w:sz w:val="24"/>
          <w:szCs w:val="24"/>
          <w:lang w:eastAsia="ru-RU"/>
        </w:rPr>
        <w:t xml:space="preserve">постановлением Главы города </w:t>
      </w:r>
      <w:r w:rsidR="00D96C35" w:rsidRPr="00033C6A">
        <w:rPr>
          <w:rFonts w:ascii="Times New Roman" w:eastAsia="Times New Roman" w:hAnsi="Times New Roman" w:cs="Times New Roman"/>
          <w:sz w:val="24"/>
          <w:szCs w:val="24"/>
          <w:lang w:eastAsia="ru-RU"/>
        </w:rPr>
        <w:t>от 30.09.2015 № 117</w:t>
      </w:r>
      <w:r w:rsidRPr="00033C6A">
        <w:rPr>
          <w:rFonts w:ascii="Times New Roman" w:eastAsia="Times New Roman" w:hAnsi="Times New Roman" w:cs="Times New Roman"/>
          <w:sz w:val="24"/>
          <w:szCs w:val="24"/>
          <w:lang w:eastAsia="ru-RU"/>
        </w:rPr>
        <w:t xml:space="preserve">, рассмотрев </w:t>
      </w:r>
      <w:r w:rsidR="006621F4" w:rsidRPr="006621F4">
        <w:rPr>
          <w:rFonts w:ascii="Times New Roman" w:hAnsi="Times New Roman" w:cs="Times New Roman"/>
          <w:i/>
          <w:sz w:val="24"/>
          <w:szCs w:val="24"/>
          <w:u w:val="single"/>
        </w:rPr>
        <w:t>проект постановления Администрации города «О порядке предоставления субсидии на возмещение части затрат на уплату процентов организациям коммунального комплекса по привлекаемым заемным средствам на реконструкцию, расширение, модернизацию, строительство, капитальный ремонт объектов коммунального комплекса, реализацию проектов альтернативной энергетики, получаемой ранее в соответствии с постановлением Правительства автономного округа «О целевой программе Ханты-Мансийского автономного округа – Югры «Модернизация и реформирование жилищно-коммунального комплекса Ханты-Мансийского автономного округа – Югры на 2011-2013 годы и на период до 2015 года»</w:t>
      </w:r>
      <w:r w:rsidRPr="0095609F">
        <w:rPr>
          <w:rFonts w:ascii="Times New Roman" w:eastAsia="Times New Roman" w:hAnsi="Times New Roman" w:cs="Times New Roman"/>
          <w:sz w:val="24"/>
          <w:szCs w:val="24"/>
          <w:lang w:eastAsia="ru-RU"/>
        </w:rPr>
        <w:t>,</w:t>
      </w:r>
      <w:r w:rsidR="00CF6C5A" w:rsidRPr="0095609F">
        <w:rPr>
          <w:rFonts w:ascii="Times New Roman" w:eastAsia="Times New Roman" w:hAnsi="Times New Roman" w:cs="Times New Roman"/>
          <w:sz w:val="24"/>
          <w:szCs w:val="24"/>
          <w:lang w:eastAsia="ru-RU"/>
        </w:rPr>
        <w:t xml:space="preserve"> </w:t>
      </w:r>
      <w:r w:rsidRPr="0095609F">
        <w:rPr>
          <w:rFonts w:ascii="Times New Roman" w:eastAsia="Times New Roman" w:hAnsi="Times New Roman" w:cs="Times New Roman"/>
          <w:sz w:val="24"/>
          <w:szCs w:val="24"/>
          <w:lang w:eastAsia="ru-RU"/>
        </w:rPr>
        <w:t>составил настоящее заключение.</w:t>
      </w:r>
    </w:p>
    <w:p w:rsidR="007B1877" w:rsidRPr="009E60DA" w:rsidRDefault="007B1877" w:rsidP="007B18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 xml:space="preserve">Проект муниципального нормативного правового акта (далее – проект) подготовлен (внесен) департаментом </w:t>
      </w:r>
      <w:r w:rsidR="00033C6A">
        <w:rPr>
          <w:rFonts w:ascii="Times New Roman" w:eastAsia="Times New Roman" w:hAnsi="Times New Roman" w:cs="Times New Roman"/>
          <w:sz w:val="24"/>
          <w:szCs w:val="24"/>
          <w:lang w:eastAsia="ru-RU"/>
        </w:rPr>
        <w:t>городского хозяйства</w:t>
      </w:r>
      <w:r w:rsidRPr="009E60DA">
        <w:rPr>
          <w:rFonts w:ascii="Times New Roman" w:eastAsia="Times New Roman" w:hAnsi="Times New Roman" w:cs="Times New Roman"/>
          <w:sz w:val="24"/>
          <w:szCs w:val="24"/>
          <w:lang w:eastAsia="ru-RU"/>
        </w:rPr>
        <w:t xml:space="preserve"> Администрации города.</w:t>
      </w:r>
    </w:p>
    <w:p w:rsidR="00CF6C5A" w:rsidRPr="0095609F" w:rsidRDefault="00CF6C5A" w:rsidP="007B18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B1877" w:rsidRPr="009E60DA" w:rsidRDefault="007B1877" w:rsidP="007B18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По результатам рассмотрения представленных документов установлено:</w:t>
      </w:r>
    </w:p>
    <w:p w:rsidR="007B1877" w:rsidRPr="009E60DA" w:rsidRDefault="007B1877" w:rsidP="009E60DA">
      <w:pPr>
        <w:pStyle w:val="a5"/>
        <w:numPr>
          <w:ilvl w:val="0"/>
          <w:numId w:val="1"/>
        </w:num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Проведенная ОРВ Проекта соответствует настоящему порядку.</w:t>
      </w:r>
    </w:p>
    <w:p w:rsidR="009E60DA" w:rsidRPr="006621F4" w:rsidRDefault="006621F4" w:rsidP="009E60DA">
      <w:pPr>
        <w:pStyle w:val="a5"/>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6621F4">
        <w:rPr>
          <w:rFonts w:ascii="Times New Roman" w:hAnsi="Times New Roman"/>
          <w:sz w:val="24"/>
          <w:szCs w:val="24"/>
        </w:rPr>
        <w:t xml:space="preserve">Проект постановления Администрации города разработан в соответствии со ст.78 БК РФ и на основании утвержденного бюджета города на 2016 год решением Думы города от 22.12.2015 № 820 - </w:t>
      </w:r>
      <w:r w:rsidRPr="006621F4">
        <w:rPr>
          <w:rFonts w:ascii="Times New Roman" w:hAnsi="Times New Roman"/>
          <w:sz w:val="24"/>
          <w:szCs w:val="24"/>
          <w:lang w:val="en-US"/>
        </w:rPr>
        <w:t>V</w:t>
      </w:r>
      <w:r w:rsidRPr="006621F4">
        <w:rPr>
          <w:rFonts w:ascii="Times New Roman" w:hAnsi="Times New Roman"/>
          <w:sz w:val="24"/>
          <w:szCs w:val="24"/>
        </w:rPr>
        <w:t xml:space="preserve"> ДГ «О бюджете городского округа город Сургут на 2016 год» (с изменениями от 21.04.2016). Данным решением Думы города наименование случая предоставления субсидии приводится в соответствие с наименованием мероприятия, а также порядком предоставления субсидии в рамках государственной программой от 03.10.2013 №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 Ханты-Мансийском автономном округе </w:t>
      </w:r>
      <w:r w:rsidRPr="006621F4">
        <w:rPr>
          <w:rFonts w:ascii="Times New Roman" w:hAnsi="Times New Roman"/>
          <w:sz w:val="24"/>
          <w:szCs w:val="24"/>
        </w:rPr>
        <w:br/>
        <w:t>на 2016 - 2020 годы" (в редакции от 19.02.2016 № 47-п).</w:t>
      </w:r>
    </w:p>
    <w:p w:rsidR="009E60DA" w:rsidRPr="009E60DA" w:rsidRDefault="007B1877" w:rsidP="009E60DA">
      <w:pPr>
        <w:pStyle w:val="a5"/>
        <w:numPr>
          <w:ilvl w:val="0"/>
          <w:numId w:val="1"/>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F78B0">
        <w:rPr>
          <w:rFonts w:ascii="Times New Roman" w:eastAsia="Times New Roman" w:hAnsi="Times New Roman" w:cs="Times New Roman"/>
          <w:sz w:val="24"/>
          <w:szCs w:val="24"/>
          <w:lang w:eastAsia="ru-RU"/>
        </w:rPr>
        <w:t>В проекте</w:t>
      </w:r>
      <w:r w:rsidRPr="009E60DA">
        <w:rPr>
          <w:rFonts w:ascii="Times New Roman" w:eastAsia="Times New Roman" w:hAnsi="Times New Roman" w:cs="Times New Roman"/>
          <w:sz w:val="24"/>
          <w:szCs w:val="24"/>
          <w:lang w:eastAsia="ru-RU"/>
        </w:rPr>
        <w:t xml:space="preserve"> отсутствуют положения,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7B1877" w:rsidRPr="009E60DA" w:rsidRDefault="007B1877" w:rsidP="009E60DA">
      <w:pPr>
        <w:pStyle w:val="a5"/>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Основания для проведения углубленной экспертизы ОРВ отсутствуют.</w:t>
      </w:r>
    </w:p>
    <w:p w:rsidR="00686E9B" w:rsidRPr="009E60DA" w:rsidRDefault="00686E9B" w:rsidP="007B18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86E9B" w:rsidRPr="009E60DA" w:rsidRDefault="00686E9B" w:rsidP="007B18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B1877" w:rsidRPr="009E60DA" w:rsidRDefault="007B1877" w:rsidP="007B187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1877" w:rsidRPr="009E60DA" w:rsidRDefault="00686E9B" w:rsidP="007B18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Заместитель д</w:t>
      </w:r>
      <w:r w:rsidR="007B1877" w:rsidRPr="009E60DA">
        <w:rPr>
          <w:rFonts w:ascii="Times New Roman" w:eastAsia="Times New Roman" w:hAnsi="Times New Roman" w:cs="Times New Roman"/>
          <w:sz w:val="24"/>
          <w:szCs w:val="24"/>
          <w:lang w:eastAsia="ru-RU"/>
        </w:rPr>
        <w:t>иректор</w:t>
      </w:r>
      <w:r w:rsidRPr="009E60DA">
        <w:rPr>
          <w:rFonts w:ascii="Times New Roman" w:eastAsia="Times New Roman" w:hAnsi="Times New Roman" w:cs="Times New Roman"/>
          <w:sz w:val="24"/>
          <w:szCs w:val="24"/>
          <w:lang w:eastAsia="ru-RU"/>
        </w:rPr>
        <w:t>а</w:t>
      </w:r>
      <w:r w:rsidR="007B1877" w:rsidRPr="009E60DA">
        <w:rPr>
          <w:rFonts w:ascii="Times New Roman" w:eastAsia="Times New Roman" w:hAnsi="Times New Roman" w:cs="Times New Roman"/>
          <w:sz w:val="24"/>
          <w:szCs w:val="24"/>
          <w:lang w:eastAsia="ru-RU"/>
        </w:rPr>
        <w:t xml:space="preserve"> департамента</w:t>
      </w:r>
    </w:p>
    <w:p w:rsidR="007B1877" w:rsidRPr="009E60DA" w:rsidRDefault="007B1877" w:rsidP="007B18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60DA">
        <w:rPr>
          <w:rFonts w:ascii="Times New Roman" w:eastAsia="Times New Roman" w:hAnsi="Times New Roman" w:cs="Times New Roman"/>
          <w:sz w:val="24"/>
          <w:szCs w:val="24"/>
          <w:lang w:eastAsia="ru-RU"/>
        </w:rPr>
        <w:t>по экономической политике</w:t>
      </w:r>
      <w:r w:rsidR="009E60DA">
        <w:rPr>
          <w:rFonts w:ascii="Times New Roman" w:eastAsia="Times New Roman" w:hAnsi="Times New Roman" w:cs="Times New Roman"/>
          <w:sz w:val="24"/>
          <w:szCs w:val="24"/>
          <w:lang w:eastAsia="ru-RU"/>
        </w:rPr>
        <w:tab/>
      </w:r>
      <w:r w:rsidR="009E60DA">
        <w:rPr>
          <w:rFonts w:ascii="Times New Roman" w:eastAsia="Times New Roman" w:hAnsi="Times New Roman" w:cs="Times New Roman"/>
          <w:sz w:val="24"/>
          <w:szCs w:val="24"/>
          <w:lang w:eastAsia="ru-RU"/>
        </w:rPr>
        <w:tab/>
      </w:r>
      <w:r w:rsidR="009E60DA">
        <w:rPr>
          <w:rFonts w:ascii="Times New Roman" w:eastAsia="Times New Roman" w:hAnsi="Times New Roman" w:cs="Times New Roman"/>
          <w:sz w:val="24"/>
          <w:szCs w:val="24"/>
          <w:lang w:eastAsia="ru-RU"/>
        </w:rPr>
        <w:tab/>
      </w:r>
      <w:r w:rsidR="009E60DA">
        <w:rPr>
          <w:rFonts w:ascii="Times New Roman" w:eastAsia="Times New Roman" w:hAnsi="Times New Roman" w:cs="Times New Roman"/>
          <w:sz w:val="24"/>
          <w:szCs w:val="24"/>
          <w:lang w:eastAsia="ru-RU"/>
        </w:rPr>
        <w:tab/>
      </w:r>
      <w:r w:rsidR="009E60DA">
        <w:rPr>
          <w:rFonts w:ascii="Times New Roman" w:eastAsia="Times New Roman" w:hAnsi="Times New Roman" w:cs="Times New Roman"/>
          <w:sz w:val="24"/>
          <w:szCs w:val="24"/>
          <w:lang w:eastAsia="ru-RU"/>
        </w:rPr>
        <w:tab/>
      </w:r>
      <w:r w:rsidR="009E60DA">
        <w:rPr>
          <w:rFonts w:ascii="Times New Roman" w:eastAsia="Times New Roman" w:hAnsi="Times New Roman" w:cs="Times New Roman"/>
          <w:sz w:val="24"/>
          <w:szCs w:val="24"/>
          <w:lang w:eastAsia="ru-RU"/>
        </w:rPr>
        <w:tab/>
      </w:r>
      <w:r w:rsidR="00686E9B" w:rsidRPr="009E60DA">
        <w:rPr>
          <w:rFonts w:ascii="Times New Roman" w:eastAsia="Times New Roman" w:hAnsi="Times New Roman" w:cs="Times New Roman"/>
          <w:sz w:val="24"/>
          <w:szCs w:val="24"/>
          <w:lang w:eastAsia="ru-RU"/>
        </w:rPr>
        <w:t>Е.В</w:t>
      </w:r>
      <w:r w:rsidRPr="009E60DA">
        <w:rPr>
          <w:rFonts w:ascii="Times New Roman" w:eastAsia="Times New Roman" w:hAnsi="Times New Roman" w:cs="Times New Roman"/>
          <w:sz w:val="24"/>
          <w:szCs w:val="24"/>
          <w:lang w:eastAsia="ru-RU"/>
        </w:rPr>
        <w:t>. К</w:t>
      </w:r>
      <w:r w:rsidR="00686E9B" w:rsidRPr="009E60DA">
        <w:rPr>
          <w:rFonts w:ascii="Times New Roman" w:eastAsia="Times New Roman" w:hAnsi="Times New Roman" w:cs="Times New Roman"/>
          <w:sz w:val="24"/>
          <w:szCs w:val="24"/>
          <w:lang w:eastAsia="ru-RU"/>
        </w:rPr>
        <w:t>ирницкий</w:t>
      </w:r>
    </w:p>
    <w:p w:rsidR="007B1877" w:rsidRPr="009E60DA" w:rsidRDefault="007B1877" w:rsidP="007B1877">
      <w:pPr>
        <w:spacing w:after="0" w:line="240" w:lineRule="auto"/>
        <w:ind w:firstLine="5812"/>
        <w:rPr>
          <w:rFonts w:ascii="Times New Roman" w:eastAsia="Times New Roman" w:hAnsi="Times New Roman" w:cs="Times New Roman"/>
          <w:sz w:val="24"/>
          <w:szCs w:val="24"/>
          <w:lang w:eastAsia="ru-RU"/>
        </w:rPr>
      </w:pPr>
    </w:p>
    <w:p w:rsidR="001F3BB3" w:rsidRDefault="001F3BB3">
      <w:pPr>
        <w:rPr>
          <w:rFonts w:ascii="Times New Roman" w:hAnsi="Times New Roman" w:cs="Times New Roman"/>
          <w:sz w:val="24"/>
          <w:szCs w:val="24"/>
        </w:rPr>
      </w:pPr>
    </w:p>
    <w:p w:rsidR="001F3BB3" w:rsidRDefault="001F3BB3">
      <w:pPr>
        <w:rPr>
          <w:rFonts w:ascii="Times New Roman" w:hAnsi="Times New Roman" w:cs="Times New Roman"/>
          <w:sz w:val="24"/>
          <w:szCs w:val="24"/>
        </w:rPr>
      </w:pPr>
      <w:bookmarkStart w:id="0" w:name="_GoBack"/>
      <w:bookmarkEnd w:id="0"/>
    </w:p>
    <w:p w:rsidR="00CE499D" w:rsidRPr="001C1CBF" w:rsidRDefault="00FF78B0">
      <w:pPr>
        <w:rPr>
          <w:rFonts w:ascii="Times New Roman" w:hAnsi="Times New Roman" w:cs="Times New Roman"/>
          <w:sz w:val="24"/>
          <w:szCs w:val="24"/>
          <w:lang w:val="en-US"/>
        </w:rPr>
      </w:pPr>
      <w:r>
        <w:rPr>
          <w:rFonts w:ascii="Times New Roman" w:hAnsi="Times New Roman" w:cs="Times New Roman"/>
          <w:sz w:val="24"/>
          <w:szCs w:val="24"/>
        </w:rPr>
        <w:t>23</w:t>
      </w:r>
      <w:r w:rsidR="009E60DA">
        <w:rPr>
          <w:rFonts w:ascii="Times New Roman" w:hAnsi="Times New Roman" w:cs="Times New Roman"/>
          <w:sz w:val="24"/>
          <w:szCs w:val="24"/>
        </w:rPr>
        <w:t>.05.2016</w:t>
      </w:r>
    </w:p>
    <w:sectPr w:rsidR="00CE499D" w:rsidRPr="001C1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B471F"/>
    <w:multiLevelType w:val="hybridMultilevel"/>
    <w:tmpl w:val="682CD022"/>
    <w:lvl w:ilvl="0" w:tplc="BB149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77"/>
    <w:rsid w:val="00033C6A"/>
    <w:rsid w:val="00097904"/>
    <w:rsid w:val="001C1CBF"/>
    <w:rsid w:val="001D10F8"/>
    <w:rsid w:val="001F3BB3"/>
    <w:rsid w:val="0035651F"/>
    <w:rsid w:val="00510A16"/>
    <w:rsid w:val="00647150"/>
    <w:rsid w:val="006621F4"/>
    <w:rsid w:val="00686E9B"/>
    <w:rsid w:val="007752EE"/>
    <w:rsid w:val="007B1877"/>
    <w:rsid w:val="0095609F"/>
    <w:rsid w:val="009E60DA"/>
    <w:rsid w:val="00CE499D"/>
    <w:rsid w:val="00CF6C5A"/>
    <w:rsid w:val="00D96C35"/>
    <w:rsid w:val="00E6111F"/>
    <w:rsid w:val="00E67355"/>
    <w:rsid w:val="00EE3363"/>
    <w:rsid w:val="00FF7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F02FC-3D1F-4E52-9C0E-7F3A0495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77"/>
    <w:pPr>
      <w:spacing w:after="200" w:line="276" w:lineRule="auto"/>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1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150"/>
    <w:rPr>
      <w:rFonts w:ascii="Segoe UI" w:hAnsi="Segoe UI" w:cs="Segoe UI"/>
      <w:sz w:val="18"/>
      <w:szCs w:val="18"/>
    </w:rPr>
  </w:style>
  <w:style w:type="paragraph" w:styleId="a5">
    <w:name w:val="List Paragraph"/>
    <w:basedOn w:val="a"/>
    <w:uiPriority w:val="34"/>
    <w:qFormat/>
    <w:rsid w:val="009E60DA"/>
    <w:pPr>
      <w:ind w:left="720"/>
      <w:contextualSpacing/>
    </w:pPr>
  </w:style>
  <w:style w:type="character" w:customStyle="1" w:styleId="3">
    <w:name w:val="Основной текст3"/>
    <w:basedOn w:val="a0"/>
    <w:rsid w:val="00097904"/>
    <w:rPr>
      <w:rFonts w:ascii="Times New Roman" w:eastAsia="Times New Roman" w:hAnsi="Times New Roman" w:cs="Times New Roman"/>
      <w:sz w:val="23"/>
      <w:szCs w:val="23"/>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Гордеев Сергей Викторович</dc:creator>
  <cp:lastModifiedBy>Евгений Кирницкий</cp:lastModifiedBy>
  <cp:revision>2</cp:revision>
  <cp:lastPrinted>2016-05-23T12:40:00Z</cp:lastPrinted>
  <dcterms:created xsi:type="dcterms:W3CDTF">2016-05-23T12:41:00Z</dcterms:created>
  <dcterms:modified xsi:type="dcterms:W3CDTF">2016-05-23T12:41:00Z</dcterms:modified>
</cp:coreProperties>
</file>