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00EB8" w:rsidRPr="00FB76CE" w:rsidRDefault="00200EB8" w:rsidP="000D2274">
      <w:pPr>
        <w:autoSpaceDE w:val="0"/>
        <w:autoSpaceDN w:val="0"/>
        <w:adjustRightInd w:val="0"/>
        <w:spacing w:after="0" w:line="240" w:lineRule="auto"/>
        <w:ind w:left="17577"/>
        <w:rPr>
          <w:rFonts w:ascii="Times New Roman" w:hAnsi="Times New Roman" w:cs="Times New Roman"/>
          <w:sz w:val="28"/>
          <w:szCs w:val="28"/>
        </w:rPr>
      </w:pPr>
      <w:r w:rsidRPr="00FB76CE">
        <w:rPr>
          <w:rFonts w:ascii="Times New Roman" w:hAnsi="Times New Roman" w:cs="Times New Roman"/>
          <w:sz w:val="28"/>
          <w:szCs w:val="28"/>
        </w:rPr>
        <w:t>Приложение</w:t>
      </w:r>
    </w:p>
    <w:p w:rsidR="00200EB8" w:rsidRPr="00FB76CE" w:rsidRDefault="00200EB8" w:rsidP="000D2274">
      <w:pPr>
        <w:autoSpaceDE w:val="0"/>
        <w:autoSpaceDN w:val="0"/>
        <w:adjustRightInd w:val="0"/>
        <w:spacing w:after="0" w:line="240" w:lineRule="auto"/>
        <w:ind w:left="17577"/>
        <w:rPr>
          <w:rFonts w:ascii="Times New Roman" w:hAnsi="Times New Roman" w:cs="Times New Roman"/>
          <w:sz w:val="28"/>
          <w:szCs w:val="28"/>
        </w:rPr>
      </w:pPr>
      <w:r w:rsidRPr="00FB76CE">
        <w:rPr>
          <w:rFonts w:ascii="Times New Roman" w:hAnsi="Times New Roman" w:cs="Times New Roman"/>
          <w:sz w:val="28"/>
          <w:szCs w:val="28"/>
        </w:rPr>
        <w:t>к постановлению</w:t>
      </w:r>
    </w:p>
    <w:p w:rsidR="00200EB8" w:rsidRPr="00FB76CE" w:rsidRDefault="00200EB8" w:rsidP="000D2274">
      <w:pPr>
        <w:autoSpaceDE w:val="0"/>
        <w:autoSpaceDN w:val="0"/>
        <w:adjustRightInd w:val="0"/>
        <w:spacing w:after="0" w:line="240" w:lineRule="auto"/>
        <w:ind w:left="17577"/>
        <w:rPr>
          <w:rFonts w:ascii="Times New Roman" w:hAnsi="Times New Roman" w:cs="Times New Roman"/>
          <w:sz w:val="28"/>
          <w:szCs w:val="28"/>
        </w:rPr>
      </w:pPr>
      <w:r w:rsidRPr="00FB76CE">
        <w:rPr>
          <w:rFonts w:ascii="Times New Roman" w:hAnsi="Times New Roman" w:cs="Times New Roman"/>
          <w:sz w:val="28"/>
          <w:szCs w:val="28"/>
        </w:rPr>
        <w:t>Администрации города</w:t>
      </w:r>
    </w:p>
    <w:p w:rsidR="009718C0" w:rsidRPr="00FB76CE" w:rsidRDefault="008D6F25" w:rsidP="000D2274">
      <w:pPr>
        <w:autoSpaceDE w:val="0"/>
        <w:autoSpaceDN w:val="0"/>
        <w:adjustRightInd w:val="0"/>
        <w:spacing w:after="0" w:line="240" w:lineRule="auto"/>
        <w:ind w:left="17577"/>
        <w:rPr>
          <w:rFonts w:ascii="Times New Roman" w:hAnsi="Times New Roman" w:cs="Times New Roman"/>
          <w:sz w:val="28"/>
          <w:szCs w:val="28"/>
        </w:rPr>
      </w:pPr>
      <w:r w:rsidRPr="00FB76CE">
        <w:rPr>
          <w:rFonts w:ascii="Times New Roman" w:hAnsi="Times New Roman" w:cs="Times New Roman"/>
          <w:sz w:val="28"/>
          <w:szCs w:val="28"/>
        </w:rPr>
        <w:t xml:space="preserve">от ____________ № </w:t>
      </w:r>
      <w:r w:rsidR="00CF336D">
        <w:rPr>
          <w:rFonts w:ascii="Times New Roman" w:hAnsi="Times New Roman" w:cs="Times New Roman"/>
          <w:sz w:val="28"/>
          <w:szCs w:val="28"/>
        </w:rPr>
        <w:t>_______</w:t>
      </w:r>
    </w:p>
    <w:p w:rsidR="007B7685" w:rsidRPr="00FB76CE" w:rsidRDefault="007B7685" w:rsidP="000E7843">
      <w:pPr>
        <w:autoSpaceDE w:val="0"/>
        <w:autoSpaceDN w:val="0"/>
        <w:adjustRightInd w:val="0"/>
        <w:spacing w:after="0" w:line="240" w:lineRule="auto"/>
        <w:ind w:left="18408"/>
        <w:rPr>
          <w:rFonts w:ascii="Times New Roman" w:hAnsi="Times New Roman" w:cs="Times New Roman"/>
          <w:sz w:val="28"/>
          <w:szCs w:val="28"/>
        </w:rPr>
      </w:pPr>
    </w:p>
    <w:p w:rsidR="002D545A" w:rsidRPr="00FB76CE" w:rsidRDefault="002D545A" w:rsidP="000E7843">
      <w:pPr>
        <w:autoSpaceDE w:val="0"/>
        <w:autoSpaceDN w:val="0"/>
        <w:adjustRightInd w:val="0"/>
        <w:spacing w:after="0" w:line="240" w:lineRule="auto"/>
        <w:ind w:left="18408"/>
        <w:rPr>
          <w:rFonts w:ascii="Times New Roman" w:hAnsi="Times New Roman" w:cs="Times New Roman"/>
          <w:color w:val="000000"/>
          <w:sz w:val="28"/>
          <w:szCs w:val="28"/>
        </w:rPr>
      </w:pPr>
    </w:p>
    <w:p w:rsidR="0080384A" w:rsidRDefault="00452205" w:rsidP="00530BE6">
      <w:pPr>
        <w:tabs>
          <w:tab w:val="left" w:pos="465"/>
          <w:tab w:val="center" w:pos="11141"/>
        </w:tabs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FB76CE">
        <w:rPr>
          <w:rFonts w:ascii="Times New Roman" w:hAnsi="Times New Roman" w:cs="Times New Roman"/>
          <w:bCs/>
          <w:sz w:val="28"/>
          <w:szCs w:val="28"/>
        </w:rPr>
        <w:t>Чертеж проекта межевания</w:t>
      </w:r>
    </w:p>
    <w:p w:rsidR="00530BE6" w:rsidRDefault="00530BE6" w:rsidP="00530BE6">
      <w:pPr>
        <w:tabs>
          <w:tab w:val="left" w:pos="465"/>
          <w:tab w:val="center" w:pos="11141"/>
        </w:tabs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530BE6" w:rsidRDefault="00530BE6" w:rsidP="00530BE6">
      <w:pPr>
        <w:tabs>
          <w:tab w:val="left" w:pos="465"/>
          <w:tab w:val="center" w:pos="11141"/>
        </w:tabs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80384A" w:rsidRDefault="00971C5E" w:rsidP="00CF336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666655" cy="5979161"/>
            <wp:effectExtent l="0" t="0" r="0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reenshot_4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66655" cy="5979161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0384A">
        <w:rPr>
          <w:rFonts w:ascii="Times New Roman" w:hAnsi="Times New Roman" w:cs="Times New Roman"/>
          <w:sz w:val="28"/>
          <w:szCs w:val="28"/>
        </w:rPr>
        <w:br w:type="page"/>
      </w:r>
    </w:p>
    <w:p w:rsidR="00CA7965" w:rsidRDefault="00C97FC9" w:rsidP="00CA796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97FC9">
        <w:rPr>
          <w:rFonts w:ascii="Times New Roman" w:hAnsi="Times New Roman" w:cs="Times New Roman"/>
          <w:sz w:val="28"/>
          <w:szCs w:val="28"/>
        </w:rPr>
        <w:t xml:space="preserve">Перечень и сведения о площади </w:t>
      </w:r>
    </w:p>
    <w:p w:rsidR="00C97FC9" w:rsidRPr="00C97FC9" w:rsidRDefault="00C97FC9" w:rsidP="00CA796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97FC9">
        <w:rPr>
          <w:rFonts w:ascii="Times New Roman" w:hAnsi="Times New Roman" w:cs="Times New Roman"/>
          <w:sz w:val="28"/>
          <w:szCs w:val="28"/>
        </w:rPr>
        <w:t>образуемых земельных участков, в том числе возможные способы их образования</w:t>
      </w:r>
    </w:p>
    <w:p w:rsidR="00C97FC9" w:rsidRPr="00635D1D" w:rsidRDefault="00C97FC9" w:rsidP="00C97FC9">
      <w:pPr>
        <w:ind w:firstLine="709"/>
        <w:jc w:val="center"/>
      </w:pPr>
    </w:p>
    <w:tbl>
      <w:tblPr>
        <w:tblW w:w="20980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1701"/>
        <w:gridCol w:w="1559"/>
        <w:gridCol w:w="1134"/>
        <w:gridCol w:w="1276"/>
        <w:gridCol w:w="2693"/>
        <w:gridCol w:w="2127"/>
        <w:gridCol w:w="2409"/>
        <w:gridCol w:w="2552"/>
        <w:gridCol w:w="3685"/>
        <w:gridCol w:w="1276"/>
      </w:tblGrid>
      <w:tr w:rsidR="00C97FC9" w:rsidRPr="00113232" w:rsidTr="00F86729">
        <w:trPr>
          <w:trHeight w:val="322"/>
        </w:trPr>
        <w:tc>
          <w:tcPr>
            <w:tcW w:w="20980" w:type="dxa"/>
            <w:gridSpan w:val="11"/>
          </w:tcPr>
          <w:p w:rsidR="00C97FC9" w:rsidRPr="006370AC" w:rsidRDefault="00C97FC9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 xml:space="preserve">Образуемые земельные участки </w:t>
            </w:r>
          </w:p>
        </w:tc>
      </w:tr>
      <w:tr w:rsidR="00C97FC9" w:rsidRPr="00113232" w:rsidTr="00F86729">
        <w:trPr>
          <w:trHeight w:val="309"/>
        </w:trPr>
        <w:tc>
          <w:tcPr>
            <w:tcW w:w="568" w:type="dxa"/>
            <w:vMerge w:val="restart"/>
            <w:shd w:val="clear" w:color="auto" w:fill="auto"/>
            <w:hideMark/>
          </w:tcPr>
          <w:p w:rsidR="00C97FC9" w:rsidRPr="006370AC" w:rsidRDefault="00C97FC9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№ п/п</w:t>
            </w:r>
          </w:p>
        </w:tc>
        <w:tc>
          <w:tcPr>
            <w:tcW w:w="1701" w:type="dxa"/>
            <w:vMerge w:val="restart"/>
            <w:shd w:val="clear" w:color="auto" w:fill="auto"/>
            <w:hideMark/>
          </w:tcPr>
          <w:p w:rsidR="00C97FC9" w:rsidRPr="006370AC" w:rsidRDefault="00C97FC9" w:rsidP="008A171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у</w:t>
            </w:r>
            <w:r w:rsidR="00113232" w:rsidRPr="006370AC">
              <w:rPr>
                <w:rFonts w:ascii="Times New Roman" w:hAnsi="Times New Roman" w:cs="Times New Roman"/>
                <w:sz w:val="20"/>
                <w:szCs w:val="20"/>
              </w:rPr>
              <w:t>словный номер образуемого земель</w:t>
            </w: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ного участка,</w:t>
            </w:r>
            <w:r w:rsidR="00113232" w:rsidRPr="006370AC">
              <w:rPr>
                <w:rFonts w:ascii="Times New Roman" w:hAnsi="Times New Roman" w:cs="Times New Roman"/>
                <w:sz w:val="20"/>
                <w:szCs w:val="20"/>
              </w:rPr>
              <w:t xml:space="preserve"> кадаст</w:t>
            </w: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ровый номер</w:t>
            </w:r>
            <w:r w:rsidR="00113232" w:rsidRPr="006370AC">
              <w:rPr>
                <w:rFonts w:ascii="Times New Roman" w:hAnsi="Times New Roman" w:cs="Times New Roman"/>
                <w:sz w:val="20"/>
                <w:szCs w:val="20"/>
              </w:rPr>
              <w:t xml:space="preserve"> изменяемого, сохраня</w:t>
            </w: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емого участка</w:t>
            </w:r>
          </w:p>
        </w:tc>
        <w:tc>
          <w:tcPr>
            <w:tcW w:w="3969" w:type="dxa"/>
            <w:gridSpan w:val="3"/>
          </w:tcPr>
          <w:p w:rsidR="00C97FC9" w:rsidRPr="006370AC" w:rsidRDefault="00C97FC9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площадь, м</w:t>
            </w:r>
            <w:r w:rsidRPr="006370AC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2693" w:type="dxa"/>
            <w:vMerge w:val="restart"/>
            <w:shd w:val="clear" w:color="auto" w:fill="auto"/>
            <w:hideMark/>
          </w:tcPr>
          <w:p w:rsidR="00C97FC9" w:rsidRPr="006370AC" w:rsidRDefault="00C97FC9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адрес участка</w:t>
            </w:r>
          </w:p>
        </w:tc>
        <w:tc>
          <w:tcPr>
            <w:tcW w:w="2127" w:type="dxa"/>
            <w:vMerge w:val="restart"/>
            <w:shd w:val="clear" w:color="auto" w:fill="auto"/>
            <w:hideMark/>
          </w:tcPr>
          <w:p w:rsidR="00FF7F17" w:rsidRDefault="00C97FC9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 xml:space="preserve">кадастровый номер исходного </w:t>
            </w:r>
          </w:p>
          <w:p w:rsidR="00C97FC9" w:rsidRPr="006370AC" w:rsidRDefault="00C97FC9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земельного участка (при наличии)</w:t>
            </w:r>
          </w:p>
        </w:tc>
        <w:tc>
          <w:tcPr>
            <w:tcW w:w="2409" w:type="dxa"/>
            <w:vMerge w:val="restart"/>
            <w:shd w:val="clear" w:color="auto" w:fill="auto"/>
            <w:hideMark/>
          </w:tcPr>
          <w:p w:rsidR="00C97FC9" w:rsidRPr="006370AC" w:rsidRDefault="00C97FC9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фактическое использование</w:t>
            </w:r>
          </w:p>
        </w:tc>
        <w:tc>
          <w:tcPr>
            <w:tcW w:w="2552" w:type="dxa"/>
            <w:vMerge w:val="restart"/>
            <w:shd w:val="clear" w:color="auto" w:fill="auto"/>
            <w:hideMark/>
          </w:tcPr>
          <w:p w:rsidR="00C97FC9" w:rsidRPr="006370AC" w:rsidRDefault="00C97FC9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вид разрешенного использования по проекту межевания</w:t>
            </w:r>
          </w:p>
        </w:tc>
        <w:tc>
          <w:tcPr>
            <w:tcW w:w="3685" w:type="dxa"/>
            <w:vMerge w:val="restart"/>
            <w:shd w:val="clear" w:color="auto" w:fill="auto"/>
            <w:hideMark/>
          </w:tcPr>
          <w:p w:rsidR="00C97FC9" w:rsidRPr="006370AC" w:rsidRDefault="00C97FC9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возможные способы образования**</w:t>
            </w:r>
          </w:p>
        </w:tc>
        <w:tc>
          <w:tcPr>
            <w:tcW w:w="1276" w:type="dxa"/>
            <w:vMerge w:val="restart"/>
            <w:shd w:val="clear" w:color="auto" w:fill="auto"/>
            <w:hideMark/>
          </w:tcPr>
          <w:p w:rsidR="00C97FC9" w:rsidRPr="006370AC" w:rsidRDefault="00C97FC9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примечание</w:t>
            </w:r>
          </w:p>
        </w:tc>
      </w:tr>
      <w:tr w:rsidR="00113232" w:rsidRPr="00113232" w:rsidTr="00F86729">
        <w:trPr>
          <w:trHeight w:val="1786"/>
        </w:trPr>
        <w:tc>
          <w:tcPr>
            <w:tcW w:w="568" w:type="dxa"/>
            <w:vMerge/>
            <w:hideMark/>
          </w:tcPr>
          <w:p w:rsidR="00C97FC9" w:rsidRPr="005B1171" w:rsidRDefault="00C97FC9" w:rsidP="00104499">
            <w:pPr>
              <w:spacing w:after="0" w:line="240" w:lineRule="auto"/>
              <w:rPr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vMerge/>
            <w:hideMark/>
          </w:tcPr>
          <w:p w:rsidR="00C97FC9" w:rsidRPr="005B1171" w:rsidRDefault="00C97FC9" w:rsidP="00104499">
            <w:pPr>
              <w:spacing w:after="0" w:line="240" w:lineRule="auto"/>
              <w:rPr>
                <w:color w:val="000000"/>
                <w:sz w:val="18"/>
                <w:szCs w:val="18"/>
              </w:rPr>
            </w:pPr>
          </w:p>
        </w:tc>
        <w:tc>
          <w:tcPr>
            <w:tcW w:w="1559" w:type="dxa"/>
            <w:shd w:val="clear" w:color="auto" w:fill="auto"/>
            <w:hideMark/>
          </w:tcPr>
          <w:p w:rsidR="00C97FC9" w:rsidRPr="00113232" w:rsidRDefault="00C97FC9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1323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существующая</w:t>
            </w:r>
          </w:p>
        </w:tc>
        <w:tc>
          <w:tcPr>
            <w:tcW w:w="1134" w:type="dxa"/>
          </w:tcPr>
          <w:p w:rsidR="00C97FC9" w:rsidRPr="00113232" w:rsidRDefault="00C97FC9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-6"/>
                <w:sz w:val="18"/>
                <w:szCs w:val="18"/>
              </w:rPr>
            </w:pPr>
            <w:r w:rsidRPr="00113232">
              <w:rPr>
                <w:rFonts w:ascii="Times New Roman" w:hAnsi="Times New Roman" w:cs="Times New Roman"/>
                <w:color w:val="000000"/>
                <w:spacing w:val="-6"/>
                <w:sz w:val="18"/>
                <w:szCs w:val="18"/>
              </w:rPr>
              <w:t xml:space="preserve"> расчетная*</w:t>
            </w:r>
          </w:p>
          <w:p w:rsidR="00C97FC9" w:rsidRPr="00113232" w:rsidRDefault="00C97FC9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276" w:type="dxa"/>
            <w:shd w:val="clear" w:color="auto" w:fill="auto"/>
            <w:hideMark/>
          </w:tcPr>
          <w:p w:rsidR="00C97FC9" w:rsidRPr="00113232" w:rsidRDefault="00C97FC9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pacing w:val="-4"/>
                <w:sz w:val="18"/>
                <w:szCs w:val="18"/>
              </w:rPr>
            </w:pPr>
            <w:r w:rsidRPr="00113232">
              <w:rPr>
                <w:rFonts w:ascii="Times New Roman" w:hAnsi="Times New Roman" w:cs="Times New Roman"/>
                <w:color w:val="000000"/>
                <w:spacing w:val="-4"/>
                <w:sz w:val="18"/>
                <w:szCs w:val="18"/>
              </w:rPr>
              <w:t>проектная</w:t>
            </w:r>
          </w:p>
        </w:tc>
        <w:tc>
          <w:tcPr>
            <w:tcW w:w="2693" w:type="dxa"/>
            <w:vMerge/>
            <w:hideMark/>
          </w:tcPr>
          <w:p w:rsidR="00C97FC9" w:rsidRPr="00113232" w:rsidRDefault="00C97FC9" w:rsidP="0010449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127" w:type="dxa"/>
            <w:vMerge/>
            <w:hideMark/>
          </w:tcPr>
          <w:p w:rsidR="00C97FC9" w:rsidRPr="00113232" w:rsidRDefault="00C97FC9" w:rsidP="0010449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09" w:type="dxa"/>
            <w:vMerge/>
            <w:hideMark/>
          </w:tcPr>
          <w:p w:rsidR="00C97FC9" w:rsidRPr="00113232" w:rsidRDefault="00C97FC9" w:rsidP="0010449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vMerge/>
            <w:hideMark/>
          </w:tcPr>
          <w:p w:rsidR="00C97FC9" w:rsidRPr="00113232" w:rsidRDefault="00C97FC9" w:rsidP="0010449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685" w:type="dxa"/>
            <w:vMerge/>
            <w:hideMark/>
          </w:tcPr>
          <w:p w:rsidR="00C97FC9" w:rsidRPr="00113232" w:rsidRDefault="00C97FC9" w:rsidP="0010449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C97FC9" w:rsidRPr="00113232" w:rsidRDefault="00C97FC9" w:rsidP="0010449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C97FC9" w:rsidRPr="00113232" w:rsidTr="00F86729">
        <w:trPr>
          <w:trHeight w:val="65"/>
        </w:trPr>
        <w:tc>
          <w:tcPr>
            <w:tcW w:w="20980" w:type="dxa"/>
            <w:gridSpan w:val="11"/>
          </w:tcPr>
          <w:p w:rsidR="00C97FC9" w:rsidRPr="00113232" w:rsidRDefault="00C97FC9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1323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земельные участки общего пользования</w:t>
            </w:r>
          </w:p>
        </w:tc>
      </w:tr>
      <w:tr w:rsidR="00580050" w:rsidRPr="00113232" w:rsidTr="00F86729">
        <w:trPr>
          <w:trHeight w:val="2311"/>
        </w:trPr>
        <w:tc>
          <w:tcPr>
            <w:tcW w:w="568" w:type="dxa"/>
            <w:shd w:val="clear" w:color="auto" w:fill="auto"/>
          </w:tcPr>
          <w:p w:rsidR="00580050" w:rsidRPr="006370AC" w:rsidRDefault="00580050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701" w:type="dxa"/>
            <w:shd w:val="clear" w:color="auto" w:fill="auto"/>
            <w:noWrap/>
          </w:tcPr>
          <w:p w:rsidR="00580050" w:rsidRPr="006370AC" w:rsidRDefault="00580050" w:rsidP="0010449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:ЗУ1.1</w:t>
            </w:r>
          </w:p>
        </w:tc>
        <w:tc>
          <w:tcPr>
            <w:tcW w:w="1559" w:type="dxa"/>
            <w:shd w:val="clear" w:color="auto" w:fill="auto"/>
          </w:tcPr>
          <w:p w:rsidR="00580050" w:rsidRPr="006370AC" w:rsidRDefault="00580050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34" w:type="dxa"/>
          </w:tcPr>
          <w:p w:rsidR="00580050" w:rsidRPr="006370AC" w:rsidRDefault="00580050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276" w:type="dxa"/>
            <w:shd w:val="clear" w:color="auto" w:fill="auto"/>
          </w:tcPr>
          <w:p w:rsidR="00580050" w:rsidRPr="006370AC" w:rsidRDefault="00580050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10 924</w:t>
            </w:r>
          </w:p>
        </w:tc>
        <w:tc>
          <w:tcPr>
            <w:tcW w:w="2693" w:type="dxa"/>
            <w:shd w:val="clear" w:color="auto" w:fill="auto"/>
          </w:tcPr>
          <w:p w:rsidR="00C235FE" w:rsidRDefault="00580050" w:rsidP="0010449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 xml:space="preserve">микрорайон Железнодорожников, </w:t>
            </w:r>
          </w:p>
          <w:p w:rsidR="00580050" w:rsidRPr="006370AC" w:rsidRDefault="00580050" w:rsidP="0010449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город Сургут</w:t>
            </w:r>
          </w:p>
        </w:tc>
        <w:tc>
          <w:tcPr>
            <w:tcW w:w="2127" w:type="dxa"/>
            <w:shd w:val="clear" w:color="auto" w:fill="auto"/>
          </w:tcPr>
          <w:p w:rsidR="00580050" w:rsidRPr="006370AC" w:rsidRDefault="00580050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409" w:type="dxa"/>
            <w:shd w:val="clear" w:color="auto" w:fill="auto"/>
          </w:tcPr>
          <w:p w:rsidR="00580050" w:rsidRPr="006370AC" w:rsidRDefault="00580050" w:rsidP="0010449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проезд</w:t>
            </w:r>
          </w:p>
        </w:tc>
        <w:tc>
          <w:tcPr>
            <w:tcW w:w="2552" w:type="dxa"/>
            <w:shd w:val="clear" w:color="auto" w:fill="auto"/>
          </w:tcPr>
          <w:p w:rsidR="00580050" w:rsidRPr="006370AC" w:rsidRDefault="00580050" w:rsidP="0010449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земельные участки (территории) общего пользования</w:t>
            </w:r>
            <w:r w:rsidR="00D46718"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Код 12.0</w:t>
            </w:r>
          </w:p>
        </w:tc>
        <w:tc>
          <w:tcPr>
            <w:tcW w:w="3685" w:type="dxa"/>
            <w:shd w:val="clear" w:color="auto" w:fill="auto"/>
          </w:tcPr>
          <w:p w:rsidR="00104499" w:rsidRDefault="00580050" w:rsidP="0010449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образование путем перераспределения земельных участков с кадастровыми номерами 86:10:0101228:6, 86:10:0101228:20, 86:10:0101228:26, 86:10:0101228:36 86:10:0101228:38, 86:10:0101228:39, 86:10:0101228:10225, 86:10:0101228:10291, 86:10:0101228:10305, земель находящихся в гос</w:t>
            </w:r>
            <w:r w:rsidR="00D46718">
              <w:rPr>
                <w:rFonts w:ascii="Times New Roman" w:hAnsi="Times New Roman" w:cs="Times New Roman"/>
                <w:sz w:val="20"/>
                <w:szCs w:val="20"/>
              </w:rPr>
              <w:t xml:space="preserve">ударственной </w:t>
            </w:r>
          </w:p>
          <w:p w:rsidR="00580050" w:rsidRPr="006370AC" w:rsidRDefault="00D46718" w:rsidP="0010449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или муниципальной </w:t>
            </w:r>
            <w:r w:rsidR="00580050" w:rsidRPr="006370AC">
              <w:rPr>
                <w:rFonts w:ascii="Times New Roman" w:hAnsi="Times New Roman" w:cs="Times New Roman"/>
                <w:sz w:val="20"/>
                <w:szCs w:val="20"/>
              </w:rPr>
              <w:t>собственности</w:t>
            </w:r>
          </w:p>
        </w:tc>
        <w:tc>
          <w:tcPr>
            <w:tcW w:w="1276" w:type="dxa"/>
            <w:shd w:val="clear" w:color="auto" w:fill="auto"/>
          </w:tcPr>
          <w:p w:rsidR="00580050" w:rsidRPr="006370AC" w:rsidRDefault="00580050" w:rsidP="0010449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образуемый</w:t>
            </w:r>
          </w:p>
        </w:tc>
      </w:tr>
      <w:tr w:rsidR="00580050" w:rsidRPr="00113232" w:rsidTr="00F86729">
        <w:trPr>
          <w:trHeight w:val="1155"/>
        </w:trPr>
        <w:tc>
          <w:tcPr>
            <w:tcW w:w="568" w:type="dxa"/>
            <w:shd w:val="clear" w:color="auto" w:fill="auto"/>
          </w:tcPr>
          <w:p w:rsidR="00580050" w:rsidRPr="006370AC" w:rsidRDefault="00580050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01" w:type="dxa"/>
            <w:shd w:val="clear" w:color="auto" w:fill="auto"/>
            <w:noWrap/>
          </w:tcPr>
          <w:p w:rsidR="00580050" w:rsidRPr="006370AC" w:rsidRDefault="00580050" w:rsidP="0010449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:ЗУ1.5</w:t>
            </w:r>
          </w:p>
        </w:tc>
        <w:tc>
          <w:tcPr>
            <w:tcW w:w="1559" w:type="dxa"/>
            <w:shd w:val="clear" w:color="auto" w:fill="auto"/>
          </w:tcPr>
          <w:p w:rsidR="00580050" w:rsidRPr="006370AC" w:rsidRDefault="00580050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34" w:type="dxa"/>
          </w:tcPr>
          <w:p w:rsidR="00580050" w:rsidRPr="006370AC" w:rsidRDefault="00580050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276" w:type="dxa"/>
            <w:shd w:val="clear" w:color="auto" w:fill="auto"/>
          </w:tcPr>
          <w:p w:rsidR="00580050" w:rsidRPr="006370AC" w:rsidRDefault="00580050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345</w:t>
            </w:r>
          </w:p>
        </w:tc>
        <w:tc>
          <w:tcPr>
            <w:tcW w:w="2693" w:type="dxa"/>
            <w:shd w:val="clear" w:color="auto" w:fill="auto"/>
          </w:tcPr>
          <w:p w:rsidR="00C235FE" w:rsidRDefault="00580050" w:rsidP="0010449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 xml:space="preserve">микрорайон Железнодорожников, </w:t>
            </w:r>
          </w:p>
          <w:p w:rsidR="00580050" w:rsidRPr="006370AC" w:rsidRDefault="00580050" w:rsidP="0010449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город Сургут</w:t>
            </w:r>
          </w:p>
        </w:tc>
        <w:tc>
          <w:tcPr>
            <w:tcW w:w="2127" w:type="dxa"/>
            <w:shd w:val="clear" w:color="auto" w:fill="auto"/>
          </w:tcPr>
          <w:p w:rsidR="00580050" w:rsidRPr="006370AC" w:rsidRDefault="00580050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409" w:type="dxa"/>
            <w:shd w:val="clear" w:color="auto" w:fill="auto"/>
          </w:tcPr>
          <w:p w:rsidR="00580050" w:rsidRPr="006370AC" w:rsidRDefault="00580050" w:rsidP="0010449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проезд</w:t>
            </w:r>
          </w:p>
        </w:tc>
        <w:tc>
          <w:tcPr>
            <w:tcW w:w="2552" w:type="dxa"/>
            <w:shd w:val="clear" w:color="auto" w:fill="auto"/>
          </w:tcPr>
          <w:p w:rsidR="00580050" w:rsidRPr="006370AC" w:rsidRDefault="00580050" w:rsidP="0010449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земельные участки (территории) общего пользования.</w:t>
            </w:r>
            <w:r w:rsidR="00D4671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Код 12.0</w:t>
            </w:r>
          </w:p>
        </w:tc>
        <w:tc>
          <w:tcPr>
            <w:tcW w:w="3685" w:type="dxa"/>
            <w:shd w:val="clear" w:color="auto" w:fill="auto"/>
          </w:tcPr>
          <w:p w:rsidR="00580050" w:rsidRPr="006370AC" w:rsidRDefault="00580050" w:rsidP="000C0C5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 xml:space="preserve">образование из земель, находящихся </w:t>
            </w:r>
            <w:r w:rsidR="00BF22B6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в государственной или муниципальной собственности</w:t>
            </w:r>
          </w:p>
        </w:tc>
        <w:tc>
          <w:tcPr>
            <w:tcW w:w="1276" w:type="dxa"/>
            <w:shd w:val="clear" w:color="auto" w:fill="auto"/>
          </w:tcPr>
          <w:p w:rsidR="00580050" w:rsidRPr="006370AC" w:rsidRDefault="00580050" w:rsidP="0010449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образуемый</w:t>
            </w:r>
          </w:p>
        </w:tc>
      </w:tr>
      <w:tr w:rsidR="006370AC" w:rsidRPr="00113232" w:rsidTr="00F86729">
        <w:trPr>
          <w:trHeight w:val="67"/>
        </w:trPr>
        <w:tc>
          <w:tcPr>
            <w:tcW w:w="20980" w:type="dxa"/>
            <w:gridSpan w:val="11"/>
            <w:shd w:val="clear" w:color="auto" w:fill="auto"/>
          </w:tcPr>
          <w:p w:rsidR="006370AC" w:rsidRPr="006370AC" w:rsidRDefault="006370AC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sz w:val="20"/>
                <w:szCs w:val="20"/>
              </w:rPr>
              <w:t>земельные участки объектов жилой застройки</w:t>
            </w:r>
          </w:p>
        </w:tc>
      </w:tr>
      <w:tr w:rsidR="006370AC" w:rsidRPr="00113232" w:rsidTr="00F86729">
        <w:trPr>
          <w:trHeight w:val="269"/>
        </w:trPr>
        <w:tc>
          <w:tcPr>
            <w:tcW w:w="568" w:type="dxa"/>
          </w:tcPr>
          <w:p w:rsidR="006370AC" w:rsidRPr="006370AC" w:rsidRDefault="006370AC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701" w:type="dxa"/>
            <w:noWrap/>
          </w:tcPr>
          <w:p w:rsidR="006370AC" w:rsidRPr="006370AC" w:rsidRDefault="006370AC" w:rsidP="0010449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:ЗУ2.28</w:t>
            </w:r>
          </w:p>
        </w:tc>
        <w:tc>
          <w:tcPr>
            <w:tcW w:w="1559" w:type="dxa"/>
            <w:shd w:val="clear" w:color="auto" w:fill="auto"/>
          </w:tcPr>
          <w:p w:rsidR="006370AC" w:rsidRPr="006370AC" w:rsidRDefault="006370AC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34" w:type="dxa"/>
          </w:tcPr>
          <w:p w:rsidR="006370AC" w:rsidRPr="006370AC" w:rsidRDefault="006370AC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11 003</w:t>
            </w:r>
          </w:p>
        </w:tc>
        <w:tc>
          <w:tcPr>
            <w:tcW w:w="1276" w:type="dxa"/>
          </w:tcPr>
          <w:p w:rsidR="006370AC" w:rsidRPr="006370AC" w:rsidRDefault="006370AC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11</w:t>
            </w: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803</w:t>
            </w:r>
          </w:p>
        </w:tc>
        <w:tc>
          <w:tcPr>
            <w:tcW w:w="2693" w:type="dxa"/>
          </w:tcPr>
          <w:p w:rsidR="000C0C5A" w:rsidRDefault="006370AC" w:rsidP="0010449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улица Крылова, </w:t>
            </w:r>
          </w:p>
          <w:p w:rsidR="00C235FE" w:rsidRDefault="006370AC" w:rsidP="0010449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дом 7, микрорайон Железнодорожников, </w:t>
            </w:r>
          </w:p>
          <w:p w:rsidR="006370AC" w:rsidRPr="006370AC" w:rsidRDefault="006370AC" w:rsidP="0010449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город Сургут</w:t>
            </w:r>
          </w:p>
        </w:tc>
        <w:tc>
          <w:tcPr>
            <w:tcW w:w="2127" w:type="dxa"/>
            <w:shd w:val="clear" w:color="auto" w:fill="auto"/>
          </w:tcPr>
          <w:p w:rsidR="006370AC" w:rsidRPr="006370AC" w:rsidRDefault="006370AC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2409" w:type="dxa"/>
            <w:shd w:val="clear" w:color="auto" w:fill="auto"/>
          </w:tcPr>
          <w:p w:rsidR="006370AC" w:rsidRPr="006370AC" w:rsidRDefault="006370AC" w:rsidP="00C235F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  <w:r w:rsidR="00C235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этажный жилой дом</w:t>
            </w:r>
          </w:p>
        </w:tc>
        <w:tc>
          <w:tcPr>
            <w:tcW w:w="2552" w:type="dxa"/>
          </w:tcPr>
          <w:p w:rsidR="006370AC" w:rsidRPr="006370AC" w:rsidRDefault="006370AC" w:rsidP="0010449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среднеэтажная</w:t>
            </w:r>
            <w:proofErr w:type="spellEnd"/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жилая застройка</w:t>
            </w:r>
            <w:r w:rsidR="00D4671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Код 2.5</w:t>
            </w:r>
          </w:p>
        </w:tc>
        <w:tc>
          <w:tcPr>
            <w:tcW w:w="3685" w:type="dxa"/>
          </w:tcPr>
          <w:p w:rsidR="006370AC" w:rsidRPr="006370AC" w:rsidRDefault="00114F40" w:rsidP="000C0C5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</w:t>
            </w:r>
            <w:r w:rsidR="006370AC"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бразование из земель, находящихся </w:t>
            </w:r>
            <w:r w:rsidR="00BF22B6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="006370AC"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 государственной или муниципальной собственности</w:t>
            </w:r>
          </w:p>
        </w:tc>
        <w:tc>
          <w:tcPr>
            <w:tcW w:w="1276" w:type="dxa"/>
          </w:tcPr>
          <w:p w:rsidR="006370AC" w:rsidRPr="006370AC" w:rsidRDefault="006370AC" w:rsidP="0010449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образуемый</w:t>
            </w:r>
          </w:p>
        </w:tc>
      </w:tr>
      <w:tr w:rsidR="006370AC" w:rsidRPr="00113232" w:rsidTr="00F86729">
        <w:trPr>
          <w:trHeight w:val="269"/>
        </w:trPr>
        <w:tc>
          <w:tcPr>
            <w:tcW w:w="568" w:type="dxa"/>
          </w:tcPr>
          <w:p w:rsidR="006370AC" w:rsidRPr="00BF22B6" w:rsidRDefault="006370AC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F22B6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701" w:type="dxa"/>
            <w:noWrap/>
          </w:tcPr>
          <w:p w:rsidR="006370AC" w:rsidRPr="006370AC" w:rsidRDefault="006370AC" w:rsidP="0010449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:ЗУ2.30</w:t>
            </w:r>
          </w:p>
        </w:tc>
        <w:tc>
          <w:tcPr>
            <w:tcW w:w="1559" w:type="dxa"/>
            <w:shd w:val="clear" w:color="auto" w:fill="auto"/>
          </w:tcPr>
          <w:p w:rsidR="006370AC" w:rsidRPr="006370AC" w:rsidRDefault="006370AC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34" w:type="dxa"/>
          </w:tcPr>
          <w:p w:rsidR="006370AC" w:rsidRPr="006370AC" w:rsidRDefault="006370AC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2 485</w:t>
            </w:r>
          </w:p>
        </w:tc>
        <w:tc>
          <w:tcPr>
            <w:tcW w:w="1276" w:type="dxa"/>
          </w:tcPr>
          <w:p w:rsidR="006370AC" w:rsidRPr="00BF22B6" w:rsidRDefault="006370AC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F22B6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BF22B6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688</w:t>
            </w:r>
          </w:p>
        </w:tc>
        <w:tc>
          <w:tcPr>
            <w:tcW w:w="2693" w:type="dxa"/>
          </w:tcPr>
          <w:p w:rsidR="000C0C5A" w:rsidRDefault="006370AC" w:rsidP="0010449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улица Крылова, </w:t>
            </w:r>
          </w:p>
          <w:p w:rsidR="00C235FE" w:rsidRDefault="006370AC" w:rsidP="0010449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дом 7/1, микрорайон Железнодорожников, </w:t>
            </w:r>
          </w:p>
          <w:p w:rsidR="006370AC" w:rsidRPr="006370AC" w:rsidRDefault="006370AC" w:rsidP="0010449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город Сургут</w:t>
            </w:r>
          </w:p>
        </w:tc>
        <w:tc>
          <w:tcPr>
            <w:tcW w:w="2127" w:type="dxa"/>
            <w:shd w:val="clear" w:color="auto" w:fill="auto"/>
          </w:tcPr>
          <w:p w:rsidR="006370AC" w:rsidRPr="006370AC" w:rsidRDefault="006370AC" w:rsidP="001044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  <w:tc>
          <w:tcPr>
            <w:tcW w:w="2409" w:type="dxa"/>
            <w:shd w:val="clear" w:color="auto" w:fill="auto"/>
          </w:tcPr>
          <w:p w:rsidR="006370AC" w:rsidRPr="006370AC" w:rsidRDefault="006370AC" w:rsidP="00C235F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  <w:r w:rsidR="00C235F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</w:t>
            </w: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этажный жилой дом</w:t>
            </w:r>
          </w:p>
        </w:tc>
        <w:tc>
          <w:tcPr>
            <w:tcW w:w="2552" w:type="dxa"/>
          </w:tcPr>
          <w:p w:rsidR="006370AC" w:rsidRPr="006370AC" w:rsidRDefault="006370AC" w:rsidP="0010449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среднеэтажная</w:t>
            </w:r>
            <w:proofErr w:type="spellEnd"/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жилая застройка</w:t>
            </w:r>
            <w:r w:rsidR="00D4671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Код 2.5</w:t>
            </w:r>
          </w:p>
        </w:tc>
        <w:tc>
          <w:tcPr>
            <w:tcW w:w="3685" w:type="dxa"/>
          </w:tcPr>
          <w:p w:rsidR="006370AC" w:rsidRPr="006370AC" w:rsidRDefault="00114F40" w:rsidP="000C0C5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</w:t>
            </w:r>
            <w:r w:rsidR="006370AC"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бразование из земель, находящихся </w:t>
            </w:r>
            <w:r w:rsidR="00BF22B6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="006370AC"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 государственной или муниципальной собственности</w:t>
            </w:r>
          </w:p>
        </w:tc>
        <w:tc>
          <w:tcPr>
            <w:tcW w:w="1276" w:type="dxa"/>
          </w:tcPr>
          <w:p w:rsidR="006370AC" w:rsidRPr="006370AC" w:rsidRDefault="006370AC" w:rsidP="0010449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370A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образуемый</w:t>
            </w:r>
          </w:p>
        </w:tc>
      </w:tr>
    </w:tbl>
    <w:p w:rsidR="00BD46D1" w:rsidRPr="003717FC" w:rsidRDefault="00BD46D1" w:rsidP="00C97FC9">
      <w:pPr>
        <w:rPr>
          <w:rFonts w:ascii="Times New Roman" w:hAnsi="Times New Roman" w:cs="Times New Roman"/>
          <w:sz w:val="28"/>
          <w:szCs w:val="28"/>
        </w:rPr>
      </w:pPr>
    </w:p>
    <w:p w:rsidR="00856A70" w:rsidRPr="00474360" w:rsidRDefault="00856A70" w:rsidP="00BE7EA7">
      <w:pPr>
        <w:tabs>
          <w:tab w:val="left" w:pos="20271"/>
        </w:tabs>
        <w:spacing w:after="0" w:line="240" w:lineRule="auto"/>
        <w:ind w:left="-851" w:right="875" w:firstLine="1560"/>
        <w:rPr>
          <w:rFonts w:ascii="Times New Roman" w:hAnsi="Times New Roman" w:cs="Times New Roman"/>
          <w:sz w:val="28"/>
          <w:szCs w:val="28"/>
        </w:rPr>
      </w:pPr>
      <w:r w:rsidRPr="00474360">
        <w:rPr>
          <w:rFonts w:ascii="Times New Roman" w:hAnsi="Times New Roman" w:cs="Times New Roman"/>
          <w:sz w:val="28"/>
          <w:szCs w:val="28"/>
        </w:rPr>
        <w:t>Примечания:</w:t>
      </w:r>
    </w:p>
    <w:p w:rsidR="00856A70" w:rsidRPr="00474360" w:rsidRDefault="00856A70" w:rsidP="006C29C6">
      <w:pPr>
        <w:tabs>
          <w:tab w:val="left" w:pos="20271"/>
        </w:tabs>
        <w:spacing w:after="0" w:line="240" w:lineRule="auto"/>
        <w:ind w:left="-142" w:right="875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474360">
        <w:rPr>
          <w:rFonts w:ascii="Times New Roman" w:hAnsi="Times New Roman" w:cs="Times New Roman"/>
          <w:sz w:val="28"/>
          <w:szCs w:val="28"/>
        </w:rPr>
        <w:t>*</w:t>
      </w:r>
      <w:r w:rsidR="00F86729" w:rsidRPr="00474360">
        <w:rPr>
          <w:rFonts w:ascii="Times New Roman" w:hAnsi="Times New Roman" w:cs="Times New Roman"/>
          <w:sz w:val="28"/>
          <w:szCs w:val="28"/>
        </w:rPr>
        <w:t xml:space="preserve"> – </w:t>
      </w:r>
      <w:r w:rsidR="00474360">
        <w:rPr>
          <w:rFonts w:ascii="Times New Roman" w:hAnsi="Times New Roman" w:cs="Times New Roman"/>
          <w:sz w:val="28"/>
          <w:szCs w:val="28"/>
        </w:rPr>
        <w:t>р</w:t>
      </w:r>
      <w:r w:rsidRPr="00474360">
        <w:rPr>
          <w:rFonts w:ascii="Times New Roman" w:hAnsi="Times New Roman" w:cs="Times New Roman"/>
          <w:sz w:val="28"/>
          <w:szCs w:val="28"/>
        </w:rPr>
        <w:t>асчетные площади земельных участков под существующими объектами многоквартирной жилой застройки определены в соответствии с приказом Минземстроя Р</w:t>
      </w:r>
      <w:r w:rsidR="00474360">
        <w:rPr>
          <w:rFonts w:ascii="Times New Roman" w:hAnsi="Times New Roman" w:cs="Times New Roman"/>
          <w:sz w:val="28"/>
          <w:szCs w:val="28"/>
        </w:rPr>
        <w:t>оссийской Федерации</w:t>
      </w:r>
      <w:r w:rsidRPr="00474360">
        <w:rPr>
          <w:rFonts w:ascii="Times New Roman" w:hAnsi="Times New Roman" w:cs="Times New Roman"/>
          <w:sz w:val="28"/>
          <w:szCs w:val="28"/>
        </w:rPr>
        <w:t xml:space="preserve"> от 26.08.1998 №</w:t>
      </w:r>
      <w:r w:rsidR="00D52C4C">
        <w:rPr>
          <w:rFonts w:ascii="Times New Roman" w:hAnsi="Times New Roman" w:cs="Times New Roman"/>
          <w:sz w:val="28"/>
          <w:szCs w:val="28"/>
        </w:rPr>
        <w:t xml:space="preserve"> </w:t>
      </w:r>
      <w:r w:rsidRPr="00474360">
        <w:rPr>
          <w:rFonts w:ascii="Times New Roman" w:hAnsi="Times New Roman" w:cs="Times New Roman"/>
          <w:sz w:val="28"/>
          <w:szCs w:val="28"/>
        </w:rPr>
        <w:t xml:space="preserve">59 «Об утверждении Методических указаний по расчету нормативных размеров земельных участков в кондоминиумах». Расчетные площади земельных участков под объектами нежилого назначения определены в соответствии с градостроительными регламентами и нормами отвода земельных участков </w:t>
      </w:r>
      <w:r w:rsidR="00BE7EA7">
        <w:rPr>
          <w:rFonts w:ascii="Times New Roman" w:hAnsi="Times New Roman" w:cs="Times New Roman"/>
          <w:sz w:val="28"/>
          <w:szCs w:val="28"/>
        </w:rPr>
        <w:t xml:space="preserve">   </w:t>
      </w:r>
      <w:r w:rsidRPr="00474360">
        <w:rPr>
          <w:rFonts w:ascii="Times New Roman" w:hAnsi="Times New Roman" w:cs="Times New Roman"/>
          <w:sz w:val="28"/>
          <w:szCs w:val="28"/>
        </w:rPr>
        <w:t>для конкретных видов деятельности</w:t>
      </w:r>
      <w:r w:rsidR="00D52C4C">
        <w:rPr>
          <w:rFonts w:ascii="Times New Roman" w:hAnsi="Times New Roman" w:cs="Times New Roman"/>
          <w:sz w:val="28"/>
          <w:szCs w:val="28"/>
        </w:rPr>
        <w:t>;</w:t>
      </w:r>
      <w:r w:rsidRPr="0047436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56A70" w:rsidRPr="00474360" w:rsidRDefault="00856A70" w:rsidP="006C29C6">
      <w:pPr>
        <w:tabs>
          <w:tab w:val="left" w:pos="20271"/>
        </w:tabs>
        <w:spacing w:after="0" w:line="240" w:lineRule="auto"/>
        <w:ind w:left="-142" w:right="875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474360">
        <w:rPr>
          <w:rFonts w:ascii="Times New Roman" w:hAnsi="Times New Roman" w:cs="Times New Roman"/>
          <w:sz w:val="28"/>
          <w:szCs w:val="28"/>
        </w:rPr>
        <w:t xml:space="preserve">** </w:t>
      </w:r>
      <w:r w:rsidR="00474360">
        <w:rPr>
          <w:rFonts w:ascii="Times New Roman" w:hAnsi="Times New Roman" w:cs="Times New Roman"/>
          <w:sz w:val="28"/>
          <w:szCs w:val="28"/>
        </w:rPr>
        <w:t xml:space="preserve">– </w:t>
      </w:r>
      <w:r w:rsidR="00D52C4C">
        <w:rPr>
          <w:rFonts w:ascii="Times New Roman" w:hAnsi="Times New Roman" w:cs="Times New Roman"/>
          <w:sz w:val="28"/>
          <w:szCs w:val="28"/>
        </w:rPr>
        <w:t>в</w:t>
      </w:r>
      <w:r w:rsidRPr="00474360">
        <w:rPr>
          <w:rFonts w:ascii="Times New Roman" w:hAnsi="Times New Roman" w:cs="Times New Roman"/>
          <w:sz w:val="28"/>
          <w:szCs w:val="28"/>
        </w:rPr>
        <w:t xml:space="preserve"> способе образования указываются земельные участки, части земельных участков, а также земли, которые преобразуются при образовании земельных участков. Последовательность преобразования земельных участков, частей земельных участков, земель государственной собственности, возможными способами образования земельных участков, а также этапы таких преобразований уточняются при проведении кадастровых работ. Площади земельных участков, частей земельных участков, земель государственной собственности, преобразуемых в результате образования возможными способами образуемых земельных участков указаны в приложении к текстовой части проекта межевания.</w:t>
      </w:r>
      <w:r w:rsidR="00502FF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A1716" w:rsidRDefault="008A1716" w:rsidP="00BE7EA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E7EA7" w:rsidRDefault="00BE7EA7" w:rsidP="00BE7EA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2FFC" w:rsidRDefault="00502FFC" w:rsidP="00BE7EA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2FFC" w:rsidRDefault="00502FFC" w:rsidP="0006129E">
      <w:pPr>
        <w:spacing w:after="0" w:line="240" w:lineRule="auto"/>
        <w:ind w:right="167"/>
        <w:jc w:val="both"/>
        <w:rPr>
          <w:rFonts w:ascii="Times New Roman" w:hAnsi="Times New Roman" w:cs="Times New Roman"/>
          <w:sz w:val="28"/>
          <w:szCs w:val="28"/>
        </w:rPr>
        <w:sectPr w:rsidR="00502FFC" w:rsidSect="00CF336D">
          <w:headerReference w:type="default" r:id="rId7"/>
          <w:pgSz w:w="23811" w:h="16838" w:orient="landscape" w:code="8"/>
          <w:pgMar w:top="1701" w:right="397" w:bottom="249" w:left="1701" w:header="454" w:footer="454" w:gutter="0"/>
          <w:pgNumType w:start="2"/>
          <w:cols w:space="708"/>
          <w:docGrid w:linePitch="360"/>
        </w:sectPr>
      </w:pPr>
    </w:p>
    <w:p w:rsidR="007C3F97" w:rsidRPr="001E7227" w:rsidRDefault="00F41847" w:rsidP="007C3F97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1E7227">
        <w:rPr>
          <w:rFonts w:ascii="Times New Roman" w:hAnsi="Times New Roman" w:cs="Times New Roman"/>
          <w:sz w:val="32"/>
          <w:szCs w:val="32"/>
        </w:rPr>
        <w:t xml:space="preserve">Координаты </w:t>
      </w:r>
    </w:p>
    <w:p w:rsidR="00F41847" w:rsidRPr="001E7227" w:rsidRDefault="00F41847" w:rsidP="007C3F97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1E7227">
        <w:rPr>
          <w:rFonts w:ascii="Times New Roman" w:hAnsi="Times New Roman" w:cs="Times New Roman"/>
          <w:sz w:val="32"/>
          <w:szCs w:val="32"/>
        </w:rPr>
        <w:t>характерных точек границ корректировки</w:t>
      </w:r>
    </w:p>
    <w:tbl>
      <w:tblPr>
        <w:tblpPr w:leftFromText="180" w:rightFromText="180" w:vertAnchor="page" w:horzAnchor="page" w:tblpX="6591" w:tblpY="3031"/>
        <w:tblW w:w="49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80"/>
        <w:gridCol w:w="1892"/>
        <w:gridCol w:w="1985"/>
      </w:tblGrid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986760.89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3568311.16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986763.51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3568310.54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986889.01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3568278.07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986886.92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3568270.54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986888.04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3568270.22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986881.88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3568246.90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986878.69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3568235.06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986884.93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3568225.20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986884.37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3568223.07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986884.63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3568220.60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986883.66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3568217.11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986881.38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3568210.86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986877.88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3568199.63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986858.04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3568205.38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986852.55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3568184.04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986871.91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3568179.05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986887.51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3568174.76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986877.59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3568144.81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986861.52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3568149.46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986839.96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3568155.70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986843.46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3568171.39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986841.30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3568171.86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986847.59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3568199.99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986802.35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3568213.03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986791.56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3568216.14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26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986775.60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3568143.71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986756.99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3568147.53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986755.53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3568141.96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29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986720.47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3568151.74</w:t>
            </w:r>
          </w:p>
        </w:tc>
      </w:tr>
      <w:tr w:rsidR="0018728D" w:rsidRPr="003D6CE0" w:rsidTr="00926E67">
        <w:trPr>
          <w:trHeight w:val="315"/>
        </w:trPr>
        <w:tc>
          <w:tcPr>
            <w:tcW w:w="1080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1892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986721.70</w:t>
            </w:r>
          </w:p>
        </w:tc>
        <w:tc>
          <w:tcPr>
            <w:tcW w:w="1985" w:type="dxa"/>
            <w:shd w:val="clear" w:color="auto" w:fill="auto"/>
            <w:noWrap/>
            <w:vAlign w:val="bottom"/>
            <w:hideMark/>
          </w:tcPr>
          <w:p w:rsidR="0018728D" w:rsidRPr="003D6CE0" w:rsidRDefault="0018728D" w:rsidP="00926E6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6CE0">
              <w:rPr>
                <w:rFonts w:ascii="Times New Roman" w:hAnsi="Times New Roman" w:cs="Times New Roman"/>
                <w:sz w:val="28"/>
                <w:szCs w:val="28"/>
              </w:rPr>
              <w:t>3568156.23</w:t>
            </w:r>
          </w:p>
        </w:tc>
      </w:tr>
    </w:tbl>
    <w:p w:rsidR="00F41847" w:rsidRPr="00894FC7" w:rsidRDefault="00F41847" w:rsidP="00894FC7">
      <w:pPr>
        <w:rPr>
          <w:rFonts w:ascii="Times New Roman" w:hAnsi="Times New Roman" w:cs="Times New Roman"/>
          <w:sz w:val="28"/>
          <w:szCs w:val="28"/>
        </w:rPr>
      </w:pPr>
    </w:p>
    <w:p w:rsidR="00F41847" w:rsidRPr="00894FC7" w:rsidRDefault="00F41847" w:rsidP="0054185A">
      <w:pPr>
        <w:rPr>
          <w:rFonts w:ascii="Times New Roman" w:hAnsi="Times New Roman" w:cs="Times New Roman"/>
          <w:sz w:val="28"/>
          <w:szCs w:val="28"/>
        </w:rPr>
      </w:pPr>
    </w:p>
    <w:sectPr w:rsidR="00F41847" w:rsidRPr="00894FC7" w:rsidSect="00926E67">
      <w:pgSz w:w="16838" w:h="23811" w:code="8"/>
      <w:pgMar w:top="1701" w:right="567" w:bottom="1134" w:left="1701" w:header="454" w:footer="454" w:gutter="0"/>
      <w:pgNumType w:start="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9125B" w:rsidRDefault="0069125B" w:rsidP="008D6F25">
      <w:pPr>
        <w:spacing w:after="0" w:line="240" w:lineRule="auto"/>
      </w:pPr>
      <w:r>
        <w:separator/>
      </w:r>
    </w:p>
  </w:endnote>
  <w:endnote w:type="continuationSeparator" w:id="0">
    <w:p w:rsidR="0069125B" w:rsidRDefault="0069125B" w:rsidP="008D6F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9125B" w:rsidRDefault="0069125B" w:rsidP="008D6F25">
      <w:pPr>
        <w:spacing w:after="0" w:line="240" w:lineRule="auto"/>
      </w:pPr>
      <w:r>
        <w:separator/>
      </w:r>
    </w:p>
  </w:footnote>
  <w:footnote w:type="continuationSeparator" w:id="0">
    <w:p w:rsidR="0069125B" w:rsidRDefault="0069125B" w:rsidP="008D6F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343663339"/>
      <w:docPartObj>
        <w:docPartGallery w:val="Page Numbers (Top of Page)"/>
        <w:docPartUnique/>
      </w:docPartObj>
    </w:sdtPr>
    <w:sdtEndPr>
      <w:rPr>
        <w:sz w:val="20"/>
        <w:szCs w:val="20"/>
      </w:rPr>
    </w:sdtEndPr>
    <w:sdtContent>
      <w:p w:rsidR="001952DE" w:rsidRPr="007D1F0C" w:rsidRDefault="001952DE">
        <w:pPr>
          <w:pStyle w:val="a4"/>
          <w:jc w:val="center"/>
          <w:rPr>
            <w:sz w:val="20"/>
            <w:szCs w:val="20"/>
          </w:rPr>
        </w:pPr>
        <w:r w:rsidRPr="007D1F0C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7D1F0C">
          <w:rPr>
            <w:rFonts w:ascii="Times New Roman" w:hAnsi="Times New Roman" w:cs="Times New Roman"/>
            <w:sz w:val="20"/>
            <w:szCs w:val="20"/>
          </w:rPr>
          <w:instrText>PAGE   \* MERGEFORMAT</w:instrText>
        </w:r>
        <w:r w:rsidRPr="007D1F0C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D23469">
          <w:rPr>
            <w:rFonts w:ascii="Times New Roman" w:hAnsi="Times New Roman" w:cs="Times New Roman"/>
            <w:noProof/>
            <w:sz w:val="20"/>
            <w:szCs w:val="20"/>
          </w:rPr>
          <w:t>3</w:t>
        </w:r>
        <w:r w:rsidRPr="007D1F0C">
          <w:rPr>
            <w:rFonts w:ascii="Times New Roman" w:hAnsi="Times New Roman" w:cs="Times New Roman"/>
            <w:sz w:val="20"/>
            <w:szCs w:val="20"/>
          </w:rPr>
          <w:fldChar w:fldCharType="end"/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5C5A"/>
    <w:rsid w:val="0006129E"/>
    <w:rsid w:val="000719EA"/>
    <w:rsid w:val="000A5A21"/>
    <w:rsid w:val="000B0F4B"/>
    <w:rsid w:val="000C07B9"/>
    <w:rsid w:val="000C0C5A"/>
    <w:rsid w:val="000D2274"/>
    <w:rsid w:val="000D7FF2"/>
    <w:rsid w:val="000E7843"/>
    <w:rsid w:val="000F0228"/>
    <w:rsid w:val="00104499"/>
    <w:rsid w:val="00113232"/>
    <w:rsid w:val="0011415C"/>
    <w:rsid w:val="00114F40"/>
    <w:rsid w:val="001150CC"/>
    <w:rsid w:val="00145002"/>
    <w:rsid w:val="00154AB4"/>
    <w:rsid w:val="00157BB0"/>
    <w:rsid w:val="0018728D"/>
    <w:rsid w:val="001952DE"/>
    <w:rsid w:val="001A128E"/>
    <w:rsid w:val="001E7227"/>
    <w:rsid w:val="001E7B5F"/>
    <w:rsid w:val="00200EB8"/>
    <w:rsid w:val="00210EB4"/>
    <w:rsid w:val="002403C8"/>
    <w:rsid w:val="00267C1A"/>
    <w:rsid w:val="002814EB"/>
    <w:rsid w:val="00283276"/>
    <w:rsid w:val="002D545A"/>
    <w:rsid w:val="002E237A"/>
    <w:rsid w:val="003001C3"/>
    <w:rsid w:val="0036780F"/>
    <w:rsid w:val="003717FC"/>
    <w:rsid w:val="00383FA0"/>
    <w:rsid w:val="003A2CA7"/>
    <w:rsid w:val="003D6CE0"/>
    <w:rsid w:val="003F4FA7"/>
    <w:rsid w:val="003F7DEB"/>
    <w:rsid w:val="004354EC"/>
    <w:rsid w:val="00435A0D"/>
    <w:rsid w:val="00452205"/>
    <w:rsid w:val="00474360"/>
    <w:rsid w:val="00487830"/>
    <w:rsid w:val="004D569C"/>
    <w:rsid w:val="004D6AB0"/>
    <w:rsid w:val="00502EDA"/>
    <w:rsid w:val="00502FFC"/>
    <w:rsid w:val="00520B4D"/>
    <w:rsid w:val="00530BE6"/>
    <w:rsid w:val="0054185A"/>
    <w:rsid w:val="00580050"/>
    <w:rsid w:val="005B0C7E"/>
    <w:rsid w:val="005F3748"/>
    <w:rsid w:val="0062224E"/>
    <w:rsid w:val="006323F5"/>
    <w:rsid w:val="006370AC"/>
    <w:rsid w:val="006560D1"/>
    <w:rsid w:val="006616D0"/>
    <w:rsid w:val="006775FE"/>
    <w:rsid w:val="0069125B"/>
    <w:rsid w:val="006966F1"/>
    <w:rsid w:val="006C2459"/>
    <w:rsid w:val="006C29C6"/>
    <w:rsid w:val="006E0A35"/>
    <w:rsid w:val="00790080"/>
    <w:rsid w:val="00790CC3"/>
    <w:rsid w:val="007B7685"/>
    <w:rsid w:val="007C3F97"/>
    <w:rsid w:val="007D1F0C"/>
    <w:rsid w:val="007E0289"/>
    <w:rsid w:val="007F18B2"/>
    <w:rsid w:val="0080384A"/>
    <w:rsid w:val="0082229A"/>
    <w:rsid w:val="00824C01"/>
    <w:rsid w:val="008321A9"/>
    <w:rsid w:val="00836D5D"/>
    <w:rsid w:val="00856A70"/>
    <w:rsid w:val="00874608"/>
    <w:rsid w:val="00894FC7"/>
    <w:rsid w:val="008A1716"/>
    <w:rsid w:val="008D6F25"/>
    <w:rsid w:val="008F1E75"/>
    <w:rsid w:val="00926E67"/>
    <w:rsid w:val="00926FBE"/>
    <w:rsid w:val="0093192B"/>
    <w:rsid w:val="00953EEB"/>
    <w:rsid w:val="009718C0"/>
    <w:rsid w:val="00971C5E"/>
    <w:rsid w:val="0098292A"/>
    <w:rsid w:val="00A37ECB"/>
    <w:rsid w:val="00A50EF0"/>
    <w:rsid w:val="00A52CDF"/>
    <w:rsid w:val="00A83408"/>
    <w:rsid w:val="00A8729A"/>
    <w:rsid w:val="00AA285D"/>
    <w:rsid w:val="00B03CC6"/>
    <w:rsid w:val="00B14F25"/>
    <w:rsid w:val="00B220FE"/>
    <w:rsid w:val="00B64D4D"/>
    <w:rsid w:val="00B71FCD"/>
    <w:rsid w:val="00B73D19"/>
    <w:rsid w:val="00B8039F"/>
    <w:rsid w:val="00B807A3"/>
    <w:rsid w:val="00B854BE"/>
    <w:rsid w:val="00B95754"/>
    <w:rsid w:val="00BA7C47"/>
    <w:rsid w:val="00BB1042"/>
    <w:rsid w:val="00BB4AD1"/>
    <w:rsid w:val="00BD46D1"/>
    <w:rsid w:val="00BE4F68"/>
    <w:rsid w:val="00BE7EA7"/>
    <w:rsid w:val="00BF22B6"/>
    <w:rsid w:val="00C235FE"/>
    <w:rsid w:val="00C54D21"/>
    <w:rsid w:val="00C618FB"/>
    <w:rsid w:val="00C823A0"/>
    <w:rsid w:val="00C97FC9"/>
    <w:rsid w:val="00CA7965"/>
    <w:rsid w:val="00CB538B"/>
    <w:rsid w:val="00CC5230"/>
    <w:rsid w:val="00CE169C"/>
    <w:rsid w:val="00CF0C38"/>
    <w:rsid w:val="00CF336D"/>
    <w:rsid w:val="00CF7CFD"/>
    <w:rsid w:val="00D23469"/>
    <w:rsid w:val="00D40C40"/>
    <w:rsid w:val="00D46718"/>
    <w:rsid w:val="00D52C4C"/>
    <w:rsid w:val="00D531D2"/>
    <w:rsid w:val="00D65453"/>
    <w:rsid w:val="00D75C5A"/>
    <w:rsid w:val="00D95BD1"/>
    <w:rsid w:val="00DA4A28"/>
    <w:rsid w:val="00DA76A6"/>
    <w:rsid w:val="00DC0DDA"/>
    <w:rsid w:val="00DF3BC0"/>
    <w:rsid w:val="00E03762"/>
    <w:rsid w:val="00E6259A"/>
    <w:rsid w:val="00E915F1"/>
    <w:rsid w:val="00EC3361"/>
    <w:rsid w:val="00EC7523"/>
    <w:rsid w:val="00ED1E05"/>
    <w:rsid w:val="00F41847"/>
    <w:rsid w:val="00F73A00"/>
    <w:rsid w:val="00F741EC"/>
    <w:rsid w:val="00F86729"/>
    <w:rsid w:val="00FB69AB"/>
    <w:rsid w:val="00FB76CE"/>
    <w:rsid w:val="00FF7F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BC889F0C-8544-46F1-9CE1-A833F725B3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83F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8D6F2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8D6F25"/>
  </w:style>
  <w:style w:type="paragraph" w:styleId="a6">
    <w:name w:val="footer"/>
    <w:basedOn w:val="a"/>
    <w:link w:val="a7"/>
    <w:uiPriority w:val="99"/>
    <w:unhideWhenUsed/>
    <w:rsid w:val="008D6F2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8D6F25"/>
  </w:style>
  <w:style w:type="paragraph" w:styleId="a8">
    <w:name w:val="Balloon Text"/>
    <w:basedOn w:val="a"/>
    <w:link w:val="a9"/>
    <w:uiPriority w:val="99"/>
    <w:semiHidden/>
    <w:unhideWhenUsed/>
    <w:rsid w:val="00ED1E0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ED1E05"/>
    <w:rPr>
      <w:rFonts w:ascii="Segoe UI" w:hAnsi="Segoe UI" w:cs="Segoe UI"/>
      <w:sz w:val="18"/>
      <w:szCs w:val="18"/>
    </w:rPr>
  </w:style>
  <w:style w:type="paragraph" w:styleId="aa">
    <w:name w:val="List Paragraph"/>
    <w:basedOn w:val="a"/>
    <w:uiPriority w:val="34"/>
    <w:qFormat/>
    <w:rsid w:val="00F8672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8020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574</Words>
  <Characters>3273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Кильдибекова Марина Васильевна</dc:creator>
  <cp:keywords/>
  <dc:description/>
  <cp:lastModifiedBy>Гордеев Сергей Викторович</cp:lastModifiedBy>
  <cp:revision>1</cp:revision>
  <cp:lastPrinted>2024-11-14T12:24:00Z</cp:lastPrinted>
  <dcterms:created xsi:type="dcterms:W3CDTF">2024-11-19T10:31:00Z</dcterms:created>
  <dcterms:modified xsi:type="dcterms:W3CDTF">2024-11-19T10:31:00Z</dcterms:modified>
</cp:coreProperties>
</file>