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Default="007D0F73" w:rsidP="00A03D5D">
            <w:pPr>
              <w:rPr>
                <w:sz w:val="24"/>
                <w:szCs w:val="24"/>
              </w:rPr>
            </w:pPr>
            <w:r w:rsidRPr="007D0F73">
              <w:rPr>
                <w:sz w:val="24"/>
                <w:szCs w:val="24"/>
              </w:rPr>
              <w:t xml:space="preserve">Проект </w:t>
            </w:r>
          </w:p>
          <w:p w:rsidR="007D0F73" w:rsidRPr="007D0F73" w:rsidRDefault="007D0F73" w:rsidP="00A03D5D">
            <w:pPr>
              <w:rPr>
                <w:sz w:val="24"/>
                <w:szCs w:val="24"/>
              </w:rPr>
            </w:pPr>
          </w:p>
          <w:p w:rsidR="00463FA8" w:rsidRDefault="007D0F73" w:rsidP="00463FA8">
            <w:pPr>
              <w:rPr>
                <w:sz w:val="24"/>
                <w:szCs w:val="24"/>
              </w:rPr>
            </w:pPr>
            <w:r w:rsidRPr="007D0F73">
              <w:rPr>
                <w:sz w:val="24"/>
                <w:szCs w:val="24"/>
              </w:rPr>
              <w:t xml:space="preserve">подготовлен </w:t>
            </w:r>
            <w:r w:rsidR="00463FA8">
              <w:rPr>
                <w:sz w:val="24"/>
                <w:szCs w:val="24"/>
              </w:rPr>
              <w:t>управлением</w:t>
            </w:r>
            <w:r w:rsidRPr="007D0F73">
              <w:rPr>
                <w:sz w:val="24"/>
                <w:szCs w:val="24"/>
              </w:rPr>
              <w:t xml:space="preserve"> потре</w:t>
            </w:r>
            <w:r w:rsidR="00752FB7">
              <w:rPr>
                <w:sz w:val="24"/>
                <w:szCs w:val="24"/>
              </w:rPr>
              <w:t xml:space="preserve">бительского рынка </w:t>
            </w:r>
          </w:p>
          <w:p w:rsidR="007D0F73" w:rsidRDefault="00752FB7" w:rsidP="00463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защиты прав </w:t>
            </w:r>
            <w:r w:rsidR="00463FA8">
              <w:rPr>
                <w:sz w:val="24"/>
                <w:szCs w:val="24"/>
              </w:rPr>
              <w:t>п</w:t>
            </w:r>
            <w:r w:rsidR="007D0F73" w:rsidRPr="007D0F73">
              <w:rPr>
                <w:sz w:val="24"/>
                <w:szCs w:val="24"/>
              </w:rPr>
              <w:t>отребителей</w:t>
            </w:r>
          </w:p>
        </w:tc>
      </w:tr>
    </w:tbl>
    <w:p w:rsidR="007D0F73" w:rsidRDefault="007D0F73" w:rsidP="00164F82">
      <w:pPr>
        <w:jc w:val="right"/>
        <w:rPr>
          <w:sz w:val="24"/>
          <w:szCs w:val="24"/>
          <w:lang w:eastAsia="ru-RU"/>
        </w:rPr>
      </w:pPr>
    </w:p>
    <w:p w:rsidR="007650BB" w:rsidRPr="00852378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7650BB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463FA8" w:rsidRDefault="00463FA8" w:rsidP="00463FA8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463FA8" w:rsidRDefault="00463FA8" w:rsidP="00463FA8">
      <w:pPr>
        <w:jc w:val="center"/>
        <w:rPr>
          <w:szCs w:val="28"/>
        </w:rPr>
      </w:pPr>
    </w:p>
    <w:p w:rsidR="00463FA8" w:rsidRDefault="00460DD3" w:rsidP="00463FA8">
      <w:pPr>
        <w:jc w:val="center"/>
        <w:rPr>
          <w:szCs w:val="28"/>
        </w:rPr>
      </w:pPr>
      <w:r>
        <w:rPr>
          <w:szCs w:val="28"/>
        </w:rPr>
        <w:t>ПОСТАНОВЛ</w:t>
      </w:r>
      <w:r w:rsidR="00463FA8">
        <w:rPr>
          <w:szCs w:val="28"/>
        </w:rPr>
        <w:t>ЕНИЕ</w:t>
      </w:r>
    </w:p>
    <w:p w:rsidR="007650BB" w:rsidRPr="00C725A6" w:rsidRDefault="007650BB" w:rsidP="00C676CB">
      <w:pPr>
        <w:rPr>
          <w:rFonts w:cs="Times New Roman"/>
          <w:szCs w:val="28"/>
        </w:rPr>
      </w:pPr>
    </w:p>
    <w:p w:rsidR="00BE3307" w:rsidRDefault="007650BB" w:rsidP="007650BB">
      <w:pPr>
        <w:jc w:val="both"/>
        <w:rPr>
          <w:rFonts w:cs="Times New Roman"/>
          <w:szCs w:val="28"/>
        </w:rPr>
      </w:pPr>
      <w:r w:rsidRPr="0048655E">
        <w:rPr>
          <w:rFonts w:cs="Times New Roman"/>
          <w:szCs w:val="28"/>
        </w:rPr>
        <w:t>О внесении изменени</w:t>
      </w:r>
      <w:r w:rsidR="009A2406">
        <w:rPr>
          <w:rFonts w:cs="Times New Roman"/>
          <w:szCs w:val="28"/>
        </w:rPr>
        <w:t>й</w:t>
      </w:r>
      <w:r w:rsidRPr="0048655E">
        <w:rPr>
          <w:rFonts w:cs="Times New Roman"/>
          <w:szCs w:val="28"/>
        </w:rPr>
        <w:t xml:space="preserve"> </w:t>
      </w:r>
    </w:p>
    <w:p w:rsidR="00BE3307" w:rsidRDefault="007650BB" w:rsidP="007650BB">
      <w:pPr>
        <w:jc w:val="both"/>
        <w:rPr>
          <w:rFonts w:cs="Times New Roman"/>
          <w:szCs w:val="28"/>
        </w:rPr>
      </w:pPr>
      <w:r w:rsidRPr="0048655E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 </w:t>
      </w:r>
      <w:r w:rsidR="00460DD3">
        <w:rPr>
          <w:rFonts w:cs="Times New Roman"/>
          <w:szCs w:val="28"/>
        </w:rPr>
        <w:t>постановле</w:t>
      </w:r>
      <w:r w:rsidR="004551AB">
        <w:rPr>
          <w:rFonts w:cs="Times New Roman"/>
          <w:szCs w:val="28"/>
        </w:rPr>
        <w:t>ние</w:t>
      </w:r>
      <w:r w:rsidRPr="0048655E">
        <w:rPr>
          <w:rFonts w:cs="Times New Roman"/>
          <w:szCs w:val="28"/>
        </w:rPr>
        <w:t xml:space="preserve"> </w:t>
      </w:r>
      <w:r w:rsidRPr="00F00F28">
        <w:rPr>
          <w:rFonts w:cs="Times New Roman"/>
          <w:szCs w:val="28"/>
        </w:rPr>
        <w:t xml:space="preserve">Администрации </w:t>
      </w:r>
    </w:p>
    <w:p w:rsidR="00460DD3" w:rsidRDefault="007650BB" w:rsidP="00460DD3">
      <w:pPr>
        <w:jc w:val="both"/>
        <w:rPr>
          <w:rFonts w:cs="Times New Roman"/>
          <w:szCs w:val="28"/>
        </w:rPr>
      </w:pPr>
      <w:r w:rsidRPr="00F00F28">
        <w:rPr>
          <w:rFonts w:cs="Times New Roman"/>
          <w:szCs w:val="28"/>
        </w:rPr>
        <w:t xml:space="preserve">города </w:t>
      </w:r>
      <w:r w:rsidR="00460DD3" w:rsidRPr="00764692">
        <w:rPr>
          <w:rFonts w:cs="Times New Roman"/>
          <w:szCs w:val="28"/>
        </w:rPr>
        <w:t xml:space="preserve">от 09.11.2017 № 9589 </w:t>
      </w:r>
    </w:p>
    <w:p w:rsidR="00460DD3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 xml:space="preserve">«О размещении нестационарных </w:t>
      </w:r>
    </w:p>
    <w:p w:rsidR="00460DD3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>торговых</w:t>
      </w:r>
      <w:r>
        <w:rPr>
          <w:rFonts w:cs="Times New Roman"/>
          <w:szCs w:val="28"/>
        </w:rPr>
        <w:t xml:space="preserve"> </w:t>
      </w:r>
      <w:r w:rsidRPr="00764692">
        <w:rPr>
          <w:rFonts w:cs="Times New Roman"/>
          <w:szCs w:val="28"/>
        </w:rPr>
        <w:t>объектов</w:t>
      </w:r>
      <w:r>
        <w:rPr>
          <w:rFonts w:cs="Times New Roman"/>
          <w:szCs w:val="28"/>
        </w:rPr>
        <w:t xml:space="preserve"> </w:t>
      </w:r>
      <w:r w:rsidRPr="00764692">
        <w:rPr>
          <w:rFonts w:cs="Times New Roman"/>
          <w:szCs w:val="28"/>
        </w:rPr>
        <w:t xml:space="preserve">на территории </w:t>
      </w:r>
    </w:p>
    <w:p w:rsidR="007650BB" w:rsidRPr="00F00F28" w:rsidRDefault="00460DD3" w:rsidP="00460DD3">
      <w:pPr>
        <w:jc w:val="both"/>
        <w:rPr>
          <w:rFonts w:cs="Times New Roman"/>
          <w:szCs w:val="28"/>
        </w:rPr>
      </w:pPr>
      <w:r w:rsidRPr="00764692">
        <w:rPr>
          <w:rFonts w:cs="Times New Roman"/>
          <w:szCs w:val="28"/>
        </w:rPr>
        <w:t>города Сургута»</w:t>
      </w:r>
    </w:p>
    <w:p w:rsidR="007650BB" w:rsidRPr="00F00F28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650BB" w:rsidRPr="0001564E" w:rsidRDefault="00354BA4" w:rsidP="006E172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eastAsia="Calibri" w:cs="Times New Roman"/>
          <w:color w:val="000000" w:themeColor="text1"/>
          <w:szCs w:val="28"/>
        </w:rPr>
        <w:t>В соответствии</w:t>
      </w:r>
      <w:r w:rsidR="00465930" w:rsidRPr="0001564E">
        <w:rPr>
          <w:rFonts w:eastAsia="Calibri" w:cs="Times New Roman"/>
          <w:color w:val="000000" w:themeColor="text1"/>
          <w:szCs w:val="28"/>
        </w:rPr>
        <w:t xml:space="preserve"> с </w:t>
      </w:r>
      <w:r w:rsidRPr="0001564E">
        <w:rPr>
          <w:rFonts w:eastAsia="Calibri" w:cs="Times New Roman"/>
          <w:color w:val="000000" w:themeColor="text1"/>
          <w:szCs w:val="28"/>
        </w:rPr>
        <w:t>Федеральным</w:t>
      </w:r>
      <w:r w:rsidR="00465930" w:rsidRPr="0001564E">
        <w:rPr>
          <w:rFonts w:eastAsia="Calibri" w:cs="Times New Roman"/>
          <w:color w:val="000000" w:themeColor="text1"/>
          <w:szCs w:val="28"/>
        </w:rPr>
        <w:t>и</w:t>
      </w:r>
      <w:r w:rsidRPr="0001564E">
        <w:rPr>
          <w:rFonts w:eastAsia="Calibri" w:cs="Times New Roman"/>
          <w:color w:val="000000" w:themeColor="text1"/>
          <w:szCs w:val="28"/>
        </w:rPr>
        <w:t xml:space="preserve"> закон</w:t>
      </w:r>
      <w:r w:rsidR="00465930" w:rsidRPr="0001564E">
        <w:rPr>
          <w:rFonts w:eastAsia="Calibri" w:cs="Times New Roman"/>
          <w:color w:val="000000" w:themeColor="text1"/>
          <w:szCs w:val="28"/>
        </w:rPr>
        <w:t>ами</w:t>
      </w:r>
      <w:r w:rsidRPr="0001564E">
        <w:rPr>
          <w:rFonts w:eastAsia="Calibri" w:cs="Times New Roman"/>
          <w:color w:val="000000" w:themeColor="text1"/>
          <w:szCs w:val="28"/>
        </w:rPr>
        <w:t xml:space="preserve"> от 06.10.2003 № 131-ФЗ                          «Об общих принципах организации местного самоуправления в Российской Федерации», </w:t>
      </w:r>
      <w:r w:rsidR="00465930" w:rsidRPr="0001564E">
        <w:rPr>
          <w:rFonts w:cs="Times New Roman"/>
          <w:color w:val="000000" w:themeColor="text1"/>
          <w:szCs w:val="28"/>
        </w:rPr>
        <w:t xml:space="preserve">от 28.12.2009 </w:t>
      </w:r>
      <w:hyperlink r:id="rId8" w:history="1">
        <w:r w:rsidR="00841550" w:rsidRPr="0001564E">
          <w:rPr>
            <w:rFonts w:cs="Times New Roman"/>
            <w:color w:val="000000" w:themeColor="text1"/>
            <w:szCs w:val="28"/>
          </w:rPr>
          <w:t>№</w:t>
        </w:r>
        <w:r w:rsidR="00465930" w:rsidRPr="0001564E">
          <w:rPr>
            <w:rFonts w:cs="Times New Roman"/>
            <w:color w:val="000000" w:themeColor="text1"/>
            <w:szCs w:val="28"/>
          </w:rPr>
          <w:t xml:space="preserve"> 381-ФЗ</w:t>
        </w:r>
      </w:hyperlink>
      <w:r w:rsidR="00465930" w:rsidRPr="0001564E">
        <w:rPr>
          <w:rFonts w:cs="Times New Roman"/>
          <w:color w:val="000000" w:themeColor="text1"/>
          <w:szCs w:val="28"/>
        </w:rPr>
        <w:t xml:space="preserve"> </w:t>
      </w:r>
      <w:r w:rsidR="00841550" w:rsidRPr="0001564E">
        <w:rPr>
          <w:rFonts w:cs="Times New Roman"/>
          <w:color w:val="000000" w:themeColor="text1"/>
          <w:szCs w:val="28"/>
        </w:rPr>
        <w:t>«</w:t>
      </w:r>
      <w:r w:rsidR="00465930" w:rsidRPr="0001564E">
        <w:rPr>
          <w:rFonts w:cs="Times New Roman"/>
          <w:color w:val="000000" w:themeColor="text1"/>
          <w:szCs w:val="28"/>
        </w:rPr>
        <w:t>Об основах государственного регулирования торговой деятельности в Российской Федерации</w:t>
      </w:r>
      <w:r w:rsidR="00841550" w:rsidRPr="0001564E">
        <w:rPr>
          <w:rFonts w:cs="Times New Roman"/>
          <w:color w:val="000000" w:themeColor="text1"/>
          <w:szCs w:val="28"/>
        </w:rPr>
        <w:t xml:space="preserve">», </w:t>
      </w:r>
      <w:r w:rsidR="007650BB" w:rsidRPr="0001564E">
        <w:rPr>
          <w:rFonts w:cs="Times New Roman"/>
          <w:color w:val="000000" w:themeColor="text1"/>
          <w:szCs w:val="28"/>
        </w:rPr>
        <w:t>распоряжени</w:t>
      </w:r>
      <w:r w:rsidR="00293FA7" w:rsidRPr="0001564E">
        <w:rPr>
          <w:rFonts w:cs="Times New Roman"/>
          <w:color w:val="000000" w:themeColor="text1"/>
          <w:szCs w:val="28"/>
        </w:rPr>
        <w:t>е</w:t>
      </w:r>
      <w:r w:rsidR="007650BB" w:rsidRPr="0001564E">
        <w:rPr>
          <w:rFonts w:cs="Times New Roman"/>
          <w:color w:val="000000" w:themeColor="text1"/>
          <w:szCs w:val="28"/>
        </w:rPr>
        <w:t>м</w:t>
      </w:r>
      <w:r w:rsidR="000E3ED0" w:rsidRPr="0001564E">
        <w:rPr>
          <w:rFonts w:cs="Times New Roman"/>
          <w:color w:val="000000" w:themeColor="text1"/>
          <w:szCs w:val="28"/>
        </w:rPr>
        <w:t xml:space="preserve"> </w:t>
      </w:r>
      <w:r w:rsidR="0059061B" w:rsidRPr="0001564E">
        <w:rPr>
          <w:rFonts w:cs="Times New Roman"/>
          <w:color w:val="000000" w:themeColor="text1"/>
          <w:szCs w:val="28"/>
        </w:rPr>
        <w:t>Администрации города</w:t>
      </w:r>
      <w:r w:rsidR="00607E44" w:rsidRPr="0001564E">
        <w:rPr>
          <w:rFonts w:cs="Times New Roman"/>
          <w:color w:val="000000" w:themeColor="text1"/>
          <w:szCs w:val="28"/>
        </w:rPr>
        <w:t xml:space="preserve"> </w:t>
      </w:r>
      <w:r w:rsidR="00355DD3" w:rsidRPr="0001564E">
        <w:rPr>
          <w:rFonts w:cs="Times New Roman"/>
          <w:color w:val="000000" w:themeColor="text1"/>
          <w:szCs w:val="28"/>
        </w:rPr>
        <w:t xml:space="preserve">от 30.12.2005 </w:t>
      </w:r>
      <w:r w:rsidR="007650BB" w:rsidRPr="0001564E">
        <w:rPr>
          <w:rFonts w:cs="Times New Roman"/>
          <w:color w:val="000000" w:themeColor="text1"/>
          <w:szCs w:val="28"/>
        </w:rPr>
        <w:t>№ 3686 «Об утверждении Регламента</w:t>
      </w:r>
      <w:r w:rsidR="000E3ED0" w:rsidRPr="0001564E">
        <w:rPr>
          <w:rFonts w:cs="Times New Roman"/>
          <w:color w:val="000000" w:themeColor="text1"/>
          <w:szCs w:val="28"/>
        </w:rPr>
        <w:t xml:space="preserve"> </w:t>
      </w:r>
      <w:r w:rsidR="007650BB" w:rsidRPr="0001564E">
        <w:rPr>
          <w:rFonts w:cs="Times New Roman"/>
          <w:color w:val="000000" w:themeColor="text1"/>
          <w:szCs w:val="28"/>
        </w:rPr>
        <w:t>Администрации города»:</w:t>
      </w:r>
    </w:p>
    <w:p w:rsidR="00293FA7" w:rsidRPr="0001564E" w:rsidRDefault="00293FA7" w:rsidP="00293F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1.</w:t>
      </w:r>
      <w:r w:rsidRPr="0001564E">
        <w:rPr>
          <w:rFonts w:cs="Times New Roman"/>
          <w:color w:val="000000" w:themeColor="text1"/>
          <w:szCs w:val="28"/>
        </w:rPr>
        <w:tab/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2112) следующие изменения: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1.1. В приложении 1 к постановлению: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 xml:space="preserve">1.1.1. Подпункт 12 пункта 19.2 раздела </w:t>
      </w:r>
      <w:r w:rsidRPr="0001564E">
        <w:rPr>
          <w:rFonts w:cs="Times New Roman"/>
          <w:color w:val="000000" w:themeColor="text1"/>
          <w:szCs w:val="28"/>
          <w:lang w:val="en-US"/>
        </w:rPr>
        <w:t>III</w:t>
      </w:r>
      <w:r w:rsidRPr="0001564E">
        <w:rPr>
          <w:rFonts w:cs="Times New Roman"/>
          <w:color w:val="000000" w:themeColor="text1"/>
          <w:szCs w:val="28"/>
        </w:rPr>
        <w:t xml:space="preserve"> изложить в следующей редакции: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«12) передачи прав</w:t>
      </w:r>
      <w:r w:rsidR="00F8586F" w:rsidRPr="0001564E">
        <w:rPr>
          <w:rFonts w:cs="Times New Roman"/>
          <w:color w:val="000000" w:themeColor="text1"/>
          <w:szCs w:val="28"/>
        </w:rPr>
        <w:t>а</w:t>
      </w:r>
      <w:r w:rsidRPr="0001564E">
        <w:rPr>
          <w:rFonts w:cs="Times New Roman"/>
          <w:color w:val="000000" w:themeColor="text1"/>
          <w:szCs w:val="28"/>
        </w:rPr>
        <w:t xml:space="preserve"> собственности на нестационарный торговый объект третьим лицам, за исключением случаев передачи прав</w:t>
      </w:r>
      <w:r w:rsidR="00F8586F" w:rsidRPr="0001564E">
        <w:rPr>
          <w:rFonts w:cs="Times New Roman"/>
          <w:color w:val="000000" w:themeColor="text1"/>
          <w:szCs w:val="28"/>
        </w:rPr>
        <w:t>а</w:t>
      </w:r>
      <w:r w:rsidRPr="0001564E">
        <w:rPr>
          <w:rFonts w:cs="Times New Roman"/>
          <w:color w:val="000000" w:themeColor="text1"/>
          <w:szCs w:val="28"/>
        </w:rPr>
        <w:t xml:space="preserve"> собственности                  на нестационарный торговый объект </w:t>
      </w:r>
      <w:r w:rsidR="00841550" w:rsidRPr="0001564E">
        <w:rPr>
          <w:rFonts w:cs="Times New Roman"/>
          <w:color w:val="000000" w:themeColor="text1"/>
          <w:szCs w:val="28"/>
        </w:rPr>
        <w:t xml:space="preserve">в случае, указанном в абзаце </w:t>
      </w:r>
      <w:r w:rsidR="0009420B" w:rsidRPr="0001564E">
        <w:rPr>
          <w:rFonts w:cs="Times New Roman"/>
          <w:color w:val="000000" w:themeColor="text1"/>
          <w:szCs w:val="28"/>
        </w:rPr>
        <w:t xml:space="preserve">четвертом </w:t>
      </w:r>
      <w:r w:rsidR="00841550" w:rsidRPr="0001564E">
        <w:rPr>
          <w:rFonts w:cs="Times New Roman"/>
          <w:color w:val="000000" w:themeColor="text1"/>
          <w:szCs w:val="28"/>
        </w:rPr>
        <w:t xml:space="preserve">пункта 21 </w:t>
      </w:r>
      <w:r w:rsidR="00F8586F" w:rsidRPr="0001564E">
        <w:rPr>
          <w:rFonts w:cs="Times New Roman"/>
          <w:color w:val="000000" w:themeColor="text1"/>
          <w:szCs w:val="28"/>
        </w:rPr>
        <w:t>настоящего раздела</w:t>
      </w:r>
      <w:r w:rsidRPr="0001564E">
        <w:rPr>
          <w:rFonts w:cs="Times New Roman"/>
          <w:color w:val="000000" w:themeColor="text1"/>
          <w:szCs w:val="28"/>
        </w:rPr>
        <w:t>».</w:t>
      </w:r>
    </w:p>
    <w:p w:rsidR="00293FA7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 xml:space="preserve">1.1.2. </w:t>
      </w:r>
      <w:r w:rsidR="00F8586F" w:rsidRPr="0001564E">
        <w:rPr>
          <w:rFonts w:cs="Times New Roman"/>
          <w:color w:val="000000" w:themeColor="text1"/>
          <w:szCs w:val="28"/>
        </w:rPr>
        <w:t>П</w:t>
      </w:r>
      <w:r w:rsidRPr="0001564E">
        <w:rPr>
          <w:rFonts w:cs="Times New Roman"/>
          <w:color w:val="000000" w:themeColor="text1"/>
          <w:szCs w:val="28"/>
        </w:rPr>
        <w:t>ункт 21 раздела III изложить в следующей редакции:</w:t>
      </w:r>
    </w:p>
    <w:p w:rsidR="00F8586F" w:rsidRPr="0001564E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«</w:t>
      </w:r>
      <w:r w:rsidR="00F21349" w:rsidRPr="0001564E">
        <w:rPr>
          <w:rFonts w:cs="Times New Roman"/>
          <w:color w:val="000000" w:themeColor="text1"/>
          <w:szCs w:val="28"/>
        </w:rPr>
        <w:t>21. В случае передачи прав</w:t>
      </w:r>
      <w:r w:rsidR="00F8586F" w:rsidRPr="0001564E">
        <w:rPr>
          <w:rFonts w:cs="Times New Roman"/>
          <w:color w:val="000000" w:themeColor="text1"/>
          <w:szCs w:val="28"/>
        </w:rPr>
        <w:t>а</w:t>
      </w:r>
      <w:r w:rsidR="00F21349" w:rsidRPr="0001564E">
        <w:rPr>
          <w:rFonts w:cs="Times New Roman"/>
          <w:color w:val="000000" w:themeColor="text1"/>
          <w:szCs w:val="28"/>
        </w:rPr>
        <w:t xml:space="preserve"> собственности третьим лицам                               на нестационарный торговый объект, размещенный на основании договора</w:t>
      </w:r>
      <w:r w:rsidR="0009420B" w:rsidRPr="0001564E">
        <w:rPr>
          <w:rFonts w:cs="Times New Roman"/>
          <w:color w:val="000000" w:themeColor="text1"/>
          <w:szCs w:val="28"/>
        </w:rPr>
        <w:t xml:space="preserve"> </w:t>
      </w:r>
      <w:r w:rsidR="0001564E">
        <w:rPr>
          <w:rFonts w:cs="Times New Roman"/>
          <w:color w:val="000000" w:themeColor="text1"/>
          <w:szCs w:val="28"/>
        </w:rPr>
        <w:t xml:space="preserve">           </w:t>
      </w:r>
      <w:r w:rsidR="0009420B" w:rsidRPr="0001564E">
        <w:rPr>
          <w:rFonts w:cs="Times New Roman"/>
          <w:color w:val="000000" w:themeColor="text1"/>
          <w:szCs w:val="28"/>
        </w:rPr>
        <w:t>на размещение</w:t>
      </w:r>
      <w:r w:rsidR="00F21349" w:rsidRPr="0001564E">
        <w:rPr>
          <w:rFonts w:cs="Times New Roman"/>
          <w:color w:val="000000" w:themeColor="text1"/>
          <w:szCs w:val="28"/>
        </w:rPr>
        <w:t>, заключенного по итогам аукциона, договор на размещение</w:t>
      </w:r>
      <w:r w:rsidR="0001564E">
        <w:rPr>
          <w:rFonts w:cs="Times New Roman"/>
          <w:color w:val="000000" w:themeColor="text1"/>
          <w:szCs w:val="28"/>
        </w:rPr>
        <w:t xml:space="preserve">                    </w:t>
      </w:r>
      <w:r w:rsidR="00F21349" w:rsidRPr="0001564E">
        <w:rPr>
          <w:rFonts w:cs="Times New Roman"/>
          <w:color w:val="000000" w:themeColor="text1"/>
          <w:szCs w:val="28"/>
        </w:rPr>
        <w:t xml:space="preserve"> с новым собственником не заключается</w:t>
      </w:r>
      <w:r w:rsidR="00F8586F" w:rsidRPr="0001564E">
        <w:rPr>
          <w:rFonts w:cs="Times New Roman"/>
          <w:color w:val="000000" w:themeColor="text1"/>
          <w:szCs w:val="28"/>
        </w:rPr>
        <w:t>.</w:t>
      </w:r>
    </w:p>
    <w:p w:rsidR="0009420B" w:rsidRPr="0001564E" w:rsidRDefault="0009420B" w:rsidP="0009420B">
      <w:pPr>
        <w:tabs>
          <w:tab w:val="left" w:pos="993"/>
        </w:tabs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 xml:space="preserve">Место подлежит освобождению от нестационарного торгового объекта  </w:t>
      </w:r>
      <w:r w:rsidR="0001564E">
        <w:rPr>
          <w:rFonts w:cs="Times New Roman"/>
          <w:color w:val="000000" w:themeColor="text1"/>
          <w:szCs w:val="28"/>
        </w:rPr>
        <w:t xml:space="preserve">               </w:t>
      </w:r>
      <w:r w:rsidRPr="0001564E">
        <w:rPr>
          <w:rFonts w:cs="Times New Roman"/>
          <w:color w:val="000000" w:themeColor="text1"/>
          <w:szCs w:val="28"/>
        </w:rPr>
        <w:t xml:space="preserve"> с приведением земельного участка, муниципального имущества </w:t>
      </w:r>
      <w:r w:rsidR="0001564E">
        <w:rPr>
          <w:rFonts w:cs="Times New Roman"/>
          <w:color w:val="000000" w:themeColor="text1"/>
          <w:szCs w:val="28"/>
        </w:rPr>
        <w:t xml:space="preserve">                              </w:t>
      </w:r>
      <w:proofErr w:type="gramStart"/>
      <w:r w:rsidR="0001564E">
        <w:rPr>
          <w:rFonts w:cs="Times New Roman"/>
          <w:color w:val="000000" w:themeColor="text1"/>
          <w:szCs w:val="28"/>
        </w:rPr>
        <w:t xml:space="preserve">   </w:t>
      </w:r>
      <w:r w:rsidRPr="0001564E">
        <w:rPr>
          <w:rFonts w:cs="Times New Roman"/>
          <w:color w:val="000000" w:themeColor="text1"/>
          <w:szCs w:val="28"/>
        </w:rPr>
        <w:t>(</w:t>
      </w:r>
      <w:proofErr w:type="gramEnd"/>
      <w:r w:rsidRPr="0001564E">
        <w:rPr>
          <w:rFonts w:cs="Times New Roman"/>
          <w:color w:val="000000" w:themeColor="text1"/>
          <w:szCs w:val="28"/>
        </w:rPr>
        <w:t xml:space="preserve">части автомобильной дороги), в надлежащее санитарное состояние </w:t>
      </w:r>
      <w:r w:rsidR="0001564E">
        <w:rPr>
          <w:rFonts w:cs="Times New Roman"/>
          <w:color w:val="000000" w:themeColor="text1"/>
          <w:szCs w:val="28"/>
        </w:rPr>
        <w:t xml:space="preserve">                       </w:t>
      </w:r>
      <w:r w:rsidRPr="0001564E">
        <w:rPr>
          <w:rFonts w:cs="Times New Roman"/>
          <w:color w:val="000000" w:themeColor="text1"/>
          <w:szCs w:val="28"/>
        </w:rPr>
        <w:lastRenderedPageBreak/>
        <w:t xml:space="preserve">(вывоз отходов, благоустройство соответствующей территории) и его интеграцией в окружающее пространство. </w:t>
      </w:r>
    </w:p>
    <w:p w:rsidR="0009420B" w:rsidRPr="0001564E" w:rsidRDefault="0009420B" w:rsidP="0009420B">
      <w:pPr>
        <w:tabs>
          <w:tab w:val="left" w:pos="993"/>
        </w:tabs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Решение о сохранении освобожденного места в схеме размещения принимается уполномоченным органом с учетом рекомендаций рабочей группы.</w:t>
      </w:r>
    </w:p>
    <w:p w:rsidR="00293FA7" w:rsidRPr="00DD39FA" w:rsidRDefault="0009420B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01564E">
        <w:rPr>
          <w:rFonts w:cs="Times New Roman"/>
          <w:color w:val="000000" w:themeColor="text1"/>
          <w:szCs w:val="28"/>
        </w:rPr>
        <w:t>В случае передачи права собственности третьим лицам</w:t>
      </w:r>
      <w:r w:rsidR="0001564E">
        <w:rPr>
          <w:rFonts w:cs="Times New Roman"/>
          <w:color w:val="000000" w:themeColor="text1"/>
          <w:szCs w:val="28"/>
        </w:rPr>
        <w:t xml:space="preserve"> </w:t>
      </w:r>
      <w:r w:rsidRPr="0001564E">
        <w:rPr>
          <w:rFonts w:cs="Times New Roman"/>
          <w:color w:val="000000" w:themeColor="text1"/>
          <w:szCs w:val="28"/>
        </w:rPr>
        <w:t xml:space="preserve">на нестационарный </w:t>
      </w:r>
      <w:bookmarkStart w:id="0" w:name="_GoBack"/>
      <w:r w:rsidRPr="00DD39FA">
        <w:rPr>
          <w:rFonts w:cs="Times New Roman"/>
          <w:color w:val="000000" w:themeColor="text1"/>
          <w:szCs w:val="28"/>
        </w:rPr>
        <w:t>торговый объект, размещенный на основании договора</w:t>
      </w:r>
      <w:r w:rsidR="00983F5E" w:rsidRPr="00DD39FA">
        <w:rPr>
          <w:rFonts w:cs="Times New Roman"/>
          <w:color w:val="000000" w:themeColor="text1"/>
          <w:szCs w:val="28"/>
        </w:rPr>
        <w:t xml:space="preserve"> на размещение</w:t>
      </w:r>
      <w:r w:rsidRPr="00DD39FA">
        <w:rPr>
          <w:rFonts w:cs="Times New Roman"/>
          <w:color w:val="000000" w:themeColor="text1"/>
          <w:szCs w:val="28"/>
        </w:rPr>
        <w:t>, заключенного</w:t>
      </w:r>
      <w:r w:rsidR="00983F5E" w:rsidRPr="00DD39FA">
        <w:rPr>
          <w:rFonts w:cs="Times New Roman"/>
          <w:color w:val="000000" w:themeColor="text1"/>
          <w:szCs w:val="28"/>
        </w:rPr>
        <w:t xml:space="preserve"> без проведения аукциона, д</w:t>
      </w:r>
      <w:r w:rsidR="00F21349" w:rsidRPr="00DD39FA">
        <w:rPr>
          <w:rFonts w:cs="Times New Roman"/>
          <w:color w:val="000000" w:themeColor="text1"/>
          <w:szCs w:val="28"/>
        </w:rPr>
        <w:t>оговор</w:t>
      </w:r>
      <w:r w:rsidR="0001564E" w:rsidRPr="00DD39FA">
        <w:rPr>
          <w:rFonts w:cs="Times New Roman"/>
          <w:color w:val="000000" w:themeColor="text1"/>
          <w:szCs w:val="28"/>
        </w:rPr>
        <w:t xml:space="preserve"> </w:t>
      </w:r>
      <w:r w:rsidR="00F21349" w:rsidRPr="00DD39FA">
        <w:rPr>
          <w:rFonts w:cs="Times New Roman"/>
          <w:color w:val="000000" w:themeColor="text1"/>
          <w:szCs w:val="28"/>
        </w:rPr>
        <w:t xml:space="preserve">на размещение с новым собственником нестационарного торгового объекта заключается по его письменному заявлению в пределах срока и на условиях ранее заключенного договора на размещение </w:t>
      </w:r>
      <w:r w:rsidR="00983F5E" w:rsidRPr="00DD39FA">
        <w:rPr>
          <w:rFonts w:cs="Times New Roman"/>
          <w:color w:val="000000" w:themeColor="text1"/>
          <w:szCs w:val="28"/>
        </w:rPr>
        <w:t xml:space="preserve">с прежним собственником нестационарного торгового объекта </w:t>
      </w:r>
      <w:r w:rsidR="00F21349" w:rsidRPr="00DD39FA">
        <w:rPr>
          <w:rFonts w:cs="Times New Roman"/>
          <w:color w:val="000000" w:themeColor="text1"/>
          <w:szCs w:val="28"/>
        </w:rPr>
        <w:t xml:space="preserve">при условии сохранения специализации нестационарного торгового объекта, в порядке, установленном приложением 5 к настоящему положению. </w:t>
      </w:r>
      <w:r w:rsidR="0001564E" w:rsidRPr="00DD39FA">
        <w:rPr>
          <w:rFonts w:cs="Times New Roman"/>
          <w:color w:val="000000" w:themeColor="text1"/>
          <w:szCs w:val="28"/>
        </w:rPr>
        <w:t xml:space="preserve"> </w:t>
      </w:r>
      <w:r w:rsidR="00F21349" w:rsidRPr="00DD39FA">
        <w:rPr>
          <w:rFonts w:cs="Times New Roman"/>
          <w:color w:val="000000" w:themeColor="text1"/>
          <w:szCs w:val="28"/>
        </w:rPr>
        <w:t>По истечении срока действия договора заключение договора на размещение на новый срок без про</w:t>
      </w:r>
      <w:r w:rsidR="005F4A82" w:rsidRPr="00DD39FA">
        <w:rPr>
          <w:rFonts w:cs="Times New Roman"/>
          <w:color w:val="000000" w:themeColor="text1"/>
          <w:szCs w:val="28"/>
        </w:rPr>
        <w:t>ведения аукциона не допускается</w:t>
      </w:r>
      <w:r w:rsidR="00293FA7" w:rsidRPr="00DD39FA">
        <w:rPr>
          <w:rFonts w:cs="Times New Roman"/>
          <w:color w:val="000000" w:themeColor="text1"/>
          <w:szCs w:val="28"/>
        </w:rPr>
        <w:t>».</w:t>
      </w:r>
    </w:p>
    <w:p w:rsidR="00585E8E" w:rsidRPr="00DD39FA" w:rsidRDefault="00585E8E" w:rsidP="008548BD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1.</w:t>
      </w:r>
      <w:r w:rsidR="00F4007A" w:rsidRPr="00DD39FA">
        <w:rPr>
          <w:rFonts w:cs="Times New Roman"/>
          <w:color w:val="000000" w:themeColor="text1"/>
          <w:szCs w:val="28"/>
        </w:rPr>
        <w:t>1</w:t>
      </w:r>
      <w:r w:rsidRPr="00DD39FA">
        <w:rPr>
          <w:rFonts w:cs="Times New Roman"/>
          <w:color w:val="000000" w:themeColor="text1"/>
          <w:szCs w:val="28"/>
        </w:rPr>
        <w:t>.</w:t>
      </w:r>
      <w:r w:rsidR="00F4007A" w:rsidRPr="00DD39FA">
        <w:rPr>
          <w:rFonts w:cs="Times New Roman"/>
          <w:color w:val="000000" w:themeColor="text1"/>
          <w:szCs w:val="28"/>
        </w:rPr>
        <w:t>3.</w:t>
      </w:r>
      <w:r w:rsidRPr="00DD39FA">
        <w:rPr>
          <w:rFonts w:cs="Times New Roman"/>
          <w:color w:val="000000" w:themeColor="text1"/>
          <w:szCs w:val="28"/>
        </w:rPr>
        <w:t xml:space="preserve"> Пункт 1 приложения 5 к </w:t>
      </w:r>
      <w:r w:rsidR="00F4007A" w:rsidRPr="00DD39FA">
        <w:rPr>
          <w:rFonts w:cs="Times New Roman"/>
          <w:color w:val="000000" w:themeColor="text1"/>
          <w:szCs w:val="28"/>
        </w:rPr>
        <w:t xml:space="preserve">Положению о размещении нестационарных торговых объектов на территории города Сургута </w:t>
      </w:r>
      <w:r w:rsidRPr="00DD39FA">
        <w:rPr>
          <w:rFonts w:cs="Times New Roman"/>
          <w:color w:val="000000" w:themeColor="text1"/>
          <w:szCs w:val="28"/>
        </w:rPr>
        <w:t>изложить в следующей редакции:</w:t>
      </w:r>
    </w:p>
    <w:p w:rsidR="00585E8E" w:rsidRPr="00DD39FA" w:rsidRDefault="00585E8E" w:rsidP="008548BD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 xml:space="preserve">«1. Заключение договора на размещение нестационарного торгового объекта (далее </w:t>
      </w:r>
      <w:r w:rsidR="0001564E" w:rsidRPr="00DD39FA">
        <w:rPr>
          <w:rFonts w:cs="Times New Roman"/>
          <w:color w:val="000000" w:themeColor="text1"/>
          <w:szCs w:val="28"/>
        </w:rPr>
        <w:t>–</w:t>
      </w:r>
      <w:r w:rsidRPr="00DD39FA">
        <w:rPr>
          <w:rFonts w:cs="Times New Roman"/>
          <w:color w:val="000000" w:themeColor="text1"/>
          <w:szCs w:val="28"/>
        </w:rPr>
        <w:t xml:space="preserve"> договор на размещение) без проведения аукциона возможно </w:t>
      </w:r>
      <w:r w:rsidR="0001564E" w:rsidRPr="00DD39FA">
        <w:rPr>
          <w:rFonts w:cs="Times New Roman"/>
          <w:color w:val="000000" w:themeColor="text1"/>
          <w:szCs w:val="28"/>
        </w:rPr>
        <w:t xml:space="preserve">       </w:t>
      </w:r>
      <w:r w:rsidRPr="00DD39FA">
        <w:rPr>
          <w:rFonts w:cs="Times New Roman"/>
          <w:color w:val="000000" w:themeColor="text1"/>
          <w:szCs w:val="28"/>
        </w:rPr>
        <w:t>в следующих случаях:</w:t>
      </w:r>
    </w:p>
    <w:p w:rsidR="00585E8E" w:rsidRPr="00DD39FA" w:rsidRDefault="00585E8E" w:rsidP="008548BD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в случае размещения на новый срок нестационарного торгового объекта, ранее размещенного в том же месте, предусмотренном схемой размещения, хозяйствующим субъектом, надлежащим образом исполняющим свои обязательства по действующему договору на размещение</w:t>
      </w:r>
      <w:r w:rsidR="000158DD" w:rsidRPr="00DD39FA">
        <w:rPr>
          <w:rFonts w:cs="Times New Roman"/>
          <w:color w:val="000000" w:themeColor="text1"/>
          <w:szCs w:val="28"/>
        </w:rPr>
        <w:t>,</w:t>
      </w:r>
      <w:r w:rsidRPr="00DD39FA">
        <w:rPr>
          <w:rFonts w:cs="Times New Roman"/>
          <w:color w:val="000000" w:themeColor="text1"/>
          <w:szCs w:val="28"/>
        </w:rPr>
        <w:t xml:space="preserve"> за исключением договоров на размещение, заключенных в соответствии с </w:t>
      </w:r>
      <w:hyperlink r:id="rId9" w:history="1">
        <w:r w:rsidRPr="00DD39FA">
          <w:rPr>
            <w:rFonts w:cs="Times New Roman"/>
            <w:color w:val="000000" w:themeColor="text1"/>
            <w:szCs w:val="28"/>
          </w:rPr>
          <w:t>пунктом 21 раздела III</w:t>
        </w:r>
      </w:hyperlink>
      <w:r w:rsidRPr="00DD39FA">
        <w:rPr>
          <w:rFonts w:cs="Times New Roman"/>
          <w:color w:val="000000" w:themeColor="text1"/>
          <w:szCs w:val="28"/>
        </w:rPr>
        <w:t xml:space="preserve"> Положения о размещении нестационарных торговых объектов на территории города Сургу</w:t>
      </w:r>
      <w:r w:rsidR="000158DD" w:rsidRPr="00DD39FA">
        <w:rPr>
          <w:rFonts w:cs="Times New Roman"/>
          <w:color w:val="000000" w:themeColor="text1"/>
          <w:szCs w:val="28"/>
        </w:rPr>
        <w:t>та, действовавшим до 29.08.2020;</w:t>
      </w:r>
    </w:p>
    <w:p w:rsidR="000158DD" w:rsidRPr="00DD39FA" w:rsidRDefault="000158DD" w:rsidP="008548BD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 xml:space="preserve">в случае заключения договора на размещение с новым собственником нестационарного торгового объекта на основании абзаца четвертого пункта 21 раздела </w:t>
      </w:r>
      <w:r w:rsidRPr="00DD39FA">
        <w:rPr>
          <w:rFonts w:cs="Times New Roman"/>
          <w:color w:val="000000" w:themeColor="text1"/>
          <w:szCs w:val="28"/>
          <w:lang w:val="en-US"/>
        </w:rPr>
        <w:t>III</w:t>
      </w:r>
      <w:r w:rsidR="004131C8" w:rsidRPr="00DD39FA">
        <w:rPr>
          <w:rFonts w:cs="Times New Roman"/>
          <w:color w:val="000000" w:themeColor="text1"/>
          <w:szCs w:val="28"/>
        </w:rPr>
        <w:t xml:space="preserve"> Положения о размещении нестационарных торговых объектов </w:t>
      </w:r>
      <w:r w:rsidR="0001564E" w:rsidRPr="00DD39FA">
        <w:rPr>
          <w:rFonts w:cs="Times New Roman"/>
          <w:color w:val="000000" w:themeColor="text1"/>
          <w:szCs w:val="28"/>
        </w:rPr>
        <w:t xml:space="preserve">               </w:t>
      </w:r>
      <w:r w:rsidR="004131C8" w:rsidRPr="00DD39FA">
        <w:rPr>
          <w:rFonts w:cs="Times New Roman"/>
          <w:color w:val="000000" w:themeColor="text1"/>
          <w:szCs w:val="28"/>
        </w:rPr>
        <w:t>на территории города Сургута</w:t>
      </w:r>
      <w:r w:rsidRPr="00DD39FA">
        <w:rPr>
          <w:rFonts w:cs="Times New Roman"/>
          <w:color w:val="000000" w:themeColor="text1"/>
          <w:szCs w:val="28"/>
        </w:rPr>
        <w:t xml:space="preserve">. </w:t>
      </w:r>
    </w:p>
    <w:p w:rsidR="00243D2A" w:rsidRPr="00DD39FA" w:rsidRDefault="00950CC1" w:rsidP="0001564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В случае, установленном подпунктом 1 пункта 1 настоящего приложения, з</w:t>
      </w:r>
      <w:r w:rsidR="00243D2A" w:rsidRPr="00DD39FA">
        <w:rPr>
          <w:rFonts w:cs="Times New Roman"/>
          <w:color w:val="000000" w:themeColor="text1"/>
          <w:szCs w:val="28"/>
        </w:rPr>
        <w:t xml:space="preserve">аявление о заключении договора на размещение нестационарного торгового объекта на территории города Сургута без проведения аукциона (далее </w:t>
      </w:r>
      <w:r w:rsidR="0001564E" w:rsidRPr="00DD39FA">
        <w:rPr>
          <w:rFonts w:cs="Times New Roman"/>
          <w:color w:val="000000" w:themeColor="text1"/>
          <w:szCs w:val="28"/>
        </w:rPr>
        <w:t>–</w:t>
      </w:r>
      <w:r w:rsidR="00243D2A" w:rsidRPr="00DD39FA">
        <w:rPr>
          <w:rFonts w:cs="Times New Roman"/>
          <w:color w:val="000000" w:themeColor="text1"/>
          <w:szCs w:val="28"/>
        </w:rPr>
        <w:t xml:space="preserve"> заявление) подается в письменном виде </w:t>
      </w:r>
      <w:r w:rsidRPr="00DD39FA">
        <w:rPr>
          <w:rFonts w:cs="Times New Roman"/>
          <w:color w:val="000000" w:themeColor="text1"/>
          <w:szCs w:val="28"/>
        </w:rPr>
        <w:t xml:space="preserve">не позднее </w:t>
      </w:r>
      <w:r w:rsidR="00243D2A" w:rsidRPr="00DD39FA">
        <w:rPr>
          <w:rFonts w:cs="Times New Roman"/>
          <w:color w:val="000000" w:themeColor="text1"/>
          <w:szCs w:val="28"/>
        </w:rPr>
        <w:t xml:space="preserve">двух месяцев до даты окончания срока действия договора по </w:t>
      </w:r>
      <w:hyperlink r:id="rId10" w:history="1">
        <w:r w:rsidR="00243D2A" w:rsidRPr="00DD39FA">
          <w:rPr>
            <w:rFonts w:cs="Times New Roman"/>
            <w:color w:val="000000" w:themeColor="text1"/>
            <w:szCs w:val="28"/>
          </w:rPr>
          <w:t>форме</w:t>
        </w:r>
      </w:hyperlink>
      <w:r w:rsidR="00243D2A" w:rsidRPr="00DD39FA">
        <w:rPr>
          <w:rFonts w:cs="Times New Roman"/>
          <w:color w:val="000000" w:themeColor="text1"/>
          <w:szCs w:val="28"/>
        </w:rPr>
        <w:t xml:space="preserve"> согласно приложению</w:t>
      </w:r>
      <w:r w:rsidR="0001564E" w:rsidRPr="00DD39FA">
        <w:rPr>
          <w:rFonts w:cs="Times New Roman"/>
          <w:color w:val="000000" w:themeColor="text1"/>
          <w:szCs w:val="28"/>
        </w:rPr>
        <w:t xml:space="preserve">                             </w:t>
      </w:r>
      <w:r w:rsidR="00243D2A" w:rsidRPr="00DD39FA">
        <w:rPr>
          <w:rFonts w:cs="Times New Roman"/>
          <w:color w:val="000000" w:themeColor="text1"/>
          <w:szCs w:val="28"/>
        </w:rPr>
        <w:t xml:space="preserve"> к настоящему порядку.</w:t>
      </w:r>
    </w:p>
    <w:p w:rsidR="00950CC1" w:rsidRPr="00DD39FA" w:rsidRDefault="00950CC1" w:rsidP="0001564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В случае, установленном подпунктом 2 пункта 1 настоящего приложения, заявление подается в письменном виде не позднее одного месяца со дня перехода права собственности на нестационарный торговый объект</w:t>
      </w:r>
      <w:r w:rsidR="001B41DB" w:rsidRPr="00DD39FA">
        <w:rPr>
          <w:rFonts w:cs="Times New Roman"/>
          <w:color w:val="000000" w:themeColor="text1"/>
          <w:szCs w:val="28"/>
        </w:rPr>
        <w:t xml:space="preserve"> к новому собственнику </w:t>
      </w:r>
      <w:r w:rsidRPr="00DD39FA">
        <w:rPr>
          <w:rFonts w:cs="Times New Roman"/>
          <w:color w:val="000000" w:themeColor="text1"/>
          <w:szCs w:val="28"/>
        </w:rPr>
        <w:t xml:space="preserve">по </w:t>
      </w:r>
      <w:hyperlink r:id="rId11" w:history="1">
        <w:r w:rsidRPr="00DD39FA">
          <w:rPr>
            <w:rFonts w:cs="Times New Roman"/>
            <w:color w:val="000000" w:themeColor="text1"/>
            <w:szCs w:val="28"/>
          </w:rPr>
          <w:t>форме</w:t>
        </w:r>
      </w:hyperlink>
      <w:r w:rsidRPr="00DD39FA">
        <w:rPr>
          <w:rFonts w:cs="Times New Roman"/>
          <w:color w:val="000000" w:themeColor="text1"/>
          <w:szCs w:val="28"/>
        </w:rPr>
        <w:t xml:space="preserve"> согласно приложению к настоящему порядку</w:t>
      </w:r>
      <w:r w:rsidR="001B41DB" w:rsidRPr="00DD39FA">
        <w:rPr>
          <w:rFonts w:cs="Times New Roman"/>
          <w:color w:val="000000" w:themeColor="text1"/>
          <w:szCs w:val="28"/>
        </w:rPr>
        <w:t>»</w:t>
      </w:r>
      <w:r w:rsidRPr="00DD39FA">
        <w:rPr>
          <w:rFonts w:cs="Times New Roman"/>
          <w:color w:val="000000" w:themeColor="text1"/>
          <w:szCs w:val="28"/>
        </w:rPr>
        <w:t>.</w:t>
      </w:r>
    </w:p>
    <w:p w:rsidR="008548BD" w:rsidRPr="00DD39FA" w:rsidRDefault="008548BD" w:rsidP="008548B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1.</w:t>
      </w:r>
      <w:r w:rsidR="00F4007A" w:rsidRPr="00DD39FA">
        <w:rPr>
          <w:rFonts w:cs="Times New Roman"/>
          <w:color w:val="000000" w:themeColor="text1"/>
          <w:szCs w:val="28"/>
        </w:rPr>
        <w:t>2</w:t>
      </w:r>
      <w:r w:rsidRPr="00DD39FA">
        <w:rPr>
          <w:rFonts w:cs="Times New Roman"/>
          <w:color w:val="000000" w:themeColor="text1"/>
          <w:szCs w:val="28"/>
        </w:rPr>
        <w:t xml:space="preserve">. Подпункт 12 пункта 2 раздела V </w:t>
      </w:r>
      <w:r w:rsidR="00F4007A" w:rsidRPr="00DD39FA">
        <w:rPr>
          <w:rFonts w:cs="Times New Roman"/>
          <w:color w:val="000000" w:themeColor="text1"/>
          <w:szCs w:val="28"/>
        </w:rPr>
        <w:t xml:space="preserve">приложения 4 к постановлению </w:t>
      </w:r>
      <w:r w:rsidRPr="00DD39FA">
        <w:rPr>
          <w:rFonts w:cs="Times New Roman"/>
          <w:color w:val="000000" w:themeColor="text1"/>
          <w:szCs w:val="28"/>
        </w:rPr>
        <w:t>признать утратившим силу.</w:t>
      </w:r>
    </w:p>
    <w:p w:rsidR="00243D2A" w:rsidRPr="00DD39FA" w:rsidRDefault="00243D2A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950CC1" w:rsidRPr="00DD39FA" w:rsidRDefault="00950CC1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</w:p>
    <w:p w:rsidR="00293FA7" w:rsidRPr="00DD39F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 xml:space="preserve">2. Департаменту массовых коммуникаций и аналитики разместить настоящее постановление на официальном портале Администрации города: www.admsurgut.ru. </w:t>
      </w:r>
    </w:p>
    <w:p w:rsidR="00293FA7" w:rsidRPr="00DD39F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3. Муниципальному казенному учреждению «Наш город»:</w:t>
      </w:r>
    </w:p>
    <w:p w:rsidR="00293FA7" w:rsidRPr="00DD39F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3.1. Опубликовать (разместить) настоящее постановление в сетевом издании «Официальные документы города Сургута»: docsurgut.ru.</w:t>
      </w:r>
    </w:p>
    <w:p w:rsidR="00293FA7" w:rsidRPr="00DD39F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3.2. Опубликовать настоящее постановление в газете «</w:t>
      </w:r>
      <w:proofErr w:type="spellStart"/>
      <w:r w:rsidRPr="00DD39FA">
        <w:rPr>
          <w:rFonts w:cs="Times New Roman"/>
          <w:color w:val="000000" w:themeColor="text1"/>
          <w:szCs w:val="28"/>
        </w:rPr>
        <w:t>Сургутские</w:t>
      </w:r>
      <w:proofErr w:type="spellEnd"/>
      <w:r w:rsidRPr="00DD39FA">
        <w:rPr>
          <w:rFonts w:cs="Times New Roman"/>
          <w:color w:val="000000" w:themeColor="text1"/>
          <w:szCs w:val="28"/>
        </w:rPr>
        <w:t xml:space="preserve"> ведомости».</w:t>
      </w:r>
    </w:p>
    <w:p w:rsidR="00293FA7" w:rsidRPr="00DD39FA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4. Настоящее постановление вступает в силу</w:t>
      </w:r>
      <w:r w:rsidR="002C2E2B" w:rsidRPr="00DD39FA">
        <w:rPr>
          <w:rFonts w:cs="Times New Roman"/>
          <w:color w:val="000000" w:themeColor="text1"/>
          <w:szCs w:val="28"/>
        </w:rPr>
        <w:t xml:space="preserve"> после официального опубликования</w:t>
      </w:r>
      <w:r w:rsidR="00FC4492" w:rsidRPr="00DD39FA">
        <w:rPr>
          <w:rFonts w:cs="Times New Roman"/>
          <w:color w:val="000000" w:themeColor="text1"/>
          <w:szCs w:val="28"/>
        </w:rPr>
        <w:t>.</w:t>
      </w:r>
    </w:p>
    <w:p w:rsidR="00293FA7" w:rsidRPr="00DD39FA" w:rsidRDefault="00142945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 w:themeColor="text1"/>
          <w:szCs w:val="28"/>
        </w:rPr>
      </w:pPr>
      <w:r w:rsidRPr="00DD39FA">
        <w:rPr>
          <w:rFonts w:cs="Times New Roman"/>
          <w:color w:val="000000" w:themeColor="text1"/>
          <w:szCs w:val="28"/>
        </w:rPr>
        <w:t>5</w:t>
      </w:r>
      <w:r w:rsidR="00293FA7" w:rsidRPr="00DD39FA">
        <w:rPr>
          <w:rFonts w:cs="Times New Roman"/>
          <w:color w:val="000000" w:themeColor="text1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bookmarkEnd w:id="0"/>
    <w:p w:rsid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8548BD" w:rsidRDefault="008548BD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8548BD" w:rsidRPr="00293FA7" w:rsidRDefault="008548BD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293FA7" w:rsidRDefault="00293FA7" w:rsidP="00293FA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293FA7">
        <w:rPr>
          <w:rFonts w:cs="Times New Roman"/>
          <w:szCs w:val="28"/>
        </w:rPr>
        <w:t>Глава города                                                                                            А.С. Филатов</w:t>
      </w:r>
    </w:p>
    <w:p w:rsidR="00293FA7" w:rsidRPr="00293FA7" w:rsidRDefault="00293FA7" w:rsidP="00293FA7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293FA7" w:rsidRPr="00D817F8" w:rsidRDefault="00293FA7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sectPr w:rsidR="00293FA7" w:rsidRPr="00D817F8" w:rsidSect="00D817F8">
      <w:headerReference w:type="default" r:id="rId12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C8" w:rsidRDefault="00DA25C8">
      <w:r>
        <w:separator/>
      </w:r>
    </w:p>
  </w:endnote>
  <w:endnote w:type="continuationSeparator" w:id="0">
    <w:p w:rsidR="00DA25C8" w:rsidRDefault="00D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C8" w:rsidRDefault="00DA25C8">
      <w:r>
        <w:separator/>
      </w:r>
    </w:p>
  </w:footnote>
  <w:footnote w:type="continuationSeparator" w:id="0">
    <w:p w:rsidR="00DA25C8" w:rsidRDefault="00D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01BAE" w:rsidRPr="001E6248" w:rsidRDefault="00401BAE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D39FA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D39F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D39F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D39F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DD39FA">
          <w:rPr>
            <w:sz w:val="20"/>
          </w:rPr>
          <w:fldChar w:fldCharType="separate"/>
        </w:r>
        <w:r w:rsidR="00DD39FA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401BAE" w:rsidRDefault="00401B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052E1"/>
    <w:multiLevelType w:val="hybridMultilevel"/>
    <w:tmpl w:val="DAF8F7C0"/>
    <w:lvl w:ilvl="0" w:tplc="6CC432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107A5"/>
    <w:rsid w:val="0001564E"/>
    <w:rsid w:val="000158DD"/>
    <w:rsid w:val="000205FF"/>
    <w:rsid w:val="000312FA"/>
    <w:rsid w:val="00031A77"/>
    <w:rsid w:val="000325F8"/>
    <w:rsid w:val="00040214"/>
    <w:rsid w:val="000436EC"/>
    <w:rsid w:val="00051633"/>
    <w:rsid w:val="00053496"/>
    <w:rsid w:val="00063C3F"/>
    <w:rsid w:val="000663F4"/>
    <w:rsid w:val="00070099"/>
    <w:rsid w:val="00075BFE"/>
    <w:rsid w:val="00080E1B"/>
    <w:rsid w:val="000861EA"/>
    <w:rsid w:val="0009420B"/>
    <w:rsid w:val="000964D8"/>
    <w:rsid w:val="000A2E64"/>
    <w:rsid w:val="000A69C6"/>
    <w:rsid w:val="000A7046"/>
    <w:rsid w:val="000C16E2"/>
    <w:rsid w:val="000C5C4E"/>
    <w:rsid w:val="000D117C"/>
    <w:rsid w:val="000D2E29"/>
    <w:rsid w:val="000D5F96"/>
    <w:rsid w:val="000E1DD3"/>
    <w:rsid w:val="000E3ED0"/>
    <w:rsid w:val="000E5300"/>
    <w:rsid w:val="000E56A7"/>
    <w:rsid w:val="000F369E"/>
    <w:rsid w:val="001075F8"/>
    <w:rsid w:val="001116DC"/>
    <w:rsid w:val="00112EF0"/>
    <w:rsid w:val="00130370"/>
    <w:rsid w:val="00142945"/>
    <w:rsid w:val="001450C4"/>
    <w:rsid w:val="00147552"/>
    <w:rsid w:val="0015042E"/>
    <w:rsid w:val="00157AB1"/>
    <w:rsid w:val="00161BEB"/>
    <w:rsid w:val="00164F82"/>
    <w:rsid w:val="00167540"/>
    <w:rsid w:val="00170F3A"/>
    <w:rsid w:val="00173830"/>
    <w:rsid w:val="00173CD7"/>
    <w:rsid w:val="001904D0"/>
    <w:rsid w:val="001926A4"/>
    <w:rsid w:val="00195959"/>
    <w:rsid w:val="001959BB"/>
    <w:rsid w:val="001A05D5"/>
    <w:rsid w:val="001A1453"/>
    <w:rsid w:val="001A3062"/>
    <w:rsid w:val="001A3702"/>
    <w:rsid w:val="001B1586"/>
    <w:rsid w:val="001B41DB"/>
    <w:rsid w:val="001B7443"/>
    <w:rsid w:val="001C32A1"/>
    <w:rsid w:val="001C7D56"/>
    <w:rsid w:val="001C7F31"/>
    <w:rsid w:val="001D3482"/>
    <w:rsid w:val="001D4D9D"/>
    <w:rsid w:val="001D4ED6"/>
    <w:rsid w:val="001E1029"/>
    <w:rsid w:val="001E40AE"/>
    <w:rsid w:val="001F5E2C"/>
    <w:rsid w:val="001F7956"/>
    <w:rsid w:val="00204718"/>
    <w:rsid w:val="00205D30"/>
    <w:rsid w:val="00216BB8"/>
    <w:rsid w:val="0022262C"/>
    <w:rsid w:val="00223BDA"/>
    <w:rsid w:val="00240F28"/>
    <w:rsid w:val="002437EA"/>
    <w:rsid w:val="00243D2A"/>
    <w:rsid w:val="00251ADA"/>
    <w:rsid w:val="0026363D"/>
    <w:rsid w:val="00272083"/>
    <w:rsid w:val="002748EB"/>
    <w:rsid w:val="0028159D"/>
    <w:rsid w:val="00292DF8"/>
    <w:rsid w:val="00293FA7"/>
    <w:rsid w:val="00293FEC"/>
    <w:rsid w:val="00295197"/>
    <w:rsid w:val="00296440"/>
    <w:rsid w:val="00296EDC"/>
    <w:rsid w:val="00296F35"/>
    <w:rsid w:val="002A2FE3"/>
    <w:rsid w:val="002A77D5"/>
    <w:rsid w:val="002C2E2B"/>
    <w:rsid w:val="002C578A"/>
    <w:rsid w:val="002D198A"/>
    <w:rsid w:val="002D4BF0"/>
    <w:rsid w:val="002D4D40"/>
    <w:rsid w:val="002D594C"/>
    <w:rsid w:val="002D5C00"/>
    <w:rsid w:val="002D658D"/>
    <w:rsid w:val="002D7EEF"/>
    <w:rsid w:val="002E65FA"/>
    <w:rsid w:val="002F1857"/>
    <w:rsid w:val="00306892"/>
    <w:rsid w:val="00313F70"/>
    <w:rsid w:val="00324903"/>
    <w:rsid w:val="003263B7"/>
    <w:rsid w:val="003370BD"/>
    <w:rsid w:val="00337C5F"/>
    <w:rsid w:val="00344952"/>
    <w:rsid w:val="003542B8"/>
    <w:rsid w:val="00354BA4"/>
    <w:rsid w:val="00355DD3"/>
    <w:rsid w:val="003571FD"/>
    <w:rsid w:val="00364DEA"/>
    <w:rsid w:val="0036556B"/>
    <w:rsid w:val="0037548E"/>
    <w:rsid w:val="00377C88"/>
    <w:rsid w:val="00380644"/>
    <w:rsid w:val="00384561"/>
    <w:rsid w:val="003863E8"/>
    <w:rsid w:val="00390F2D"/>
    <w:rsid w:val="0039143E"/>
    <w:rsid w:val="003929E6"/>
    <w:rsid w:val="003B0B18"/>
    <w:rsid w:val="003B27CA"/>
    <w:rsid w:val="003B5231"/>
    <w:rsid w:val="003B5B30"/>
    <w:rsid w:val="003B7685"/>
    <w:rsid w:val="003C112E"/>
    <w:rsid w:val="003C25A7"/>
    <w:rsid w:val="003D4DAA"/>
    <w:rsid w:val="003E3CD7"/>
    <w:rsid w:val="003E429B"/>
    <w:rsid w:val="003E457B"/>
    <w:rsid w:val="003E45B8"/>
    <w:rsid w:val="003F0DF3"/>
    <w:rsid w:val="00401BAE"/>
    <w:rsid w:val="00405713"/>
    <w:rsid w:val="004076AA"/>
    <w:rsid w:val="00411834"/>
    <w:rsid w:val="00413127"/>
    <w:rsid w:val="004131C8"/>
    <w:rsid w:val="004264C4"/>
    <w:rsid w:val="004273E0"/>
    <w:rsid w:val="00427E80"/>
    <w:rsid w:val="00430E33"/>
    <w:rsid w:val="00433008"/>
    <w:rsid w:val="00437481"/>
    <w:rsid w:val="0044113F"/>
    <w:rsid w:val="004473A7"/>
    <w:rsid w:val="004551AB"/>
    <w:rsid w:val="00460DD3"/>
    <w:rsid w:val="00463455"/>
    <w:rsid w:val="00463FA8"/>
    <w:rsid w:val="00465930"/>
    <w:rsid w:val="00474B8D"/>
    <w:rsid w:val="00477D8A"/>
    <w:rsid w:val="00482DB4"/>
    <w:rsid w:val="00483861"/>
    <w:rsid w:val="00495044"/>
    <w:rsid w:val="004C4643"/>
    <w:rsid w:val="004C63BA"/>
    <w:rsid w:val="004C7DDA"/>
    <w:rsid w:val="004D3A20"/>
    <w:rsid w:val="004D55D9"/>
    <w:rsid w:val="004E0C8F"/>
    <w:rsid w:val="004E33E2"/>
    <w:rsid w:val="004F00B5"/>
    <w:rsid w:val="004F6330"/>
    <w:rsid w:val="00506659"/>
    <w:rsid w:val="00532B1D"/>
    <w:rsid w:val="00534D22"/>
    <w:rsid w:val="0053695A"/>
    <w:rsid w:val="005376D8"/>
    <w:rsid w:val="00544FE6"/>
    <w:rsid w:val="00547EA4"/>
    <w:rsid w:val="00551706"/>
    <w:rsid w:val="00556512"/>
    <w:rsid w:val="00556AAB"/>
    <w:rsid w:val="0055791D"/>
    <w:rsid w:val="00564820"/>
    <w:rsid w:val="00570BC1"/>
    <w:rsid w:val="00571193"/>
    <w:rsid w:val="00577397"/>
    <w:rsid w:val="00580173"/>
    <w:rsid w:val="0058335D"/>
    <w:rsid w:val="00585E8E"/>
    <w:rsid w:val="005877DE"/>
    <w:rsid w:val="005878E7"/>
    <w:rsid w:val="0059061B"/>
    <w:rsid w:val="00591B03"/>
    <w:rsid w:val="005A6FA1"/>
    <w:rsid w:val="005B63D0"/>
    <w:rsid w:val="005C38B5"/>
    <w:rsid w:val="005D2B54"/>
    <w:rsid w:val="005D47C5"/>
    <w:rsid w:val="005E4254"/>
    <w:rsid w:val="005E4AF3"/>
    <w:rsid w:val="005E4BE3"/>
    <w:rsid w:val="005F4A82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23F92"/>
    <w:rsid w:val="0062514C"/>
    <w:rsid w:val="00637BFA"/>
    <w:rsid w:val="006416DC"/>
    <w:rsid w:val="00644EA4"/>
    <w:rsid w:val="00654C76"/>
    <w:rsid w:val="00655028"/>
    <w:rsid w:val="00655460"/>
    <w:rsid w:val="0065561B"/>
    <w:rsid w:val="00656476"/>
    <w:rsid w:val="00656CB5"/>
    <w:rsid w:val="006719B0"/>
    <w:rsid w:val="00671D0E"/>
    <w:rsid w:val="0067288D"/>
    <w:rsid w:val="00695E19"/>
    <w:rsid w:val="006A32AE"/>
    <w:rsid w:val="006A69C9"/>
    <w:rsid w:val="006B29E3"/>
    <w:rsid w:val="006C22EC"/>
    <w:rsid w:val="006C3FDE"/>
    <w:rsid w:val="006C4FAB"/>
    <w:rsid w:val="006D2E3F"/>
    <w:rsid w:val="006E0B31"/>
    <w:rsid w:val="006E1729"/>
    <w:rsid w:val="006F41EB"/>
    <w:rsid w:val="0070044F"/>
    <w:rsid w:val="0070298C"/>
    <w:rsid w:val="00706391"/>
    <w:rsid w:val="00712BCD"/>
    <w:rsid w:val="00716D88"/>
    <w:rsid w:val="007203B5"/>
    <w:rsid w:val="00722444"/>
    <w:rsid w:val="007231BF"/>
    <w:rsid w:val="007256A1"/>
    <w:rsid w:val="00735957"/>
    <w:rsid w:val="00737A26"/>
    <w:rsid w:val="00745630"/>
    <w:rsid w:val="00752FB7"/>
    <w:rsid w:val="0076420C"/>
    <w:rsid w:val="007650BB"/>
    <w:rsid w:val="00777B7C"/>
    <w:rsid w:val="007849E2"/>
    <w:rsid w:val="007853AF"/>
    <w:rsid w:val="00793677"/>
    <w:rsid w:val="007954E8"/>
    <w:rsid w:val="00795959"/>
    <w:rsid w:val="007A40E4"/>
    <w:rsid w:val="007A4D00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F2706"/>
    <w:rsid w:val="0080371D"/>
    <w:rsid w:val="00816C4A"/>
    <w:rsid w:val="00817418"/>
    <w:rsid w:val="00821716"/>
    <w:rsid w:val="00830071"/>
    <w:rsid w:val="008346A8"/>
    <w:rsid w:val="00834A52"/>
    <w:rsid w:val="00837FBE"/>
    <w:rsid w:val="00841550"/>
    <w:rsid w:val="00846910"/>
    <w:rsid w:val="00853181"/>
    <w:rsid w:val="008548BD"/>
    <w:rsid w:val="008646A2"/>
    <w:rsid w:val="00870D4F"/>
    <w:rsid w:val="00875A89"/>
    <w:rsid w:val="00881A62"/>
    <w:rsid w:val="0088547A"/>
    <w:rsid w:val="00885728"/>
    <w:rsid w:val="00887773"/>
    <w:rsid w:val="00890C25"/>
    <w:rsid w:val="00890E8E"/>
    <w:rsid w:val="008A41DA"/>
    <w:rsid w:val="008B0CF5"/>
    <w:rsid w:val="008B0E77"/>
    <w:rsid w:val="008B261C"/>
    <w:rsid w:val="008B55E8"/>
    <w:rsid w:val="008E7830"/>
    <w:rsid w:val="008F1B00"/>
    <w:rsid w:val="008F2806"/>
    <w:rsid w:val="009017F5"/>
    <w:rsid w:val="0091037F"/>
    <w:rsid w:val="00916EBB"/>
    <w:rsid w:val="0092446E"/>
    <w:rsid w:val="009250E8"/>
    <w:rsid w:val="00927647"/>
    <w:rsid w:val="009344AD"/>
    <w:rsid w:val="0094330A"/>
    <w:rsid w:val="00947C9C"/>
    <w:rsid w:val="00950CC1"/>
    <w:rsid w:val="00953341"/>
    <w:rsid w:val="00954E46"/>
    <w:rsid w:val="009620EE"/>
    <w:rsid w:val="00963DAA"/>
    <w:rsid w:val="00967B52"/>
    <w:rsid w:val="00970811"/>
    <w:rsid w:val="00975332"/>
    <w:rsid w:val="00975BE2"/>
    <w:rsid w:val="00977BB3"/>
    <w:rsid w:val="00983F5E"/>
    <w:rsid w:val="00987B5B"/>
    <w:rsid w:val="0099087F"/>
    <w:rsid w:val="009908D6"/>
    <w:rsid w:val="00993FF9"/>
    <w:rsid w:val="00995A8B"/>
    <w:rsid w:val="009975DE"/>
    <w:rsid w:val="009A0DFD"/>
    <w:rsid w:val="009A161D"/>
    <w:rsid w:val="009A1DA7"/>
    <w:rsid w:val="009A2406"/>
    <w:rsid w:val="009A5D16"/>
    <w:rsid w:val="009A62B8"/>
    <w:rsid w:val="009B10AE"/>
    <w:rsid w:val="009B2B3C"/>
    <w:rsid w:val="009B49C2"/>
    <w:rsid w:val="009D161D"/>
    <w:rsid w:val="009E230F"/>
    <w:rsid w:val="009E58E8"/>
    <w:rsid w:val="009E7CD6"/>
    <w:rsid w:val="009E7E38"/>
    <w:rsid w:val="009E7E4A"/>
    <w:rsid w:val="00A0383F"/>
    <w:rsid w:val="00A03D5D"/>
    <w:rsid w:val="00A03E81"/>
    <w:rsid w:val="00A1793F"/>
    <w:rsid w:val="00A21FE4"/>
    <w:rsid w:val="00A31948"/>
    <w:rsid w:val="00A402DB"/>
    <w:rsid w:val="00A42063"/>
    <w:rsid w:val="00A42A3D"/>
    <w:rsid w:val="00A513D1"/>
    <w:rsid w:val="00A63690"/>
    <w:rsid w:val="00A6621C"/>
    <w:rsid w:val="00A73092"/>
    <w:rsid w:val="00A73D9F"/>
    <w:rsid w:val="00A8252F"/>
    <w:rsid w:val="00A84E18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CAA"/>
    <w:rsid w:val="00AE2A82"/>
    <w:rsid w:val="00B07696"/>
    <w:rsid w:val="00B1053A"/>
    <w:rsid w:val="00B10D6F"/>
    <w:rsid w:val="00B1749E"/>
    <w:rsid w:val="00B34AB2"/>
    <w:rsid w:val="00B468C9"/>
    <w:rsid w:val="00B46AFC"/>
    <w:rsid w:val="00B50A19"/>
    <w:rsid w:val="00B524E0"/>
    <w:rsid w:val="00B539EE"/>
    <w:rsid w:val="00B56311"/>
    <w:rsid w:val="00B56509"/>
    <w:rsid w:val="00B572C6"/>
    <w:rsid w:val="00B613C5"/>
    <w:rsid w:val="00B638B4"/>
    <w:rsid w:val="00B67766"/>
    <w:rsid w:val="00B73DCE"/>
    <w:rsid w:val="00B748C0"/>
    <w:rsid w:val="00B7754B"/>
    <w:rsid w:val="00B828A6"/>
    <w:rsid w:val="00BA0030"/>
    <w:rsid w:val="00BA29EF"/>
    <w:rsid w:val="00BB1DF9"/>
    <w:rsid w:val="00BB4215"/>
    <w:rsid w:val="00BB57F0"/>
    <w:rsid w:val="00BC4788"/>
    <w:rsid w:val="00BC5225"/>
    <w:rsid w:val="00BC6223"/>
    <w:rsid w:val="00BC792C"/>
    <w:rsid w:val="00BD5EB9"/>
    <w:rsid w:val="00BE3307"/>
    <w:rsid w:val="00BE4FF5"/>
    <w:rsid w:val="00BE59B8"/>
    <w:rsid w:val="00BF16D3"/>
    <w:rsid w:val="00C04037"/>
    <w:rsid w:val="00C06459"/>
    <w:rsid w:val="00C134CC"/>
    <w:rsid w:val="00C210A2"/>
    <w:rsid w:val="00C27AB5"/>
    <w:rsid w:val="00C4564E"/>
    <w:rsid w:val="00C57839"/>
    <w:rsid w:val="00C63D4C"/>
    <w:rsid w:val="00C63DAB"/>
    <w:rsid w:val="00C676CB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B51CE"/>
    <w:rsid w:val="00CC033B"/>
    <w:rsid w:val="00CC5B7D"/>
    <w:rsid w:val="00CC6740"/>
    <w:rsid w:val="00CC684F"/>
    <w:rsid w:val="00CD44A6"/>
    <w:rsid w:val="00CE1736"/>
    <w:rsid w:val="00CF419A"/>
    <w:rsid w:val="00D01B21"/>
    <w:rsid w:val="00D1240E"/>
    <w:rsid w:val="00D1270D"/>
    <w:rsid w:val="00D309BD"/>
    <w:rsid w:val="00D4080F"/>
    <w:rsid w:val="00D409CF"/>
    <w:rsid w:val="00D47CFE"/>
    <w:rsid w:val="00D530E8"/>
    <w:rsid w:val="00D55ACD"/>
    <w:rsid w:val="00D63C9D"/>
    <w:rsid w:val="00D7015A"/>
    <w:rsid w:val="00D75D83"/>
    <w:rsid w:val="00D813AF"/>
    <w:rsid w:val="00D81770"/>
    <w:rsid w:val="00D817F8"/>
    <w:rsid w:val="00D908B3"/>
    <w:rsid w:val="00D91688"/>
    <w:rsid w:val="00D96DA2"/>
    <w:rsid w:val="00D97084"/>
    <w:rsid w:val="00D97B5F"/>
    <w:rsid w:val="00DA0DEA"/>
    <w:rsid w:val="00DA25C8"/>
    <w:rsid w:val="00DA2AFD"/>
    <w:rsid w:val="00DB27BD"/>
    <w:rsid w:val="00DB7D7B"/>
    <w:rsid w:val="00DB7E89"/>
    <w:rsid w:val="00DC06FE"/>
    <w:rsid w:val="00DC7F03"/>
    <w:rsid w:val="00DD39FA"/>
    <w:rsid w:val="00DD6ADA"/>
    <w:rsid w:val="00DD6F90"/>
    <w:rsid w:val="00DE2EDD"/>
    <w:rsid w:val="00DE470B"/>
    <w:rsid w:val="00DF3320"/>
    <w:rsid w:val="00DF3B58"/>
    <w:rsid w:val="00DF3C54"/>
    <w:rsid w:val="00E17E44"/>
    <w:rsid w:val="00E209A9"/>
    <w:rsid w:val="00E27321"/>
    <w:rsid w:val="00E36273"/>
    <w:rsid w:val="00E458CF"/>
    <w:rsid w:val="00E52F8F"/>
    <w:rsid w:val="00E53E2A"/>
    <w:rsid w:val="00E64C24"/>
    <w:rsid w:val="00E65539"/>
    <w:rsid w:val="00E662DD"/>
    <w:rsid w:val="00E71D5E"/>
    <w:rsid w:val="00E85958"/>
    <w:rsid w:val="00E920DB"/>
    <w:rsid w:val="00E92CD7"/>
    <w:rsid w:val="00E93625"/>
    <w:rsid w:val="00EB2533"/>
    <w:rsid w:val="00EB3F92"/>
    <w:rsid w:val="00EB559F"/>
    <w:rsid w:val="00ED2588"/>
    <w:rsid w:val="00ED7526"/>
    <w:rsid w:val="00EE5C73"/>
    <w:rsid w:val="00EE7F99"/>
    <w:rsid w:val="00EF3B9D"/>
    <w:rsid w:val="00EF4B6D"/>
    <w:rsid w:val="00F1144B"/>
    <w:rsid w:val="00F21349"/>
    <w:rsid w:val="00F21786"/>
    <w:rsid w:val="00F234F6"/>
    <w:rsid w:val="00F26B59"/>
    <w:rsid w:val="00F36BF5"/>
    <w:rsid w:val="00F4007A"/>
    <w:rsid w:val="00F40BCF"/>
    <w:rsid w:val="00F41EC2"/>
    <w:rsid w:val="00F63206"/>
    <w:rsid w:val="00F726A9"/>
    <w:rsid w:val="00F72D79"/>
    <w:rsid w:val="00F74215"/>
    <w:rsid w:val="00F84BEA"/>
    <w:rsid w:val="00F8586F"/>
    <w:rsid w:val="00F87D6D"/>
    <w:rsid w:val="00F91E27"/>
    <w:rsid w:val="00F93918"/>
    <w:rsid w:val="00FA4069"/>
    <w:rsid w:val="00FA5723"/>
    <w:rsid w:val="00FB070A"/>
    <w:rsid w:val="00FB4AC0"/>
    <w:rsid w:val="00FC1D8A"/>
    <w:rsid w:val="00FC4492"/>
    <w:rsid w:val="00FD7B88"/>
    <w:rsid w:val="00FD7EF9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63453-3409-4732-BFA1-95BDE69E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631&amp;dst=1001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78948&amp;dst=1010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278948&amp;dst=1010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78948&amp;dst=101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6D47-B7F0-49C7-BED7-3188A2CA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Лукманова Лилия Ансаровна</cp:lastModifiedBy>
  <cp:revision>3</cp:revision>
  <cp:lastPrinted>2023-10-20T09:20:00Z</cp:lastPrinted>
  <dcterms:created xsi:type="dcterms:W3CDTF">2024-01-21T07:59:00Z</dcterms:created>
  <dcterms:modified xsi:type="dcterms:W3CDTF">2024-01-21T09:24:00Z</dcterms:modified>
</cp:coreProperties>
</file>