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DF" w:rsidRDefault="00B45ADF" w:rsidP="00B45ADF">
      <w:pPr>
        <w:spacing w:line="240" w:lineRule="auto"/>
        <w:ind w:firstLine="6521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45ADF" w:rsidRDefault="00B45ADF" w:rsidP="00B45ADF">
      <w:pPr>
        <w:spacing w:line="240" w:lineRule="auto"/>
        <w:ind w:left="6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</w:t>
      </w:r>
    </w:p>
    <w:p w:rsidR="00B45ADF" w:rsidRDefault="00B45ADF" w:rsidP="00B45ADF">
      <w:pPr>
        <w:spacing w:line="240" w:lineRule="auto"/>
        <w:ind w:left="6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департаментом финансов</w:t>
      </w:r>
    </w:p>
    <w:p w:rsidR="00B45ADF" w:rsidRDefault="00B45ADF" w:rsidP="00B45ADF">
      <w:pPr>
        <w:spacing w:line="240" w:lineRule="auto"/>
        <w:ind w:left="6521"/>
        <w:contextualSpacing/>
        <w:rPr>
          <w:rFonts w:ascii="Times New Roman" w:hAnsi="Times New Roman" w:cs="Times New Roman"/>
          <w:sz w:val="28"/>
          <w:szCs w:val="28"/>
        </w:rPr>
      </w:pPr>
      <w:r w:rsidRPr="00AB640B">
        <w:rPr>
          <w:rFonts w:ascii="Times New Roman" w:hAnsi="Times New Roman" w:cs="Times New Roman"/>
          <w:sz w:val="24"/>
          <w:szCs w:val="24"/>
        </w:rPr>
        <w:t xml:space="preserve">(в редакции от </w:t>
      </w:r>
      <w:r w:rsidR="00BC615B" w:rsidRPr="00AB640B">
        <w:rPr>
          <w:rFonts w:ascii="Times New Roman" w:hAnsi="Times New Roman" w:cs="Times New Roman"/>
          <w:sz w:val="24"/>
          <w:szCs w:val="24"/>
        </w:rPr>
        <w:t>2</w:t>
      </w:r>
      <w:r w:rsidR="00D925A8">
        <w:rPr>
          <w:rFonts w:ascii="Times New Roman" w:hAnsi="Times New Roman" w:cs="Times New Roman"/>
          <w:sz w:val="24"/>
          <w:szCs w:val="24"/>
        </w:rPr>
        <w:t>5</w:t>
      </w:r>
      <w:r w:rsidRPr="00AB640B">
        <w:rPr>
          <w:rFonts w:ascii="Times New Roman" w:hAnsi="Times New Roman" w:cs="Times New Roman"/>
          <w:sz w:val="24"/>
          <w:szCs w:val="24"/>
        </w:rPr>
        <w:t>.0</w:t>
      </w:r>
      <w:r w:rsidR="00BC615B" w:rsidRPr="00AB640B">
        <w:rPr>
          <w:rFonts w:ascii="Times New Roman" w:hAnsi="Times New Roman" w:cs="Times New Roman"/>
          <w:sz w:val="24"/>
          <w:szCs w:val="24"/>
        </w:rPr>
        <w:t>9</w:t>
      </w:r>
      <w:r w:rsidRPr="00AB640B">
        <w:rPr>
          <w:rFonts w:ascii="Times New Roman" w:hAnsi="Times New Roman" w:cs="Times New Roman"/>
          <w:sz w:val="24"/>
          <w:szCs w:val="24"/>
        </w:rPr>
        <w:t>.2023)</w:t>
      </w:r>
    </w:p>
    <w:p w:rsidR="00B45ADF" w:rsidRDefault="00B45ADF" w:rsidP="00B45AD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5ADF" w:rsidRDefault="00B45ADF" w:rsidP="00B45AD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B45ADF" w:rsidRDefault="00B45ADF" w:rsidP="00B45AD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B45ADF" w:rsidRDefault="00B45ADF" w:rsidP="00B45AD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ОКРУГА-ЮГРЫ</w:t>
      </w:r>
    </w:p>
    <w:p w:rsidR="00B45ADF" w:rsidRDefault="00B45ADF" w:rsidP="00B45ADF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B45ADF" w:rsidRDefault="00B45ADF" w:rsidP="00B45AD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B45ADF" w:rsidRDefault="00B45ADF" w:rsidP="00B45AD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5ADF" w:rsidRDefault="00B45ADF" w:rsidP="00B45AD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5ADF" w:rsidRDefault="00B45ADF" w:rsidP="00B45A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45ADF" w:rsidRDefault="00B45ADF" w:rsidP="00B45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45ADF" w:rsidRDefault="00B45ADF" w:rsidP="00B45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45ADF" w:rsidRDefault="00B45ADF" w:rsidP="00B45A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порядка принятия </w:t>
      </w:r>
    </w:p>
    <w:p w:rsidR="00B45ADF" w:rsidRDefault="00B45ADF" w:rsidP="00B45A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решения о предоставлении бюджетных </w:t>
      </w:r>
    </w:p>
    <w:p w:rsidR="00B45ADF" w:rsidRDefault="00B45ADF" w:rsidP="00B45A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инвестиций юридическим лицам, </w:t>
      </w:r>
    </w:p>
    <w:p w:rsidR="00B45ADF" w:rsidRDefault="00B45ADF" w:rsidP="00B45A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являющимся государственными </w:t>
      </w:r>
    </w:p>
    <w:p w:rsidR="00B45ADF" w:rsidRDefault="00B45ADF" w:rsidP="00B45A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или муниципальными учреждениями</w:t>
      </w:r>
    </w:p>
    <w:p w:rsidR="00B45ADF" w:rsidRDefault="00B45ADF" w:rsidP="00B45A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государственными или муниципальными </w:t>
      </w:r>
    </w:p>
    <w:p w:rsidR="00B45ADF" w:rsidRDefault="00B45ADF" w:rsidP="00B45A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унитарными предприятиями</w:t>
      </w:r>
    </w:p>
    <w:p w:rsidR="00B45ADF" w:rsidRDefault="00B45ADF" w:rsidP="00B45A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 счет средств бюджета муниципального</w:t>
      </w:r>
    </w:p>
    <w:p w:rsidR="00B45ADF" w:rsidRDefault="00B45ADF" w:rsidP="00B45A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образования городской округ Сургут</w:t>
      </w:r>
    </w:p>
    <w:p w:rsidR="00B45ADF" w:rsidRDefault="00B45ADF" w:rsidP="00B45A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Ханты-Мансийского автономного округа </w:t>
      </w:r>
      <w:r w:rsidRPr="00F85551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Югры</w:t>
      </w:r>
    </w:p>
    <w:p w:rsidR="00D925A8" w:rsidRPr="00D925A8" w:rsidRDefault="00D925A8" w:rsidP="00D925A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925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о признании утратившим силу муниципального </w:t>
      </w:r>
    </w:p>
    <w:p w:rsidR="00D925A8" w:rsidRDefault="00D925A8" w:rsidP="00D925A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925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правового акта</w:t>
      </w:r>
    </w:p>
    <w:p w:rsidR="00B45ADF" w:rsidRPr="006174F2" w:rsidRDefault="00B45ADF" w:rsidP="00B45A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45ADF" w:rsidRPr="005523A9" w:rsidRDefault="00B45ADF" w:rsidP="00B45AD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статьей 80 Бюджетного кодекса Российской Федерации,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hyperlink r:id="rId7" w:history="1">
        <w:r w:rsidRPr="00BD67B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ставом</w:t>
        </w:r>
      </w:hyperlink>
      <w:r w:rsidRPr="00BD6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городской округ Сургут Ханты-Мансийского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D6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ы, </w:t>
      </w:r>
      <w:r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от 30.12.2005 № 3686 «Об утверждении Регламента Администрации города»:</w:t>
      </w:r>
    </w:p>
    <w:p w:rsidR="00B45ADF" w:rsidRPr="00623C5C" w:rsidRDefault="00B45ADF" w:rsidP="00623C5C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" w:name="sub_1"/>
      <w:r w:rsidRPr="00623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порядок принятия решения о предоставлении бюджетных инвестиций </w:t>
      </w:r>
      <w:r w:rsidRPr="00623C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муниципального образования </w:t>
      </w:r>
      <w:r w:rsidRPr="00623C5C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 Сургут Ханты-Мансийского автономного округа – Югры</w:t>
      </w:r>
      <w:r w:rsidRPr="00623C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согласно приложению к настоящему постановлению.</w:t>
      </w:r>
    </w:p>
    <w:p w:rsidR="00623C5C" w:rsidRPr="00AB640B" w:rsidRDefault="00623C5C" w:rsidP="00623C5C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64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Признать утратившим силу постановление Администрации города от 02.09.2014 № 6069 «Об установлении требований к договорам, заключаемым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</w:t>
      </w:r>
      <w:r w:rsidRPr="00AB64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унитарными предприятиями, за счет средств бюджета муниципального образования городской округ город Сургут».</w:t>
      </w:r>
    </w:p>
    <w:p w:rsidR="00B45ADF" w:rsidRPr="00B45ADF" w:rsidRDefault="00623C5C" w:rsidP="00623C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5ADF" w:rsidRPr="00B45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Департаменту массовых коммуникаций и аналитики разместить                      настоящее постановление на официальном портале Администрации города: www.admsurgut.ru. </w:t>
      </w:r>
    </w:p>
    <w:p w:rsidR="00B45ADF" w:rsidRPr="00B45ADF" w:rsidRDefault="00623C5C" w:rsidP="00B45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B45ADF" w:rsidRPr="00B45AD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Муниципальному казенному учреждению «Наш город»:</w:t>
      </w:r>
    </w:p>
    <w:p w:rsidR="00B45ADF" w:rsidRPr="005523A9" w:rsidRDefault="00623C5C" w:rsidP="00B45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45ADF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B45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45ADF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(разместить) настоящее постановление в сетевом издании «Официальные документы города Сургута»: docsurgut.ru. </w:t>
      </w:r>
    </w:p>
    <w:p w:rsidR="00033AE7" w:rsidRDefault="00623C5C" w:rsidP="00033AE7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45ADF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B45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45ADF" w:rsidRPr="005523A9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в газете «Сургутские ведомости».</w:t>
      </w:r>
    </w:p>
    <w:p w:rsidR="00033AE7" w:rsidRDefault="00623C5C" w:rsidP="00033AE7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45ADF" w:rsidRPr="00B45ADF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45ADF" w:rsidRPr="00B45ADF" w:rsidRDefault="00623C5C" w:rsidP="00033AE7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45ADF" w:rsidRPr="00B45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выполнением постановления возложить на заместителя Главы города, курирующего сферу бюджета и финансов. </w:t>
      </w:r>
    </w:p>
    <w:p w:rsidR="00B45ADF" w:rsidRDefault="00B45ADF" w:rsidP="00B45ADF">
      <w:pPr>
        <w:pStyle w:val="a4"/>
        <w:tabs>
          <w:tab w:val="left" w:pos="142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5ADF" w:rsidRDefault="00B45ADF" w:rsidP="00B45ADF">
      <w:pPr>
        <w:pStyle w:val="a4"/>
        <w:tabs>
          <w:tab w:val="left" w:pos="142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5ADF" w:rsidRDefault="00B45ADF" w:rsidP="00B45ADF">
      <w:pPr>
        <w:pStyle w:val="a4"/>
        <w:tabs>
          <w:tab w:val="left" w:pos="142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5ADF" w:rsidRDefault="00B45ADF" w:rsidP="00B45ADF">
      <w:pPr>
        <w:pStyle w:val="a4"/>
        <w:tabs>
          <w:tab w:val="left" w:pos="142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5ADF" w:rsidRPr="00697E93" w:rsidRDefault="00B45ADF" w:rsidP="00B45ADF">
      <w:pPr>
        <w:pStyle w:val="a4"/>
        <w:tabs>
          <w:tab w:val="left" w:pos="142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2"/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105FF">
        <w:rPr>
          <w:rFonts w:ascii="Times New Roman" w:hAnsi="Times New Roman" w:cs="Times New Roman"/>
          <w:bCs/>
          <w:sz w:val="28"/>
          <w:szCs w:val="28"/>
        </w:rPr>
        <w:t xml:space="preserve">Глава города    </w:t>
      </w:r>
      <w:r w:rsidRPr="00623C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05FF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D105F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D105FF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D105F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D105F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А.С. Филатов </w:t>
      </w: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623C5C" w:rsidRDefault="00623C5C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45ADF" w:rsidRDefault="00B45ADF" w:rsidP="00B45AD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F2F5D" w:rsidRDefault="004F2F5D" w:rsidP="00DF699D">
      <w:pPr>
        <w:spacing w:after="0" w:line="240" w:lineRule="auto"/>
        <w:ind w:firstLine="6095"/>
        <w:contextualSpacing/>
        <w:rPr>
          <w:rFonts w:ascii="Times New Roman" w:hAnsi="Times New Roman" w:cs="Times New Roman"/>
          <w:sz w:val="28"/>
          <w:szCs w:val="28"/>
        </w:rPr>
      </w:pPr>
    </w:p>
    <w:p w:rsidR="00DF699D" w:rsidRPr="00AB640B" w:rsidRDefault="00DF699D" w:rsidP="00DF699D">
      <w:pPr>
        <w:spacing w:after="0" w:line="240" w:lineRule="auto"/>
        <w:ind w:firstLine="6095"/>
        <w:contextualSpacing/>
        <w:rPr>
          <w:rFonts w:ascii="Times New Roman" w:hAnsi="Times New Roman" w:cs="Times New Roman"/>
          <w:sz w:val="28"/>
          <w:szCs w:val="28"/>
        </w:rPr>
      </w:pPr>
      <w:r w:rsidRPr="00AB640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F699D" w:rsidRPr="00AB640B" w:rsidRDefault="00DF699D" w:rsidP="00DF699D">
      <w:pPr>
        <w:spacing w:after="0" w:line="240" w:lineRule="auto"/>
        <w:ind w:firstLine="6095"/>
        <w:contextualSpacing/>
        <w:rPr>
          <w:rFonts w:ascii="Times New Roman" w:hAnsi="Times New Roman" w:cs="Times New Roman"/>
          <w:sz w:val="28"/>
          <w:szCs w:val="28"/>
        </w:rPr>
      </w:pPr>
      <w:r w:rsidRPr="00AB640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DF699D" w:rsidRPr="00AB640B" w:rsidRDefault="00DF699D" w:rsidP="00DF699D">
      <w:pPr>
        <w:spacing w:after="0" w:line="240" w:lineRule="auto"/>
        <w:ind w:firstLine="6095"/>
        <w:contextualSpacing/>
        <w:rPr>
          <w:rFonts w:ascii="Times New Roman" w:hAnsi="Times New Roman" w:cs="Times New Roman"/>
          <w:sz w:val="28"/>
          <w:szCs w:val="28"/>
        </w:rPr>
      </w:pPr>
      <w:r w:rsidRPr="00AB640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F699D" w:rsidRDefault="00DF699D" w:rsidP="00DF699D">
      <w:pPr>
        <w:spacing w:after="0" w:line="240" w:lineRule="auto"/>
        <w:ind w:firstLine="6095"/>
        <w:contextualSpacing/>
        <w:rPr>
          <w:rFonts w:ascii="Times New Roman" w:hAnsi="Times New Roman" w:cs="Times New Roman"/>
          <w:sz w:val="28"/>
          <w:szCs w:val="28"/>
        </w:rPr>
      </w:pPr>
      <w:r w:rsidRPr="00AB640B">
        <w:rPr>
          <w:rFonts w:ascii="Times New Roman" w:hAnsi="Times New Roman" w:cs="Times New Roman"/>
          <w:sz w:val="28"/>
          <w:szCs w:val="28"/>
        </w:rPr>
        <w:t>от___________№_______</w:t>
      </w:r>
    </w:p>
    <w:p w:rsidR="00DF699D" w:rsidRDefault="00DF699D" w:rsidP="00DF699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F699D" w:rsidRDefault="00DF699D" w:rsidP="00DF699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F699D" w:rsidRPr="00DF699D" w:rsidRDefault="00DF699D" w:rsidP="00DF699D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</w:p>
    <w:p w:rsidR="00DF699D" w:rsidRPr="00DF699D" w:rsidRDefault="00DF699D" w:rsidP="00DF699D">
      <w:pPr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решения о предоставлении бюджетных инвестиций </w:t>
      </w:r>
      <w:r w:rsidRPr="00DF69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муниципального образования 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 Сургут Ханты-Мансийского автономного округа – Югры</w:t>
      </w:r>
      <w:r w:rsidRPr="00DF69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порядок)</w:t>
      </w:r>
    </w:p>
    <w:p w:rsidR="00DF699D" w:rsidRPr="00DF699D" w:rsidRDefault="00DF699D" w:rsidP="00DF699D">
      <w:pPr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F699D" w:rsidRPr="00DF699D" w:rsidRDefault="00DF699D" w:rsidP="00DF699D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Раздел </w:t>
      </w:r>
      <w:r w:rsidRPr="00DF699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Pr="00DF69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Общие положения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DF699D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со статьей 80 Бюджетного кодекса Российской Федерации.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2. Порядок устанавливает порядок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 (далее – юридическим лицам) (далее – решение о предоставлении бюджетных инвестиций).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3. Бюджетные инвестиции, предоставляются на следующие цели: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3.1. В объекты капитального строительства, находящиеся в собственности юридических лиц.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3.2. На приобретение юридическими лицами объектов недвижимого имущества.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3.3. На цели, не связанные с осуществлением капитальных вложений в объекты капитального строительства, находящиеся в собственности юридических лиц, и (или) приобретением ими объектов недвижимого имущества.</w:t>
      </w:r>
    </w:p>
    <w:p w:rsidR="00DF699D" w:rsidRPr="00DF699D" w:rsidRDefault="00DF699D" w:rsidP="00DF69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 xml:space="preserve">4. </w:t>
      </w:r>
      <w:r w:rsidRPr="00DF699D">
        <w:rPr>
          <w:rFonts w:ascii="Times New Roman" w:eastAsiaTheme="minorHAnsi" w:hAnsi="Times New Roman" w:cs="Times New Roman"/>
          <w:sz w:val="28"/>
          <w:szCs w:val="28"/>
        </w:rPr>
        <w:t xml:space="preserve">Решение </w:t>
      </w:r>
      <w:r w:rsidRPr="00DF699D">
        <w:rPr>
          <w:rFonts w:ascii="Times New Roman" w:hAnsi="Times New Roman" w:cs="Times New Roman"/>
          <w:sz w:val="28"/>
          <w:szCs w:val="28"/>
        </w:rPr>
        <w:t xml:space="preserve">о предоставлении бюджетных инвестиций </w:t>
      </w:r>
      <w:r w:rsidRPr="00DF699D">
        <w:rPr>
          <w:rFonts w:ascii="Times New Roman" w:eastAsiaTheme="minorHAnsi" w:hAnsi="Times New Roman" w:cs="Times New Roman"/>
          <w:sz w:val="28"/>
          <w:szCs w:val="28"/>
        </w:rPr>
        <w:t>принимается Администрацией города Сургута с учетом приоритетных направлений социально-экономического развития города, целей и задач, решаемых в рамках муниципальных программ при условии соответствия инвестиционного проекта одному из следующих критериев: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- улучшение качества выполнения социально значимых работ, оказания социально значимых услуг, непосредственным образом связанных и определяющих образ и уровень жизни населения города, их благосостояние;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- экономический и(или) социальный эффект, возникающий в результате предоставления бюджетных инвестиций из бюджета города.</w:t>
      </w:r>
    </w:p>
    <w:p w:rsidR="00DF699D" w:rsidRPr="00DF699D" w:rsidRDefault="00DF699D" w:rsidP="00DF69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5. Решение о предоставлении бюджетных инвестиций принимается в виде постановления Администрации города.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F699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F699D">
        <w:rPr>
          <w:rFonts w:ascii="Times New Roman" w:hAnsi="Times New Roman" w:cs="Times New Roman"/>
          <w:sz w:val="28"/>
          <w:szCs w:val="28"/>
        </w:rPr>
        <w:t>. Порядок принятия решения о предоставлении бюджетных инвестиций.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 xml:space="preserve">1. Для получения бюджетных инвестиций юридическое лицо, указанное в пункте 2 раздела </w:t>
      </w:r>
      <w:r w:rsidRPr="00DF69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F699D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 в адрес Администрации города обращение (заявку) о предоставлении бюджетных инвестиций, которое должно содержать следующую информацию и документы: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1.1. Общие сведения о юридическом лице: полное и сокращенное наименование, юридический и фактический адрес местонахождения, ИНН, ОГРН, Ф.И.О. (последнее – при наличии) и должность руководителя, состав учредителей (наименование, адрес, доля участия), виды экономической деятельности юридического лица, сведения о наличии дочерних и зависимых обществ, контактное лицо.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1.2. Инвестиционный проект.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1.3. Способ уведомления о результате рассмотрения обращения (заявки).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2. Инвестиционные проект должен содержать следующие сведения: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2.1. Наименование инвестиционного проекта.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2.2. Цель и задачи инвестиционного проекта.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 xml:space="preserve">2.3. Планируемые результаты 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бюджетных инвестиций.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2.4. Общий размер средств на достижение каждого результата предоставления бюджетных инвестиций и его распределение по годам.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2.5. Предельный размер бюджетных инвестиций, предоставляемых в целях достижения каждого результата предоставления бюджетных инвестиций, и его распределение по годам.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При направлении обращения (заявки) </w:t>
      </w:r>
      <w:r w:rsidRPr="00DF699D">
        <w:rPr>
          <w:rFonts w:ascii="Times New Roman" w:hAnsi="Times New Roman" w:cs="Times New Roman"/>
          <w:sz w:val="28"/>
          <w:szCs w:val="28"/>
        </w:rPr>
        <w:t xml:space="preserve">о предоставлении бюджетных инвестиций 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в объекты капитального строительства, находящиеся в собственности юридического лица, и (или) на приобретение им объектов недвижимого имущества инвестиционный проект также должен содержать: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3.1. Наименование объекта капитального строительства и (или) недвижимого имущества.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3.2. Направление инвестирования (строительство, реконструкция, в том числе с элементами реставрации, техническое перевооружение) и (или) приобретение недвижимого имущества.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3.3. Мощность (прирост мощности) объекта капитального строительства, подлежащая вводу в эксплуатацию, мощность объекта недвижимого имущества.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3.4. Срок ввода в эксплуатацию объекта капитального строительства и (или) приобретения объекта недвижимости.</w:t>
      </w:r>
    </w:p>
    <w:p w:rsidR="00DF699D" w:rsidRPr="00AA4007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3.5. 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приобретения объекта недвижимого имущества, а также распределение стоимости объекта по годам реализации инвестиционного проекта (в ценах соответствующих лет реализации инвестиционного проекта).</w:t>
      </w:r>
    </w:p>
    <w:p w:rsidR="00DF699D" w:rsidRPr="00DF699D" w:rsidRDefault="00DF699D" w:rsidP="00DF699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lastRenderedPageBreak/>
        <w:t xml:space="preserve">3.6. Положительный результат проверки инвестиционного проекта на предмет эффективности использования средств местного бюджета, проводимой в соответствии с порядком, утвержденным постановлением Администрации города от 29.08.2014 № 6035 «Об утверждении порядка проведения проверки инвестиционных проектов на предмет эффективности использования средств местного бюджета, 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направляемых на капитальные вложения» (для инвестиционных проектов, которые подлежат соответствующей проверке). 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4. Юридическое лицо на дату не ранее чем 1-е число месяца, предшествующего месяцу направления обращения (заявки) о предоставлении бюджетных инвестиций, должно соответствовать следующим требованиям: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4.1. Не иметь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Не иметь просроченной задолженности по возврату в местный бюджет субсидий, бюджетных инвестиций, предоставленных в том числе в соответствии с иными нормативными правовыми актами, и иной просроченной (неурегулированной) задолженности по денежным обязательствам перед муниципальным образованием городской округ Сургут Ханты-Мансийского автономного округа </w:t>
      </w:r>
      <w:r w:rsidRPr="00DF69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Югры.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4.3. Юридическое лицо не должно находиться в процессе реорганизации, ликвидации, в отношении его не должна быть введена процедура банкротства, деятельность юридического лица не должна быть приостановлена в порядке, предусмотренном законодательством Российской Федерации.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4.4. Соответствовать требованиям пункта 15 статьи 241 Бюджетного кодекса Российской Федерации.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4.5. Не получать бюджетные средства из бюджета бюджетной системы Российской Федерации, из которого планируется предоставление бюджетных инвестиций, на основании иных нормативных правовых актов на цели, указанные в обращении (заявке).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5.  Регистрация обращения (заявки) осуществляется в соответствии с Инструкцией по делопроизводству. Датой направления обращения (заявки) считается дата регистрации.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Главный распорядитель бюджетных средств, до которого как получателя средств бюджета доводятся в установленном </w:t>
      </w:r>
      <w:hyperlink r:id="rId8" w:history="1">
        <w:r w:rsidRPr="00DF6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бюджетным законодательством</w:t>
        </w:r>
      </w:hyperlink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порядке лимиты бюджетных обязательств на предоставление бюджетных инвестиций юридическим лицам (далее – главный распорядитель) в течении тридцати рабочих дней: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6.1. Осуществляет проверку обращения (заявки) и приложенных к нему документов на предмет соответствия требованиям, предусмотренным пунктами 1 - 3 настоящего раздела.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С целью подтверждения соответствия юридического лица требованиям, установленным пунктом 4 настоящего раздела: 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6.2.1. Направляет запросы в структурные подразделения Администрации города, налоговый орган,</w:t>
      </w:r>
      <w:r w:rsidRPr="00DF699D">
        <w:t xml:space="preserve"> 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получает выписку из Единого государственного реестра юридических лиц, получает сведения из Единого федерального реестра сведений о банкротстве. 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6.2.2. </w:t>
      </w:r>
      <w:r w:rsidRPr="00DF69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Запрашивает в департаменте имущественных и земельных отношений Администрации города сведения о наличии в собственности муниципального образования городской округ Сургут Ханты-Мансийского автономного   округа – Югры акций (долей) в уставном (складочном) капитале юридического лица.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6.3 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инвестиционного проекта на соответствие критериям, установленным пунктом 4 раздела 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 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7. Основаниями для принятия отрицательного решения о предоставлении бюджетных инвестиций юридическому лицу является: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несоответствие юридического лица требованиям, установленным пунктом 4 настоящего раздела;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несоответствие предоставленных юридическим лицом документов, требованиям, установленным пунктами 1-3 настоящего раздела;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несоответствие инвестиционного проекта критериям, установленным пунктом 4 раздела 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DF699D" w:rsidRDefault="00DF699D" w:rsidP="00DF699D">
      <w:pPr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отсутствие лимитов бюджетных обязательств на предоставление бюджетных инвестиций.</w:t>
      </w:r>
      <w:r w:rsidRPr="00CD1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F699D" w:rsidRPr="00DF699D" w:rsidRDefault="00DF699D" w:rsidP="00DF699D">
      <w:pPr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8. В случае принятия отрицательного решения о предоставлении бюджетных инвестиций, главный распорядитель в течение трех рабочих дней с даты окончания рассмотрения обращения (заявки), направляет уведомление юридическому лицу способом, указанным в подпункте 1.3 пункта 1 настоящего раздела, с обоснованием причин отказа.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получения отрицательного решения о предоставлении бюджетных инвестиций, юридическое лицо вправе повторно направить обращение (заявку) на предоставление бюджетных инвестиций. Рассмотрение документов осуществляется в порядке, установленном пунктами 6 – 8 настоящего раздела.  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 случае соответствия инвестиционного проекта критериям, установленным пунктом 4 раздела 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юридического лица -  требованиям, установленным пунктом 4 настоящего раздела, а предоставленных юридическим лицом документов - требованиям, установленным пунктами 1 - 3 настоящего раздела главный распорядитель: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- в течение трех рабочих дней с даты окончания рассмотрения обращения (заявки), направляет уведомление о положительном результате рассмотрения обращения (заявки) юридическому лицу способом, указанным в подпункте 1.3 пункта 1 настоящего раздела;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течение десяти рабочих дней с даты окончания рассмотрения обращения (заявки), готовит проект постановления Администрации города о принятии решения о предоставлении бюджетных инвестиций и пояснительную записку к нему с учетом требований Регламента 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Администрации города и Инструкции по делопроизводству в Администрации города.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 xml:space="preserve">10. В проекте постановления о принятии решения 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бюджетных инвестиций </w:t>
      </w:r>
      <w:r w:rsidRPr="00DF699D">
        <w:rPr>
          <w:rFonts w:ascii="Times New Roman" w:hAnsi="Times New Roman" w:cs="Times New Roman"/>
          <w:sz w:val="28"/>
          <w:szCs w:val="28"/>
        </w:rPr>
        <w:t>определяются в том числе: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051"/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10.1. Наименование главного распорядителя бюджет</w:t>
      </w:r>
      <w:bookmarkStart w:id="5" w:name="sub_1052"/>
      <w:bookmarkEnd w:id="4"/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ных средств.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10.2.</w:t>
      </w:r>
      <w:r w:rsidRPr="00DF69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юридического лица, которому предоставляются бюджетные инвестиции.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053"/>
      <w:bookmarkEnd w:id="5"/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10.3. Цель предоставления бюджетных инвестиций с указанием наименования соответствующей муниципальной программы.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1054"/>
      <w:bookmarkEnd w:id="6"/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10.4. Результаты предоставления бюджетных инвестиций, которые должны быть конкретными, измеримыми и должны соответствовать целям и задачам, решаемым в рамках муниципальной программы, указанной в </w:t>
      </w:r>
      <w:hyperlink w:anchor="sub_1053" w:history="1">
        <w:r w:rsidRPr="00DF699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10.3. </w:t>
        </w:r>
      </w:hyperlink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и показатели, необходимые для их достижения, включая показатели в части материальных и нематериальных объектов и (или) услуг, планируемых к получению при достижении результатов соответствующего проекта (при возможности установления таких показателей).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1055"/>
      <w:bookmarkEnd w:id="7"/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10.5. Иные показатели, достижение которых должно быть обеспечено юридическим лицом (при необходимости).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1056"/>
      <w:bookmarkEnd w:id="8"/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10.6. Общий размер средств на достижение каждого результата предоставления бюджетных инвестиций и его распределение по годам.</w:t>
      </w:r>
    </w:p>
    <w:p w:rsidR="00DF699D" w:rsidRPr="00DF699D" w:rsidRDefault="00DF699D" w:rsidP="00DF69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057"/>
      <w:bookmarkEnd w:id="9"/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10.7. Предельный размер бюджетных инвестиций, предоставляемых в целях достижения каждого результата предоставления бюджетных инвестиций, и его распределение по годам.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Общий (предельный) объем бюджетных инвестиций, предоставляемых на реализацию инвестиционного проекта, не должен превышать объем бюджетных ассигнований на реализацию соответствующего мероприятия муниципальной программы.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058"/>
      <w:bookmarkEnd w:id="10"/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11. При подготовке проекта постановления о принятии решения о предоставлении бюджетных инвестиций в объекты капитального строительства, находящиеся в собственности юридических лиц, и (или) на приобретение ими объектов недвижимого имущества дополнительно необходимо указать: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11.1. Наименование объекта капитального строительства и (или) недвижимого имущества.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11.2. Направление инвестирования (строительство, реконструкция, в том числе с элементами реставрации, техническое перевооружение) и (или) приобретение недвижимого имущества.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11.3. Мощность (прирост мощности) объекта капитального строительства, подлежащая вводу в эксплуатацию, мощность объекта недвижимого имущества.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11.4. Срок ввода в эксплуатацию объекта капитального строительства и (или) приобретения объекта недвижимости.</w:t>
      </w:r>
    </w:p>
    <w:p w:rsidR="00DF699D" w:rsidRPr="00AA4007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11.5. Сметную стоимость объекта капитального строительства (при наличии утвержденной проектной документации) или предполагаемую 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(предельную) стоимость объекта капитального строительства и (или) стоимость приобретения объекта недвижимого имущества, а также распределение стоимости объекта по годам реализации инвестиционного проекта (в ценах соответствующих лет реализации инвестиционного проекта).</w:t>
      </w:r>
    </w:p>
    <w:p w:rsidR="00DF699D" w:rsidRPr="00AA4007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В проект постановления о принятии решения может быть включено несколько объектов капитального строительства и (или) недвижимого имущества.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092"/>
      <w:bookmarkEnd w:id="11"/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Согласование проекта постановления о принятии решения о предоставлении бюджетных инвестиций осуществляется в порядке, предусмотренном Регламентом Администрации города для согласования муниципальных правовых актов Администрации города. </w:t>
      </w:r>
    </w:p>
    <w:p w:rsid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Одновременно с проектом постановления о принятии решения о предоставлении бюджетных инвестиций главным распорядителем бюджетных средств подготавливается проект договора об участии муниципального образования городской округ Сургут Ханты-Мансийского автономного округа – Югры в собственности юридического лица, оформленный в соответствии с </w:t>
      </w:r>
      <w:hyperlink r:id="rId9" w:history="1">
        <w:r w:rsidRPr="00DF6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требованиями</w:t>
        </w:r>
      </w:hyperlink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договорам, заключаемым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счет средств бюджета муниципального образования городской округ Сургут Ханты-Мансийского автономного округа – Югры, утвержденными </w:t>
      </w:r>
      <w:bookmarkEnd w:id="3"/>
      <w:bookmarkEnd w:id="12"/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разделом III настоящего порядка.</w:t>
      </w:r>
    </w:p>
    <w:p w:rsidR="00DF699D" w:rsidRDefault="00DF699D" w:rsidP="00DF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99D" w:rsidRDefault="00DF699D" w:rsidP="00DF699D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99D" w:rsidRDefault="00DF699D" w:rsidP="00DF699D">
      <w:pPr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Требования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договорам </w:t>
      </w:r>
      <w:r w:rsidRPr="00972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заключаемым в связи </w:t>
      </w:r>
      <w:r w:rsidRPr="00972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с предоставлением бюджетных инвестиций юридическим лицам, не </w:t>
      </w:r>
      <w:r w:rsidRPr="00972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являющимся государственными или муниципальными учреждениями </w:t>
      </w:r>
      <w:r w:rsidRPr="00972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и государственными или муниципальными унитарными предприятиями, </w:t>
      </w:r>
      <w:r w:rsidRPr="00972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за счет средств бюджета муниципального образования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городской округ Сургут Ханты-Мансийского автономного округа – Югры.</w:t>
      </w:r>
    </w:p>
    <w:p w:rsidR="00DF699D" w:rsidRDefault="00DF699D" w:rsidP="00DF699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266D6">
        <w:rPr>
          <w:rFonts w:ascii="Times New Roman" w:hAnsi="Times New Roman" w:cs="Times New Roman"/>
          <w:sz w:val="28"/>
          <w:szCs w:val="28"/>
        </w:rPr>
        <w:t xml:space="preserve"> </w:t>
      </w:r>
      <w:r w:rsidRPr="007962EC">
        <w:rPr>
          <w:rFonts w:ascii="Times New Roman" w:hAnsi="Times New Roman" w:cs="Times New Roman"/>
          <w:sz w:val="28"/>
          <w:szCs w:val="28"/>
        </w:rPr>
        <w:t xml:space="preserve">Предоставление бюджетных инвестиций юридическим лицам, не являющимся </w:t>
      </w:r>
      <w:r w:rsidRPr="00972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государственными или муниципальными учреждениями </w:t>
      </w:r>
      <w:r w:rsidRPr="00972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государственными или муниципальными унитарными предприятиями,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962EC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договором об участии муниципального образования городской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округ Сургут Ханты-Мансийского автономного округа – Югры</w:t>
      </w:r>
      <w:r w:rsidRPr="007962EC">
        <w:rPr>
          <w:rFonts w:ascii="Times New Roman" w:hAnsi="Times New Roman" w:cs="Times New Roman"/>
          <w:sz w:val="28"/>
          <w:szCs w:val="28"/>
        </w:rPr>
        <w:t xml:space="preserve"> в собственности </w:t>
      </w:r>
      <w:r>
        <w:rPr>
          <w:rFonts w:ascii="Times New Roman" w:hAnsi="Times New Roman" w:cs="Times New Roman"/>
          <w:sz w:val="28"/>
          <w:szCs w:val="28"/>
        </w:rPr>
        <w:t>юридического лица.</w:t>
      </w:r>
    </w:p>
    <w:p w:rsidR="00DF699D" w:rsidRDefault="00DF699D" w:rsidP="00DF699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</w:t>
      </w:r>
      <w:r w:rsidRPr="007266D6">
        <w:rPr>
          <w:rFonts w:ascii="Times New Roman" w:hAnsi="Times New Roman" w:cs="Times New Roman"/>
          <w:sz w:val="28"/>
          <w:szCs w:val="28"/>
        </w:rPr>
        <w:t xml:space="preserve">оговор </w:t>
      </w: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участии муниципального образования </w:t>
      </w:r>
      <w:r w:rsidRPr="00AA4007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 Сургут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– Югры в собственности юридического лица,</w:t>
      </w:r>
      <w:r w:rsidRPr="007266D6">
        <w:rPr>
          <w:rFonts w:ascii="Times New Roman" w:hAnsi="Times New Roman" w:cs="Times New Roman"/>
          <w:sz w:val="28"/>
          <w:szCs w:val="28"/>
        </w:rPr>
        <w:t xml:space="preserve"> (далее – договор о предоставлении бюджетных инвестиций)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оформляется в течение трех месяцев после вступления в силу решения Думы города о бюджете города на соответствующий финансовый год и плановый период</w:t>
      </w:r>
      <w:r w:rsidRPr="007266D6">
        <w:rPr>
          <w:rFonts w:ascii="Times New Roman" w:hAnsi="Times New Roman" w:cs="Times New Roman"/>
          <w:sz w:val="28"/>
          <w:szCs w:val="28"/>
        </w:rPr>
        <w:t>.</w:t>
      </w:r>
    </w:p>
    <w:p w:rsidR="00DF699D" w:rsidRPr="00DF699D" w:rsidRDefault="00DF699D" w:rsidP="00DF699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lastRenderedPageBreak/>
        <w:t>3. Договор о предоставлении бюджетных инвестиций заключается в пределах бюджетных ассигнований и лимитов бюджетных обязательств, утвержденных в бюджете города на соответствующий финансовый год и плановый период.</w:t>
      </w:r>
      <w:bookmarkStart w:id="13" w:name="sub_2003"/>
    </w:p>
    <w:p w:rsidR="00DF699D" w:rsidRPr="00DF699D" w:rsidRDefault="00DF699D" w:rsidP="00DF699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4. Договор о предоставлении бюджетных инвестиций должен содержать следующие положения:</w:t>
      </w:r>
    </w:p>
    <w:bookmarkEnd w:id="13"/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4.1. Целевое назначение бюджетных инвестиций, и объем предоставляемых бюджетных инвестиций (с распределением по годам).</w:t>
      </w:r>
    </w:p>
    <w:p w:rsidR="001F30D9" w:rsidRPr="00956321" w:rsidRDefault="001F30D9" w:rsidP="001F30D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956321">
        <w:rPr>
          <w:rFonts w:ascii="Times New Roman" w:hAnsi="Times New Roman" w:cs="Times New Roman"/>
          <w:sz w:val="28"/>
          <w:szCs w:val="28"/>
        </w:rPr>
        <w:t xml:space="preserve">. Значения результатов предоставления бюджетных инвестиций </w:t>
      </w:r>
      <w:r w:rsidRPr="00956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должны быть конкретными, измеримыми и должны соответствовать целям и задачам, решаемым в рамках муниципальной программы, указанной в </w:t>
      </w:r>
      <w:hyperlink w:anchor="sub_1053" w:history="1">
        <w:r w:rsidRPr="0095632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10.3. раздела </w:t>
        </w:r>
        <w:r w:rsidRPr="00956321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II</w:t>
        </w:r>
        <w:r w:rsidRPr="0095632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Pr="00956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696657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956321">
        <w:rPr>
          <w:rFonts w:ascii="Times New Roman" w:hAnsi="Times New Roman" w:cs="Times New Roman"/>
          <w:color w:val="000000" w:themeColor="text1"/>
          <w:sz w:val="28"/>
          <w:szCs w:val="28"/>
        </w:rPr>
        <w:t>, и показатели, необходимые для их достижения, включая показатели в части материальных и нематериальных объектов и (или) услуг, планируемых к получению при достижении результатов соответствующего проекта (при возможности установления таких показателей) и значения иных показателей (при необходимости), достижение которых должно быть обеспечено юридическим лицом, получающим бюджетные инвестиции.</w:t>
      </w:r>
    </w:p>
    <w:p w:rsidR="00DF699D" w:rsidRPr="00956321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321">
        <w:rPr>
          <w:rFonts w:ascii="Times New Roman" w:hAnsi="Times New Roman" w:cs="Times New Roman"/>
          <w:sz w:val="28"/>
          <w:szCs w:val="28"/>
        </w:rPr>
        <w:t>4.3. Положения, устанавливающие права и обязанности сторон договора о предоставлении бюджетных инвестиций и порядок взаимодействия сторон при его реализации.</w:t>
      </w:r>
    </w:p>
    <w:p w:rsidR="00DF699D" w:rsidRPr="00956321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321">
        <w:rPr>
          <w:rFonts w:ascii="Times New Roman" w:hAnsi="Times New Roman" w:cs="Times New Roman"/>
          <w:sz w:val="28"/>
          <w:szCs w:val="28"/>
        </w:rPr>
        <w:t>4.4. 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инвестиций.</w:t>
      </w:r>
    </w:p>
    <w:p w:rsidR="00DF699D" w:rsidRPr="00956321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6321">
        <w:rPr>
          <w:rFonts w:ascii="Times New Roman" w:hAnsi="Times New Roman" w:cs="Times New Roman"/>
          <w:sz w:val="28"/>
          <w:szCs w:val="28"/>
        </w:rPr>
        <w:t>4.5. 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</w:t>
      </w:r>
      <w:bookmarkStart w:id="14" w:name="sub_310"/>
      <w:r w:rsidRPr="00956321">
        <w:rPr>
          <w:rFonts w:ascii="Times New Roman" w:hAnsi="Times New Roman" w:cs="Times New Roman"/>
          <w:sz w:val="28"/>
          <w:szCs w:val="28"/>
        </w:rPr>
        <w:t>.</w:t>
      </w:r>
    </w:p>
    <w:bookmarkEnd w:id="14"/>
    <w:p w:rsidR="00DF699D" w:rsidRPr="00956321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6321">
        <w:rPr>
          <w:rFonts w:ascii="Times New Roman" w:hAnsi="Times New Roman" w:cs="Times New Roman"/>
          <w:sz w:val="28"/>
          <w:szCs w:val="28"/>
        </w:rPr>
        <w:t xml:space="preserve">4.6. Положения о запрете на приобретение юридическим лицом за счет полученных средств иностранной валюты, за исключением операций, осуществляемых в соответствии с </w:t>
      </w:r>
      <w:hyperlink r:id="rId10" w:history="1">
        <w:r w:rsidRPr="00956321">
          <w:rPr>
            <w:rFonts w:ascii="Times New Roman" w:hAnsi="Times New Roman" w:cs="Times New Roman"/>
            <w:sz w:val="28"/>
            <w:szCs w:val="28"/>
          </w:rPr>
          <w:t>валютным законодательством</w:t>
        </w:r>
      </w:hyperlink>
      <w:r w:rsidRPr="00956321">
        <w:rPr>
          <w:rFonts w:ascii="Times New Roman" w:hAnsi="Times New Roman" w:cs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иных операций связанных с достижением целей предоставления бюджетных инвестиций, определенных решениями Правительства Российской Федерации, высшего исполнительного органа субъекта Российской Федерации, Администрации города.</w:t>
      </w:r>
    </w:p>
    <w:p w:rsidR="00E21BEF" w:rsidRDefault="00DF699D" w:rsidP="00E21B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6321">
        <w:rPr>
          <w:rFonts w:ascii="Times New Roman" w:hAnsi="Times New Roman" w:cs="Times New Roman"/>
          <w:sz w:val="28"/>
          <w:szCs w:val="28"/>
        </w:rPr>
        <w:t>4.7. Порядок и сроки представления юридическим лицом, получающим бюджетные инвестиции отчетности о расходах, источником финансового обеспечения которого являются бюджетные инвестиции, а также о достижении значений результатов предоставления бюджетных инвестиций</w:t>
      </w:r>
      <w:r w:rsidR="00E21BEF">
        <w:rPr>
          <w:rFonts w:ascii="Times New Roman" w:hAnsi="Times New Roman" w:cs="Times New Roman"/>
          <w:sz w:val="28"/>
          <w:szCs w:val="28"/>
        </w:rPr>
        <w:t xml:space="preserve">, </w:t>
      </w:r>
      <w:r w:rsidR="00E21BEF" w:rsidRPr="00E21BE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показателей, необходимых для их достижения</w:t>
      </w:r>
      <w:r w:rsidR="00E21BEF" w:rsidRPr="00E21BEF">
        <w:rPr>
          <w:rFonts w:ascii="Times New Roman" w:hAnsi="Times New Roman" w:cs="Times New Roman"/>
          <w:sz w:val="28"/>
          <w:szCs w:val="28"/>
          <w:highlight w:val="yellow"/>
        </w:rPr>
        <w:t>, иных показателей (при их установлении).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6321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4.8. Право главного распорядителя и органов муниципального финансового контроля на проведение проверок соблюдения юридическим лицом, получающим бюджетные инвестиции, целей, условий и порядка предоставления бюджетных инвестиций.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4.9. Ответственность юридического лица, получающего бюджетные инвестиции, за несоблюдение условий предоставления бюджетных инвестиций.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4.10. Срок действия договора, порядок изменения и расторжения договора.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 xml:space="preserve">5. 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имущества, помимо положений, указанных в </w:t>
      </w:r>
      <w:hyperlink w:anchor="sub_2003" w:history="1">
        <w:r w:rsidRPr="00DF699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DF699D">
        <w:rPr>
          <w:rFonts w:ascii="Times New Roman" w:hAnsi="Times New Roman" w:cs="Times New Roman"/>
          <w:sz w:val="28"/>
          <w:szCs w:val="28"/>
        </w:rPr>
        <w:t>4 настоящего раздела, дополнительно предусматриваются: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5.1.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(реконструкции),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(с распределением указанных объемов по годам).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5.2. Обязательство юридического лица, получающего инвестиции, обеспечить вложение в реализацию инвестиционного проекта инвестиций в объеме, предусмотренном принятым решением о предоставлении бюджетных инвестиций.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>5.3. Обязанность юридического лица, получающего инвестиции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 и результатов инженерных изысканий, проведение проверки достоверности определения сметной стоимости объектов капитального строительства, а также проведение технологического и ценового аудита инвестиционных проектов и аудита проектной документации без использования на эти цели бюджетных инвестиций.</w:t>
      </w:r>
    </w:p>
    <w:p w:rsidR="00DF699D" w:rsidRPr="00DF699D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99D">
        <w:rPr>
          <w:rFonts w:ascii="Times New Roman" w:hAnsi="Times New Roman" w:cs="Times New Roman"/>
          <w:sz w:val="28"/>
          <w:szCs w:val="28"/>
        </w:rPr>
        <w:t xml:space="preserve">5.4. Условие о соблюдении юридическим лицом, получающим инвестиции при определении поставщиков (подрядчиков, исполнителей) и исполнении гражданско-правовых договоров, которые полностью или частично оплачиваются за счет бюджетных инвестиций, положений, установленных </w:t>
      </w:r>
      <w:hyperlink r:id="rId11" w:history="1">
        <w:r w:rsidRPr="00DF699D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DF699D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</w:t>
      </w:r>
      <w:r w:rsidRPr="00DF699D">
        <w:rPr>
          <w:rFonts w:ascii="Times New Roman" w:hAnsi="Times New Roman" w:cs="Times New Roman"/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 (в случае реализации инвестиционных проектов по строительству, реконструкции и техническому перевооружению объектов капитального строительства).</w:t>
      </w:r>
    </w:p>
    <w:p w:rsidR="00DF699D" w:rsidRPr="002D6C38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5.5. Обязательство юридического лица, получающего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бюджета города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или  в соответствии с иными договорами о предоставлении бюджетных инвестиций.</w:t>
      </w:r>
    </w:p>
    <w:p w:rsidR="00DF699D" w:rsidRPr="005E191E" w:rsidRDefault="00DF699D" w:rsidP="00DF6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E191E">
        <w:rPr>
          <w:rFonts w:ascii="Times New Roman" w:hAnsi="Times New Roman" w:cs="Times New Roman"/>
          <w:sz w:val="28"/>
          <w:szCs w:val="28"/>
        </w:rPr>
        <w:t>. 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на приобретение юридическим лицом, получающим бюджетные инвестиции, объектов недвижимого имущества должны соответствовать аналогичным положениям принятого в установленном порядке решения о предоставлении бюджетных инвестиций.</w:t>
      </w:r>
    </w:p>
    <w:p w:rsidR="00DF699D" w:rsidRPr="005E191E" w:rsidRDefault="00DF699D" w:rsidP="00DF699D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B6D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В </w:t>
      </w:r>
      <w:r w:rsidRPr="00DF699D">
        <w:rPr>
          <w:rFonts w:ascii="Times New Roman" w:hAnsi="Times New Roman" w:cs="Times New Roman"/>
          <w:color w:val="000000" w:themeColor="text1"/>
          <w:sz w:val="28"/>
          <w:szCs w:val="28"/>
        </w:rPr>
        <w:t>договор о предоставлении бюджетных инвестиций в дополнение к положениям, установленным настоящим разделом, также включаются положения, содержащие условия, определенные иными нормативными правовыми актами.</w:t>
      </w:r>
    </w:p>
    <w:p w:rsidR="00A9655B" w:rsidRDefault="00A9655B" w:rsidP="00A9655B"/>
    <w:p w:rsidR="00A9655B" w:rsidRDefault="00A9655B" w:rsidP="00A9655B">
      <w:pPr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9655B" w:rsidRPr="00A9655B" w:rsidRDefault="00A9655B" w:rsidP="00A9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A9655B" w:rsidRPr="00A9655B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32D" w:rsidRDefault="00BD232D" w:rsidP="00402702">
      <w:pPr>
        <w:spacing w:after="0" w:line="240" w:lineRule="auto"/>
      </w:pPr>
      <w:r>
        <w:separator/>
      </w:r>
    </w:p>
  </w:endnote>
  <w:endnote w:type="continuationSeparator" w:id="0">
    <w:p w:rsidR="00BD232D" w:rsidRDefault="00BD232D" w:rsidP="0040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32D" w:rsidRDefault="00BD232D" w:rsidP="00402702">
      <w:pPr>
        <w:spacing w:after="0" w:line="240" w:lineRule="auto"/>
      </w:pPr>
      <w:r>
        <w:separator/>
      </w:r>
    </w:p>
  </w:footnote>
  <w:footnote w:type="continuationSeparator" w:id="0">
    <w:p w:rsidR="00BD232D" w:rsidRDefault="00BD232D" w:rsidP="00402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732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962EC" w:rsidRPr="00402702" w:rsidRDefault="007962EC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0270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0270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0270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302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0270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962EC" w:rsidRDefault="007962E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CDF"/>
    <w:multiLevelType w:val="hybridMultilevel"/>
    <w:tmpl w:val="63C4ECB4"/>
    <w:lvl w:ilvl="0" w:tplc="5B646ACE">
      <w:start w:val="1"/>
      <w:numFmt w:val="decimal"/>
      <w:lvlText w:val="%1."/>
      <w:lvlJc w:val="left"/>
      <w:pPr>
        <w:ind w:left="1113" w:hanging="4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33351"/>
    <w:multiLevelType w:val="hybridMultilevel"/>
    <w:tmpl w:val="87541522"/>
    <w:lvl w:ilvl="0" w:tplc="213424DA">
      <w:start w:val="1"/>
      <w:numFmt w:val="decimal"/>
      <w:lvlText w:val="%1."/>
      <w:lvlJc w:val="left"/>
      <w:pPr>
        <w:ind w:left="1113" w:hanging="4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983F05"/>
    <w:multiLevelType w:val="hybridMultilevel"/>
    <w:tmpl w:val="04BAB41A"/>
    <w:lvl w:ilvl="0" w:tplc="D4B6FA3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097431"/>
    <w:multiLevelType w:val="hybridMultilevel"/>
    <w:tmpl w:val="FAD45F08"/>
    <w:lvl w:ilvl="0" w:tplc="6B1A44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850118"/>
    <w:multiLevelType w:val="hybridMultilevel"/>
    <w:tmpl w:val="E77C0948"/>
    <w:lvl w:ilvl="0" w:tplc="C4A0E58C">
      <w:start w:val="1"/>
      <w:numFmt w:val="decimal"/>
      <w:lvlText w:val="%1."/>
      <w:lvlJc w:val="left"/>
      <w:pPr>
        <w:ind w:left="1188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D75A1A"/>
    <w:multiLevelType w:val="hybridMultilevel"/>
    <w:tmpl w:val="2AE63B5A"/>
    <w:lvl w:ilvl="0" w:tplc="DCAAF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316CA9"/>
    <w:multiLevelType w:val="hybridMultilevel"/>
    <w:tmpl w:val="F97E040C"/>
    <w:lvl w:ilvl="0" w:tplc="03589F26">
      <w:start w:val="4"/>
      <w:numFmt w:val="decimal"/>
      <w:lvlText w:val="%1."/>
      <w:lvlJc w:val="left"/>
      <w:pPr>
        <w:ind w:left="49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63D354F2"/>
    <w:multiLevelType w:val="hybridMultilevel"/>
    <w:tmpl w:val="65CA6E5E"/>
    <w:lvl w:ilvl="0" w:tplc="02B061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1A"/>
    <w:rsid w:val="0000153D"/>
    <w:rsid w:val="00027649"/>
    <w:rsid w:val="0003262D"/>
    <w:rsid w:val="00033AE7"/>
    <w:rsid w:val="000414AA"/>
    <w:rsid w:val="00045385"/>
    <w:rsid w:val="000667A2"/>
    <w:rsid w:val="000808EA"/>
    <w:rsid w:val="00084BF6"/>
    <w:rsid w:val="000B5A33"/>
    <w:rsid w:val="001009F0"/>
    <w:rsid w:val="00111095"/>
    <w:rsid w:val="00117FBD"/>
    <w:rsid w:val="00121FEE"/>
    <w:rsid w:val="00133E5B"/>
    <w:rsid w:val="00182EA4"/>
    <w:rsid w:val="001A265D"/>
    <w:rsid w:val="001A7224"/>
    <w:rsid w:val="001B6738"/>
    <w:rsid w:val="001C2277"/>
    <w:rsid w:val="001E713A"/>
    <w:rsid w:val="001F30D9"/>
    <w:rsid w:val="00200DCA"/>
    <w:rsid w:val="00223C74"/>
    <w:rsid w:val="00224CF8"/>
    <w:rsid w:val="002424E5"/>
    <w:rsid w:val="00254E1C"/>
    <w:rsid w:val="00261B28"/>
    <w:rsid w:val="00286E7F"/>
    <w:rsid w:val="0029526B"/>
    <w:rsid w:val="002A3D6C"/>
    <w:rsid w:val="002B28BA"/>
    <w:rsid w:val="002C097F"/>
    <w:rsid w:val="002C35C6"/>
    <w:rsid w:val="002C5A5A"/>
    <w:rsid w:val="002C7757"/>
    <w:rsid w:val="002E32C9"/>
    <w:rsid w:val="002E7F21"/>
    <w:rsid w:val="00302192"/>
    <w:rsid w:val="00305181"/>
    <w:rsid w:val="00316306"/>
    <w:rsid w:val="00334A68"/>
    <w:rsid w:val="00347D16"/>
    <w:rsid w:val="003546FF"/>
    <w:rsid w:val="00377234"/>
    <w:rsid w:val="00382482"/>
    <w:rsid w:val="003869BC"/>
    <w:rsid w:val="003B1861"/>
    <w:rsid w:val="003B6DB2"/>
    <w:rsid w:val="003C31B6"/>
    <w:rsid w:val="003D3623"/>
    <w:rsid w:val="003E013A"/>
    <w:rsid w:val="003E222E"/>
    <w:rsid w:val="00402702"/>
    <w:rsid w:val="00413371"/>
    <w:rsid w:val="00445133"/>
    <w:rsid w:val="00450315"/>
    <w:rsid w:val="004569E3"/>
    <w:rsid w:val="00460B24"/>
    <w:rsid w:val="004665F6"/>
    <w:rsid w:val="00480E71"/>
    <w:rsid w:val="004C1027"/>
    <w:rsid w:val="004D5C72"/>
    <w:rsid w:val="004E5004"/>
    <w:rsid w:val="004E5F92"/>
    <w:rsid w:val="004E78FE"/>
    <w:rsid w:val="004F2F5D"/>
    <w:rsid w:val="005052A4"/>
    <w:rsid w:val="00546232"/>
    <w:rsid w:val="005471C6"/>
    <w:rsid w:val="00562CA3"/>
    <w:rsid w:val="00572AB5"/>
    <w:rsid w:val="00576529"/>
    <w:rsid w:val="00577392"/>
    <w:rsid w:val="005A0579"/>
    <w:rsid w:val="005D1787"/>
    <w:rsid w:val="005E191E"/>
    <w:rsid w:val="005E2C4C"/>
    <w:rsid w:val="005E63EF"/>
    <w:rsid w:val="006065FD"/>
    <w:rsid w:val="006153B1"/>
    <w:rsid w:val="00623ABD"/>
    <w:rsid w:val="00623C5C"/>
    <w:rsid w:val="00630EDE"/>
    <w:rsid w:val="00632E35"/>
    <w:rsid w:val="00641025"/>
    <w:rsid w:val="00650B97"/>
    <w:rsid w:val="00673DC6"/>
    <w:rsid w:val="00686238"/>
    <w:rsid w:val="006953B0"/>
    <w:rsid w:val="00696657"/>
    <w:rsid w:val="006B2B78"/>
    <w:rsid w:val="006F2F75"/>
    <w:rsid w:val="00731D59"/>
    <w:rsid w:val="007401DF"/>
    <w:rsid w:val="00747BD5"/>
    <w:rsid w:val="007623B0"/>
    <w:rsid w:val="0076360E"/>
    <w:rsid w:val="00763F33"/>
    <w:rsid w:val="007676E4"/>
    <w:rsid w:val="007812AC"/>
    <w:rsid w:val="007962EC"/>
    <w:rsid w:val="007D05CA"/>
    <w:rsid w:val="007D2958"/>
    <w:rsid w:val="007E04AD"/>
    <w:rsid w:val="007E1FCB"/>
    <w:rsid w:val="008518C8"/>
    <w:rsid w:val="00853BD2"/>
    <w:rsid w:val="0086627E"/>
    <w:rsid w:val="008856D0"/>
    <w:rsid w:val="0088623E"/>
    <w:rsid w:val="008A5D49"/>
    <w:rsid w:val="008B302D"/>
    <w:rsid w:val="008E05E1"/>
    <w:rsid w:val="008E4B8D"/>
    <w:rsid w:val="0091298A"/>
    <w:rsid w:val="00917D7E"/>
    <w:rsid w:val="0095481A"/>
    <w:rsid w:val="00956321"/>
    <w:rsid w:val="009565A0"/>
    <w:rsid w:val="009751EA"/>
    <w:rsid w:val="00984BCB"/>
    <w:rsid w:val="009925CD"/>
    <w:rsid w:val="009E1CCB"/>
    <w:rsid w:val="00A00A19"/>
    <w:rsid w:val="00A63654"/>
    <w:rsid w:val="00A678FE"/>
    <w:rsid w:val="00A9655B"/>
    <w:rsid w:val="00AA4007"/>
    <w:rsid w:val="00AB640B"/>
    <w:rsid w:val="00AC4E51"/>
    <w:rsid w:val="00AD3DB2"/>
    <w:rsid w:val="00AE4ECE"/>
    <w:rsid w:val="00B02E45"/>
    <w:rsid w:val="00B178F2"/>
    <w:rsid w:val="00B3234A"/>
    <w:rsid w:val="00B3526D"/>
    <w:rsid w:val="00B43711"/>
    <w:rsid w:val="00B448B1"/>
    <w:rsid w:val="00B449E8"/>
    <w:rsid w:val="00B45ADF"/>
    <w:rsid w:val="00B506E1"/>
    <w:rsid w:val="00B7646F"/>
    <w:rsid w:val="00B857D2"/>
    <w:rsid w:val="00BA4F75"/>
    <w:rsid w:val="00BB59C4"/>
    <w:rsid w:val="00BC3806"/>
    <w:rsid w:val="00BC615B"/>
    <w:rsid w:val="00BD0C68"/>
    <w:rsid w:val="00BD232D"/>
    <w:rsid w:val="00BF26F0"/>
    <w:rsid w:val="00BF384D"/>
    <w:rsid w:val="00C11F99"/>
    <w:rsid w:val="00C21C44"/>
    <w:rsid w:val="00C2205B"/>
    <w:rsid w:val="00C52369"/>
    <w:rsid w:val="00C6085E"/>
    <w:rsid w:val="00C70C69"/>
    <w:rsid w:val="00C75D0B"/>
    <w:rsid w:val="00C8200A"/>
    <w:rsid w:val="00CD1E9E"/>
    <w:rsid w:val="00CE2D2B"/>
    <w:rsid w:val="00CF208A"/>
    <w:rsid w:val="00D04B12"/>
    <w:rsid w:val="00D061B2"/>
    <w:rsid w:val="00D24F6F"/>
    <w:rsid w:val="00D505D5"/>
    <w:rsid w:val="00D658F3"/>
    <w:rsid w:val="00D8041C"/>
    <w:rsid w:val="00D829B4"/>
    <w:rsid w:val="00D925A8"/>
    <w:rsid w:val="00DA2B11"/>
    <w:rsid w:val="00DA35C5"/>
    <w:rsid w:val="00DA7DAD"/>
    <w:rsid w:val="00DD532B"/>
    <w:rsid w:val="00DF699D"/>
    <w:rsid w:val="00E1174D"/>
    <w:rsid w:val="00E21BEF"/>
    <w:rsid w:val="00E22635"/>
    <w:rsid w:val="00E402B4"/>
    <w:rsid w:val="00E53EC8"/>
    <w:rsid w:val="00E61A96"/>
    <w:rsid w:val="00E72B6E"/>
    <w:rsid w:val="00E8639F"/>
    <w:rsid w:val="00E96587"/>
    <w:rsid w:val="00EA7B8C"/>
    <w:rsid w:val="00EC51AF"/>
    <w:rsid w:val="00EE726A"/>
    <w:rsid w:val="00F254B5"/>
    <w:rsid w:val="00F368BA"/>
    <w:rsid w:val="00F534AE"/>
    <w:rsid w:val="00F62503"/>
    <w:rsid w:val="00F6301C"/>
    <w:rsid w:val="00FB6830"/>
    <w:rsid w:val="00FB7283"/>
    <w:rsid w:val="00FD12C2"/>
    <w:rsid w:val="00FD5B5D"/>
    <w:rsid w:val="00FE3FEE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2399A-2127-4C93-93D5-3BDACD73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A5D4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5D4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A5D49"/>
    <w:rPr>
      <w:color w:val="106BBE"/>
    </w:rPr>
  </w:style>
  <w:style w:type="paragraph" w:styleId="a4">
    <w:name w:val="List Paragraph"/>
    <w:basedOn w:val="a"/>
    <w:uiPriority w:val="34"/>
    <w:qFormat/>
    <w:rsid w:val="00D061B2"/>
    <w:pPr>
      <w:ind w:left="720"/>
      <w:contextualSpacing/>
    </w:pPr>
  </w:style>
  <w:style w:type="paragraph" w:customStyle="1" w:styleId="a5">
    <w:name w:val="Комментарий"/>
    <w:basedOn w:val="a"/>
    <w:next w:val="a"/>
    <w:uiPriority w:val="99"/>
    <w:rsid w:val="00182EA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5E191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06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5F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B2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402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2702"/>
  </w:style>
  <w:style w:type="paragraph" w:styleId="ab">
    <w:name w:val="footer"/>
    <w:basedOn w:val="a"/>
    <w:link w:val="ac"/>
    <w:uiPriority w:val="99"/>
    <w:unhideWhenUsed/>
    <w:rsid w:val="00402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9007763.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253464.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203355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1513370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Шулепова Ольга Анатольевна</dc:creator>
  <cp:keywords/>
  <dc:description/>
  <cp:lastModifiedBy>Ворошилова Юлия Павловна</cp:lastModifiedBy>
  <cp:revision>2</cp:revision>
  <cp:lastPrinted>2023-09-21T11:15:00Z</cp:lastPrinted>
  <dcterms:created xsi:type="dcterms:W3CDTF">2023-10-03T05:53:00Z</dcterms:created>
  <dcterms:modified xsi:type="dcterms:W3CDTF">2023-10-03T05:53:00Z</dcterms:modified>
</cp:coreProperties>
</file>