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0EBC" w:rsidRDefault="00C20EBC" w:rsidP="00C20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  <w:t>Мероприятия в очаге энтеровирусной инфекции</w:t>
      </w:r>
    </w:p>
    <w:p w:rsidR="00C20EBC" w:rsidRPr="00C20EBC" w:rsidRDefault="00C20EBC" w:rsidP="00C20EB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36"/>
          <w:szCs w:val="36"/>
          <w:lang w:eastAsia="ru-RU"/>
        </w:rPr>
      </w:pP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Энтеровирусные (</w:t>
      </w:r>
      <w:proofErr w:type="spellStart"/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неполио</w:t>
      </w:r>
      <w:proofErr w:type="spellEnd"/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 инфекции (ЭВИ)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- группа острых инфекционных заболеваний вирусной этиологии, вызываемых различными представителями </w:t>
      </w:r>
      <w:proofErr w:type="spellStart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энтеровирусов</w:t>
      </w:r>
      <w:proofErr w:type="spellEnd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Основными возбудителями ЭВИ являются вирусы </w:t>
      </w:r>
      <w:proofErr w:type="spellStart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Коксаки</w:t>
      </w:r>
      <w:proofErr w:type="spellEnd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A (24 серотипа), </w:t>
      </w:r>
      <w:proofErr w:type="spellStart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Коксаки</w:t>
      </w:r>
      <w:proofErr w:type="spellEnd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B (6 серотипов), ECHO (34 серотипа) и неклассифицированные </w:t>
      </w:r>
      <w:proofErr w:type="spellStart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энтеровирусы</w:t>
      </w:r>
      <w:proofErr w:type="spellEnd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человека 68 - 71 типов.</w:t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Энтеровирусы</w:t>
      </w:r>
      <w:proofErr w:type="spellEnd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отличаются высокой устойчивостью во внешней среде, способны сохранять жизнеспособность в воде поверхностных водоемов и влажной почве </w:t>
      </w: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до 2-х месяцев.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Источником инфекции является человек (больной или носитель).</w:t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Инкубационный период составляет </w:t>
      </w: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среднем от 1 до 10 дней.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Среди заболевших ЭВИ преобладают дети.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41E72800" wp14:editId="28529144">
            <wp:extent cx="3562350" cy="3562350"/>
            <wp:effectExtent l="0" t="0" r="0" b="0"/>
            <wp:docPr id="5" name="Рисунок 5" descr="https://admin.cgon.ru/storage/upload/medialibrary/2244890a7f58eaa341768d3f295617c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admin.cgon.ru/storage/upload/medialibrary/2244890a7f58eaa341768d3f295617c8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ЭВИ свойственна высокая </w:t>
      </w:r>
      <w:proofErr w:type="spellStart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контагиозность</w:t>
      </w:r>
      <w:proofErr w:type="spellEnd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</w:t>
      </w:r>
      <w:proofErr w:type="spellStart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неиммунных</w:t>
      </w:r>
      <w:proofErr w:type="spellEnd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лиц.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Передача ЭВИ осуществляется при реализации фекально-орального (водным, пищевым и контактно-бытовым путями) и аэрозольного (воздушно-капельным и пылевым путями) механизмов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ЭВИ распространена повсеместно. Заболевание встречается в виде спорадических случаев, локальных вспышек (чаще в детских коллективах), эпидемий.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Причиной формирования локальных очагов с групповой заболеваемостью может являться занос инфекции в учреждение, на территорию и возможность 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ее распространения в условиях несоблюдения требований санитарного законодательства как по условиям размещения, так и по состоянию систем водопользования и организации питания.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Эпидемиологическую значимость представляет вода открытых водоемов, загрязненная сточными водами, как в качестве источников питьевого водоснабжения, так и используемая в качестве рекреационных зон для купания населения.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Наблюдается </w:t>
      </w:r>
      <w:bookmarkStart w:id="0" w:name="_GoBack"/>
      <w:bookmarkEnd w:id="0"/>
      <w:r w:rsidR="00661D14"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преимущественно, летне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-осенняя сезонность заболеваемости ЭВИ. Локальные вспышки ЭВИ могут регистрироваться в течение всего года, часто - вне зависимости от сезонного эпидемического подъема заболеваемости.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 очаге ЭВИ (при подозрении на это заболевание) организуется медицинское наблюдение за лицами, подвергшимися риску заражения. Наблюдение проводится медицинскими работниками организаций, в которых зарегистрирован очаг ЭВИ, или лечебно-профилактических учреждений - по территориальной принадлежности.</w:t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Медицинскому наблюдению подлежат: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контактные с больными ЭВИ в организованных коллективах детей (детские образовательные организации, летние оздоровительные учреждения, санатории и другие), на предприятиях пищевой промышленности и приравненных к ним объектах водоснабжения;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контактные из домашних очагов: дети дошкольного возраста и взрослые из категории лиц, работающих в учреждениях, организациях, характер деятельности которых связан с производством, транспортированием и реализацией пищевых продуктов и питьевой воды, с воспитанием и обучением детей, обслуживанием больных, с коммунальным и бытовым обслуживанием населения.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Медицинское наблюдение за контактными осуществляется ежедневно с внесением результатов осмотра в соответствующие медицинские документы (листы наблюдений).</w:t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Длительность медицинского наблюдения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за контактными в очаге с момента изоляции последнего заболевшего ЭВИ составляет:</w:t>
      </w:r>
    </w:p>
    <w:p w:rsidR="00C20EBC" w:rsidRPr="00C20EBC" w:rsidRDefault="00C20EBC" w:rsidP="00C20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10 дней 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при регистрации легких форм ЭВИ (при отсутствии явных признаков поражения нервной системы): энтеровирусная лихорадка, эпидемическая миалгия, герпетическая ангина и другие;</w:t>
      </w:r>
    </w:p>
    <w:p w:rsidR="00C20EBC" w:rsidRPr="00C20EBC" w:rsidRDefault="00C20EBC" w:rsidP="00C20E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20 дней -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при регистрации форм ЭВИ с поражением нервной системы.</w:t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После изоляции больного ЭВИ (или лица с подозрением на это заболевание) в детском организованном коллективе проводятся ограничительные мероприятия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</w:t>
      </w:r>
    </w:p>
    <w:p w:rsidR="00C20EBC" w:rsidRPr="00C20EBC" w:rsidRDefault="00C20EBC" w:rsidP="00C20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в течение 10 дней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при регистрации легких форм ЭВИ (без признаков поражения нервной системы);</w:t>
      </w:r>
    </w:p>
    <w:p w:rsidR="00C20EBC" w:rsidRPr="00C20EBC" w:rsidRDefault="00C20EBC" w:rsidP="00C20E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lastRenderedPageBreak/>
        <w:t>в течение 20 дней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- при регистрации форм ЭВИ с поражением нервной системы.</w:t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Ограничительные мероприятия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это: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прекращение приема новых и временно отсутствующих детей в группу, в которой зарегистрирован случай ЭВИ;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запрещение перевода детей из группы, в которой зарегистрирован случай ЭВИ, в другую группу;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запрещение участия карантинной группы в общих культурно-массовых мероприятиях детской организации;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организация прогулок карантинной группы с соблюдением принципа групповой изоляции на участке и при возвращении в группу;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 соблюдение принципа изоляции детей карантинной группы при организации питания.</w:t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Организация дезинфекции в очагах ЭВИ</w:t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Текущая дезинфекция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 домашнем очаге проводится членами семьи, в организованных коллективах - сотрудниками учреждения после проведенного медицинскими работниками инструктажа.</w:t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Заключительная дезинфекция</w:t>
      </w: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проводится   организациями, осуществляющими дезинфекционную деятельность в установленном порядке.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Текущая и заключительная дезинфекции проводятся с использованием дезинфекционных средств, разрешенных к применению в установленном порядке и обладающих </w:t>
      </w:r>
      <w:proofErr w:type="spellStart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вирулицидными</w:t>
      </w:r>
      <w:proofErr w:type="spellEnd"/>
      <w:r w:rsidRPr="00C20EBC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свойствами, - в соответствии с инструкцией/методическими указаниями по их применению.</w:t>
      </w:r>
    </w:p>
    <w:p w:rsidR="00C20EBC" w:rsidRPr="00C20EBC" w:rsidRDefault="00C20EBC" w:rsidP="00C20EBC">
      <w:pPr>
        <w:spacing w:before="150" w:after="15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noProof/>
          <w:color w:val="212529"/>
          <w:sz w:val="28"/>
          <w:szCs w:val="28"/>
          <w:lang w:eastAsia="ru-RU"/>
        </w:rPr>
        <w:drawing>
          <wp:inline distT="0" distB="0" distL="0" distR="0" wp14:anchorId="5BF65AF2" wp14:editId="2F5A7D96">
            <wp:extent cx="4981575" cy="1866900"/>
            <wp:effectExtent l="0" t="0" r="9525" b="0"/>
            <wp:docPr id="6" name="Рисунок 6" descr="https://admin.cgon.ru/storage/upload/medialibrary/9c72d12f04c8a97e474360bb48c77a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admin.cgon.ru/storage/upload/medialibrary/9c72d12f04c8a97e474360bb48c77a34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0EBC" w:rsidRPr="00C20EBC" w:rsidRDefault="00C20EBC" w:rsidP="00C20E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Постановление Главного государственного санитарного врача РФ от 27.07.2011 N 106 "Об утверждении СП 3.1.2950-11 "Профилактика энтеровирусной (</w:t>
      </w:r>
      <w:proofErr w:type="spellStart"/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неполио</w:t>
      </w:r>
      <w:proofErr w:type="spellEnd"/>
      <w:r w:rsidRPr="00C20EB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) инфекции" </w:t>
      </w:r>
    </w:p>
    <w:p w:rsidR="00271680" w:rsidRPr="00C20EBC" w:rsidRDefault="00271680" w:rsidP="00C20EB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71680" w:rsidRPr="00C20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076CB"/>
    <w:multiLevelType w:val="multilevel"/>
    <w:tmpl w:val="4EE40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E121DC3"/>
    <w:multiLevelType w:val="multilevel"/>
    <w:tmpl w:val="FE28F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4E"/>
    <w:rsid w:val="00271680"/>
    <w:rsid w:val="00661D14"/>
    <w:rsid w:val="00BB2B4E"/>
    <w:rsid w:val="00C20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819631-EB8B-44FE-89D9-00A9E8BD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942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6107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4152</Characters>
  <Application>Microsoft Office Word</Application>
  <DocSecurity>0</DocSecurity>
  <Lines>34</Lines>
  <Paragraphs>9</Paragraphs>
  <ScaleCrop>false</ScaleCrop>
  <Company/>
  <LinksUpToDate>false</LinksUpToDate>
  <CharactersWithSpaces>4871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Загорская Людмила Анатольевна</dc:creator>
  <cp:keywords/>
  <dc:description/>
  <cp:lastModifiedBy>Загорская Людмила Анатольевна</cp:lastModifiedBy>
  <cp:revision>5</cp:revision>
  <dcterms:created xsi:type="dcterms:W3CDTF">2022-08-17T07:44:00Z</dcterms:created>
  <dcterms:modified xsi:type="dcterms:W3CDTF">2023-08-04T06:01:00Z</dcterms:modified>
</cp:coreProperties>
</file>