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55" w:rsidRPr="00A96655" w:rsidRDefault="00A96655" w:rsidP="00163231">
      <w:pPr>
        <w:spacing w:line="120" w:lineRule="atLeast"/>
        <w:rPr>
          <w:sz w:val="24"/>
          <w:szCs w:val="24"/>
        </w:rPr>
      </w:pPr>
      <w:bookmarkStart w:id="0" w:name="_GoBack"/>
      <w:bookmarkEnd w:id="0"/>
    </w:p>
    <w:p w:rsidR="00A96655" w:rsidRPr="00A96655" w:rsidRDefault="00F25589" w:rsidP="00A96655">
      <w:pPr>
        <w:spacing w:line="12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A96655" w:rsidRPr="00A96655">
        <w:rPr>
          <w:sz w:val="24"/>
          <w:szCs w:val="24"/>
        </w:rPr>
        <w:t xml:space="preserve">Проект подготовлен </w:t>
      </w:r>
    </w:p>
    <w:p w:rsidR="00155F46" w:rsidRDefault="00F25589" w:rsidP="00A96655">
      <w:pPr>
        <w:spacing w:line="120" w:lineRule="atLeast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A96655" w:rsidRPr="00A96655">
        <w:rPr>
          <w:sz w:val="24"/>
          <w:szCs w:val="24"/>
        </w:rPr>
        <w:t>департаментом образования</w:t>
      </w:r>
    </w:p>
    <w:p w:rsidR="00A96655" w:rsidRDefault="00A96655" w:rsidP="00A96655">
      <w:pPr>
        <w:spacing w:line="120" w:lineRule="atLeast"/>
        <w:ind w:left="5529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города от 05.02.2021 № 867</w:t>
      </w:r>
    </w:p>
    <w:p w:rsidR="00163231" w:rsidRDefault="00A43F9A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A43F9A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 порядке финансового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обеспечения мероприятий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по организации питания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учащихся муниципальных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общеобразовательных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учреждений города Сургута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в учебное время по месту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нахождения общеобразовательного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учреждения за счет средств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местного бюджета и субсидии </w:t>
      </w:r>
    </w:p>
    <w:p w:rsid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>из бюджета Ханты-Мансийского</w:t>
      </w:r>
    </w:p>
    <w:p w:rsidR="00155F46" w:rsidRPr="00163231" w:rsidRDefault="00163231" w:rsidP="00163231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 автономного округа – Югры</w:t>
      </w:r>
      <w:r w:rsidR="00A43F9A" w:rsidRPr="00A43F9A">
        <w:rPr>
          <w:rFonts w:eastAsia="Times New Roman"/>
          <w:bCs/>
          <w:color w:val="000000" w:themeColor="text1"/>
          <w:szCs w:val="28"/>
          <w:lang w:eastAsia="ru-RU"/>
        </w:rPr>
        <w:t>»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63231" w:rsidRPr="00010256" w:rsidRDefault="00163231" w:rsidP="00163231">
      <w:pPr>
        <w:ind w:firstLine="567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78643A" w:rsidRDefault="00155F46" w:rsidP="0078643A">
      <w:pPr>
        <w:ind w:firstLine="567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 w:rsidR="00163231">
        <w:rPr>
          <w:rFonts w:eastAsia="Times New Roman"/>
          <w:bCs/>
          <w:color w:val="000000" w:themeColor="text1"/>
          <w:szCs w:val="28"/>
          <w:lang w:eastAsia="ru-RU"/>
        </w:rPr>
        <w:t>ем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>Правительства Ханты-Мансий</w:t>
      </w:r>
      <w:r w:rsidR="0057648A">
        <w:rPr>
          <w:rFonts w:eastAsia="Times New Roman"/>
          <w:bCs/>
          <w:color w:val="000000" w:themeColor="text1"/>
          <w:szCs w:val="28"/>
          <w:lang w:eastAsia="ru-RU"/>
        </w:rPr>
        <w:t xml:space="preserve">ского автономного округа – Югры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 xml:space="preserve">от </w:t>
      </w:r>
      <w:r w:rsidR="0057648A">
        <w:rPr>
          <w:rFonts w:eastAsia="Times New Roman"/>
          <w:bCs/>
          <w:color w:val="000000" w:themeColor="text1"/>
          <w:szCs w:val="28"/>
          <w:lang w:eastAsia="ru-RU"/>
        </w:rPr>
        <w:t xml:space="preserve">04.03.2016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>№ 59-п «Об о</w:t>
      </w:r>
      <w:r w:rsidR="0057648A">
        <w:rPr>
          <w:rFonts w:eastAsia="Times New Roman"/>
          <w:bCs/>
          <w:color w:val="000000" w:themeColor="text1"/>
          <w:szCs w:val="28"/>
          <w:lang w:eastAsia="ru-RU"/>
        </w:rPr>
        <w:t xml:space="preserve">беспечении питанием обучающихся </w:t>
      </w:r>
      <w:r w:rsidR="00163231" w:rsidRPr="00163231">
        <w:rPr>
          <w:rFonts w:eastAsia="Times New Roman"/>
          <w:bCs/>
          <w:color w:val="000000" w:themeColor="text1"/>
          <w:szCs w:val="28"/>
          <w:lang w:eastAsia="ru-RU"/>
        </w:rPr>
        <w:t>в образовательных организациях в Ханты-Мансийском автономном округе – Югре»</w:t>
      </w:r>
      <w:r w:rsidR="00163231">
        <w:rPr>
          <w:rFonts w:eastAsia="Times New Roman"/>
          <w:bCs/>
          <w:color w:val="000000" w:themeColor="text1"/>
          <w:szCs w:val="28"/>
          <w:lang w:eastAsia="ru-RU"/>
        </w:rPr>
        <w:t>,</w:t>
      </w:r>
      <w:r w:rsidR="00163231" w:rsidRPr="00163231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="0078643A" w:rsidRPr="0078643A">
        <w:rPr>
          <w:rFonts w:eastAsia="Times New Roman"/>
          <w:bCs/>
          <w:color w:val="000000" w:themeColor="text1"/>
          <w:szCs w:val="28"/>
          <w:lang w:eastAsia="ru-RU"/>
        </w:rPr>
        <w:t>приложением 29 к постановлению Правительства Ханты-Мансийского автономного округа – Югры</w:t>
      </w:r>
      <w:r w:rsidR="0078643A">
        <w:rPr>
          <w:rFonts w:eastAsia="Times New Roman"/>
          <w:bCs/>
          <w:color w:val="000000" w:themeColor="text1"/>
          <w:szCs w:val="28"/>
          <w:lang w:eastAsia="ru-RU"/>
        </w:rPr>
        <w:t xml:space="preserve"> от 30.12.2021 № 634-п «</w:t>
      </w:r>
      <w:r w:rsidR="0078643A" w:rsidRPr="0078643A">
        <w:rPr>
          <w:rFonts w:eastAsia="Times New Roman"/>
          <w:bCs/>
          <w:color w:val="000000" w:themeColor="text1"/>
          <w:szCs w:val="28"/>
          <w:lang w:eastAsia="ru-RU"/>
        </w:rPr>
        <w:t xml:space="preserve">О мерах </w:t>
      </w:r>
      <w:r w:rsidR="002C44C3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</w:t>
      </w:r>
      <w:r w:rsidR="0078643A" w:rsidRPr="0078643A">
        <w:rPr>
          <w:rFonts w:eastAsia="Times New Roman"/>
          <w:bCs/>
          <w:color w:val="000000" w:themeColor="text1"/>
          <w:szCs w:val="28"/>
          <w:lang w:eastAsia="ru-RU"/>
        </w:rPr>
        <w:t>по реализации государственной программы Ханты-Мансийского автономного округа –</w:t>
      </w:r>
      <w:r w:rsidR="0078643A">
        <w:rPr>
          <w:rFonts w:eastAsia="Times New Roman"/>
          <w:bCs/>
          <w:color w:val="000000" w:themeColor="text1"/>
          <w:szCs w:val="28"/>
          <w:lang w:eastAsia="ru-RU"/>
        </w:rPr>
        <w:t xml:space="preserve"> Югры «Развитие образования»</w:t>
      </w:r>
      <w:r w:rsidR="0078643A" w:rsidRPr="0078643A">
        <w:rPr>
          <w:rFonts w:eastAsia="Times New Roman"/>
          <w:bCs/>
          <w:color w:val="000000" w:themeColor="text1"/>
          <w:szCs w:val="28"/>
          <w:lang w:eastAsia="ru-RU"/>
        </w:rPr>
        <w:t>,</w:t>
      </w:r>
      <w:r w:rsidR="0078643A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9F6089">
        <w:rPr>
          <w:szCs w:val="28"/>
        </w:rPr>
        <w:t>распоряжени</w:t>
      </w:r>
      <w:r w:rsidR="00F508E1" w:rsidRPr="009F6089">
        <w:rPr>
          <w:szCs w:val="28"/>
        </w:rPr>
        <w:t>ем</w:t>
      </w:r>
      <w:r w:rsidR="00163231">
        <w:rPr>
          <w:szCs w:val="28"/>
        </w:rPr>
        <w:t xml:space="preserve"> Администрации города </w:t>
      </w:r>
      <w:r w:rsidR="002C44C3">
        <w:rPr>
          <w:szCs w:val="28"/>
        </w:rPr>
        <w:t xml:space="preserve">                  </w:t>
      </w:r>
      <w:r w:rsidRPr="009F6089">
        <w:rPr>
          <w:szCs w:val="28"/>
        </w:rPr>
        <w:t xml:space="preserve">от 30.12.2005 № 3686 «Об утверждении Регламента </w:t>
      </w:r>
      <w:r w:rsidR="001A73B9" w:rsidRPr="009F6089">
        <w:rPr>
          <w:spacing w:val="-6"/>
          <w:szCs w:val="28"/>
        </w:rPr>
        <w:t>Администрации города»</w:t>
      </w:r>
      <w:r w:rsidRPr="009F6089">
        <w:rPr>
          <w:rFonts w:eastAsia="Times New Roman"/>
          <w:bCs/>
          <w:szCs w:val="28"/>
          <w:lang w:eastAsia="ru-RU"/>
        </w:rPr>
        <w:t>:</w:t>
      </w:r>
    </w:p>
    <w:p w:rsidR="00155F46" w:rsidRPr="0058104D" w:rsidRDefault="00155F46" w:rsidP="0058104D">
      <w:pPr>
        <w:ind w:firstLine="708"/>
        <w:jc w:val="both"/>
        <w:rPr>
          <w:rFonts w:eastAsia="Times New Roman"/>
          <w:b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</w:t>
      </w:r>
      <w:r w:rsidR="0058104D" w:rsidRPr="0058104D">
        <w:rPr>
          <w:rFonts w:eastAsia="Times New Roman"/>
          <w:bCs/>
          <w:color w:val="000000" w:themeColor="text1"/>
          <w:szCs w:val="28"/>
          <w:lang w:eastAsia="ru-RU"/>
        </w:rPr>
        <w:t>от 05.02.2021 № 867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="00A43F9A" w:rsidRPr="00E07B3E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="0058104D" w:rsidRPr="0058104D">
        <w:rPr>
          <w:rFonts w:eastAsia="Times New Roman"/>
          <w:bCs/>
          <w:color w:val="000000" w:themeColor="text1"/>
          <w:szCs w:val="28"/>
          <w:lang w:eastAsia="ru-RU"/>
        </w:rPr>
        <w:t xml:space="preserve">О порядке финансового обеспечения мероприятий по организации питания учащихся муниципальных общеобразовательных учреждений города Сургута </w:t>
      </w:r>
      <w:r w:rsidR="002C44C3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</w:t>
      </w:r>
      <w:r w:rsidR="0058104D" w:rsidRPr="0058104D">
        <w:rPr>
          <w:rFonts w:eastAsia="Times New Roman"/>
          <w:bCs/>
          <w:color w:val="000000" w:themeColor="text1"/>
          <w:szCs w:val="28"/>
          <w:lang w:eastAsia="ru-RU"/>
        </w:rPr>
        <w:t>в учебное время по месту нахождения общеобразовательного учреждения за счет средств местного бюджета и субсидии из бюджета Ханты-Мансийского автономного округа – Югры</w:t>
      </w:r>
      <w:r w:rsidR="00A43F9A" w:rsidRPr="00E07B3E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>(с изменениями от</w:t>
      </w:r>
      <w:r w:rsidR="0078643A">
        <w:rPr>
          <w:rFonts w:eastAsia="Times New Roman"/>
          <w:bCs/>
          <w:color w:val="000000" w:themeColor="text1"/>
          <w:szCs w:val="28"/>
          <w:lang w:eastAsia="ru-RU"/>
        </w:rPr>
        <w:t xml:space="preserve"> 22.02.2022 № 1394, 04.04.2022 </w:t>
      </w:r>
      <w:r w:rsidR="002C44C3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</w:t>
      </w:r>
      <w:r w:rsidR="0078643A">
        <w:rPr>
          <w:rFonts w:eastAsia="Times New Roman"/>
          <w:bCs/>
          <w:color w:val="000000" w:themeColor="text1"/>
          <w:szCs w:val="28"/>
          <w:lang w:eastAsia="ru-RU"/>
        </w:rPr>
        <w:t xml:space="preserve">№ 2568, </w:t>
      </w:r>
      <w:r w:rsidR="0058104D">
        <w:rPr>
          <w:rFonts w:eastAsia="Times New Roman"/>
          <w:bCs/>
          <w:color w:val="000000" w:themeColor="text1"/>
          <w:szCs w:val="28"/>
          <w:lang w:eastAsia="ru-RU"/>
        </w:rPr>
        <w:t>25.07.2022 № 6159</w:t>
      </w:r>
      <w:r w:rsidR="0057648A">
        <w:rPr>
          <w:rFonts w:eastAsia="Times New Roman"/>
          <w:bCs/>
          <w:color w:val="000000" w:themeColor="text1"/>
          <w:szCs w:val="28"/>
          <w:lang w:eastAsia="ru-RU"/>
        </w:rPr>
        <w:t xml:space="preserve">, </w:t>
      </w:r>
      <w:r w:rsidR="0078643A">
        <w:rPr>
          <w:rFonts w:eastAsia="Times New Roman"/>
          <w:bCs/>
          <w:color w:val="000000" w:themeColor="text1"/>
          <w:szCs w:val="28"/>
          <w:lang w:eastAsia="ru-RU"/>
        </w:rPr>
        <w:t>11.11.2022 № 8877</w:t>
      </w:r>
      <w:r w:rsidR="00B7215E" w:rsidRPr="00B7215E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="00A43F9A">
        <w:rPr>
          <w:rFonts w:eastAsia="Times New Roman"/>
          <w:bCs/>
          <w:color w:val="000000" w:themeColor="text1"/>
          <w:szCs w:val="28"/>
          <w:lang w:eastAsia="ru-RU"/>
        </w:rPr>
        <w:t>следующие изменения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6D3463" w:rsidRDefault="00B7215E" w:rsidP="007B223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1.1. </w:t>
      </w:r>
      <w:r w:rsidR="006D3463">
        <w:rPr>
          <w:rFonts w:eastAsia="Times New Roman"/>
          <w:bCs/>
          <w:color w:val="000000" w:themeColor="text1"/>
          <w:szCs w:val="28"/>
          <w:lang w:eastAsia="ru-RU"/>
        </w:rPr>
        <w:t>Подпункт</w:t>
      </w:r>
      <w:r w:rsidR="004033E3">
        <w:rPr>
          <w:rFonts w:eastAsia="Times New Roman"/>
          <w:bCs/>
          <w:color w:val="000000" w:themeColor="text1"/>
          <w:szCs w:val="28"/>
          <w:lang w:eastAsia="ru-RU"/>
        </w:rPr>
        <w:t xml:space="preserve"> 1 </w:t>
      </w:r>
      <w:r w:rsidR="005130A7">
        <w:rPr>
          <w:rFonts w:eastAsia="Times New Roman"/>
          <w:bCs/>
          <w:color w:val="000000" w:themeColor="text1"/>
          <w:szCs w:val="28"/>
          <w:lang w:eastAsia="ru-RU"/>
        </w:rPr>
        <w:t>пункта 1 постановления</w:t>
      </w:r>
      <w:r w:rsidR="006D3463">
        <w:rPr>
          <w:rFonts w:eastAsia="Times New Roman"/>
          <w:bCs/>
          <w:color w:val="000000" w:themeColor="text1"/>
          <w:szCs w:val="28"/>
          <w:lang w:eastAsia="ru-RU"/>
        </w:rPr>
        <w:t xml:space="preserve"> изложить в следующей редакции</w:t>
      </w:r>
      <w:r w:rsidR="007B2238">
        <w:rPr>
          <w:rFonts w:eastAsia="Times New Roman"/>
          <w:bCs/>
          <w:color w:val="000000" w:themeColor="text1"/>
          <w:szCs w:val="28"/>
          <w:lang w:eastAsia="ru-RU"/>
        </w:rPr>
        <w:t>:</w:t>
      </w:r>
      <w:r w:rsidR="006D3463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5B75AA" w:rsidRPr="005B75AA" w:rsidRDefault="006D3463" w:rsidP="005B75AA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«1)</w:t>
      </w:r>
      <w:bookmarkStart w:id="1" w:name="sub_11"/>
      <w:r w:rsidR="005B75A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B75AA" w:rsidRPr="005B75AA">
        <w:rPr>
          <w:rFonts w:eastAsia="Times New Roman"/>
          <w:bCs/>
          <w:color w:val="000000" w:themeColor="text1"/>
          <w:szCs w:val="28"/>
          <w:lang w:eastAsia="ru-RU"/>
        </w:rPr>
        <w:t xml:space="preserve">на одного учащегося 1 – 4-х классов с учетом уровня софинансирования расходного обязательства муниципального образования из средств бюджета </w:t>
      </w:r>
      <w:r w:rsidR="00F25589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</w:t>
      </w:r>
      <w:r w:rsidR="005B75AA" w:rsidRPr="005B75AA">
        <w:rPr>
          <w:rFonts w:eastAsia="Times New Roman"/>
          <w:bCs/>
          <w:color w:val="000000" w:themeColor="text1"/>
          <w:szCs w:val="28"/>
          <w:lang w:eastAsia="ru-RU"/>
        </w:rPr>
        <w:t xml:space="preserve">Ханты-Мансийского автономного округа </w:t>
      </w:r>
      <w:r w:rsidR="00F25589" w:rsidRPr="00F25589">
        <w:rPr>
          <w:rFonts w:eastAsia="Times New Roman"/>
          <w:bCs/>
          <w:color w:val="000000" w:themeColor="text1"/>
          <w:szCs w:val="28"/>
          <w:lang w:eastAsia="ru-RU"/>
        </w:rPr>
        <w:t>–</w:t>
      </w:r>
      <w:r w:rsidR="005B75AA" w:rsidRPr="005B75AA">
        <w:rPr>
          <w:rFonts w:eastAsia="Times New Roman"/>
          <w:bCs/>
          <w:color w:val="000000" w:themeColor="text1"/>
          <w:szCs w:val="28"/>
          <w:lang w:eastAsia="ru-RU"/>
        </w:rPr>
        <w:t xml:space="preserve"> Югры в следующем размере:</w:t>
      </w:r>
    </w:p>
    <w:p w:rsidR="005B75AA" w:rsidRPr="00083855" w:rsidRDefault="005B75AA" w:rsidP="005B75AA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2" w:name="sub_112"/>
      <w:bookmarkEnd w:id="1"/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- в 2023 году –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11,92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% от размера расходов на обеспечение горячим питанием                      в день на одного учащегося 1 – 4-х классов, установленного постановлением Правительства Ханты-Мансийского автономного округа – Югры от 04.03.2016                    № 59-п «Об обеспечении питанием обучающихся в образовательных организациях               в Ханты-Мансийском автономном округе – Югре» (далее – размер расходов </w:t>
      </w:r>
      <w:r w:rsidR="002C44C3"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на обеспечение горячим питанием в день на одного учащегося 1 – 4-х классов),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18,12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рублей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в день;</w:t>
      </w:r>
    </w:p>
    <w:p w:rsidR="005B75AA" w:rsidRPr="00083855" w:rsidRDefault="005B75AA" w:rsidP="005B75AA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3" w:name="sub_113"/>
      <w:bookmarkEnd w:id="2"/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- в 2024 году –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14,12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% от размера расходов на обеспечение горячим питанием в день на одного учащегося 1 – 4-х классов,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21,47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6D2DAA" w:rsidRPr="00083855">
        <w:rPr>
          <w:rFonts w:eastAsia="Times New Roman"/>
          <w:bCs/>
          <w:color w:val="000000" w:themeColor="text1"/>
          <w:szCs w:val="28"/>
          <w:lang w:eastAsia="ru-RU"/>
        </w:rPr>
        <w:t>рубль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в день;</w:t>
      </w:r>
    </w:p>
    <w:p w:rsidR="005B75AA" w:rsidRPr="00083855" w:rsidRDefault="005B75AA" w:rsidP="005B75AA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4" w:name="sub_114"/>
      <w:bookmarkEnd w:id="3"/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- в 2025 году – </w:t>
      </w:r>
      <w:r w:rsidR="002932B8" w:rsidRPr="00083855">
        <w:rPr>
          <w:rFonts w:eastAsia="Times New Roman"/>
          <w:bCs/>
          <w:color w:val="000000" w:themeColor="text1"/>
          <w:szCs w:val="28"/>
          <w:lang w:eastAsia="ru-RU"/>
        </w:rPr>
        <w:t>17,02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% от размера расходов на обеспечение горячим питанием в день на одного учащегося 1 – 4-х классов, </w:t>
      </w:r>
      <w:r w:rsidR="002932B8" w:rsidRPr="00083855">
        <w:rPr>
          <w:rFonts w:eastAsia="Times New Roman"/>
          <w:bCs/>
          <w:color w:val="000000" w:themeColor="text1"/>
          <w:szCs w:val="28"/>
          <w:lang w:eastAsia="ru-RU"/>
        </w:rPr>
        <w:t>25,87</w:t>
      </w:r>
      <w:r w:rsidRPr="00083855">
        <w:rPr>
          <w:rFonts w:eastAsia="Times New Roman"/>
          <w:bCs/>
          <w:color w:val="000000" w:themeColor="text1"/>
          <w:szCs w:val="28"/>
          <w:lang w:eastAsia="ru-RU"/>
        </w:rPr>
        <w:t xml:space="preserve"> рублей в день;</w:t>
      </w:r>
    </w:p>
    <w:bookmarkEnd w:id="4"/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>1.2. Подпункт 2.1 пункта 2 постановления изложить в следующей редакции:</w:t>
      </w:r>
    </w:p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>«2.1. Бесплатное одноразовое горячее питание учащимся 1 – 4-х классов                             за исключением отдельных категорий учащихся, которым оказывается социальная поддержка в виде предоставления двухразового питания за счет средств субвенций                  из бюджета Ханты-Мансийского автономного округа – Югры:</w:t>
      </w:r>
    </w:p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>- за счет средств местного бюджета – в размере, установленном пунктом 1;</w:t>
      </w:r>
    </w:p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 xml:space="preserve">- за счет субсидии из бюджета Ханты-Мансийского автономного </w:t>
      </w:r>
      <w:r w:rsidR="00F25589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083855">
        <w:rPr>
          <w:rFonts w:eastAsia="Times New Roman" w:cs="Times New Roman"/>
          <w:szCs w:val="28"/>
          <w:lang w:eastAsia="ru-RU"/>
        </w:rPr>
        <w:t xml:space="preserve">округа – Югры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(далее – субсидия) с учетом уровня софинансирования расходного обязательства муниципального образования </w:t>
      </w:r>
      <w:r w:rsidR="002C44C3" w:rsidRPr="00083855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83855">
        <w:rPr>
          <w:rFonts w:eastAsia="Times New Roman" w:cs="Times New Roman"/>
          <w:szCs w:val="28"/>
          <w:lang w:eastAsia="ru-RU"/>
        </w:rPr>
        <w:t>из средств бюджета Ханты-Мансийского автономного округа – Югры:</w:t>
      </w:r>
    </w:p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>- в 2023 году – 88,08% от размера расходов на обеспечение горячим питанием в день на одного учащегося 1 – 4-х классов, 133,88 рубля в день;</w:t>
      </w:r>
    </w:p>
    <w:p w:rsidR="006D2DAA" w:rsidRPr="00083855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>- в 2024 году – 85,88% от размера расходов на обеспечение горячим питанием в день на одного учащегося 1 – 4-х классов, 130,53 рублей в день;</w:t>
      </w:r>
    </w:p>
    <w:p w:rsidR="006D2DAA" w:rsidRDefault="006D2DAA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855">
        <w:rPr>
          <w:rFonts w:eastAsia="Times New Roman" w:cs="Times New Roman"/>
          <w:szCs w:val="28"/>
          <w:lang w:eastAsia="ru-RU"/>
        </w:rPr>
        <w:t xml:space="preserve">- в 2025 году – </w:t>
      </w:r>
      <w:r w:rsidR="002932B8" w:rsidRPr="00083855">
        <w:rPr>
          <w:rFonts w:eastAsia="Times New Roman" w:cs="Times New Roman"/>
          <w:szCs w:val="28"/>
          <w:lang w:eastAsia="ru-RU"/>
        </w:rPr>
        <w:t>82,98</w:t>
      </w:r>
      <w:r w:rsidRPr="00083855">
        <w:rPr>
          <w:rFonts w:eastAsia="Times New Roman" w:cs="Times New Roman"/>
          <w:szCs w:val="28"/>
          <w:lang w:eastAsia="ru-RU"/>
        </w:rPr>
        <w:t xml:space="preserve">% от размера расходов на обеспечение горячим питанием в день на одного учащегося 1 – 4-х классов, </w:t>
      </w:r>
      <w:r w:rsidR="002932B8" w:rsidRPr="00083855">
        <w:rPr>
          <w:rFonts w:eastAsia="Times New Roman" w:cs="Times New Roman"/>
          <w:szCs w:val="28"/>
          <w:lang w:eastAsia="ru-RU"/>
        </w:rPr>
        <w:t>126,13</w:t>
      </w:r>
      <w:r w:rsidRPr="00083855">
        <w:rPr>
          <w:rFonts w:eastAsia="Times New Roman" w:cs="Times New Roman"/>
          <w:szCs w:val="28"/>
          <w:lang w:eastAsia="ru-RU"/>
        </w:rPr>
        <w:t xml:space="preserve"> рублей в день».</w:t>
      </w:r>
    </w:p>
    <w:p w:rsidR="00EF3E80" w:rsidRPr="006D2DAA" w:rsidRDefault="00F25589" w:rsidP="006D2DA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</w:t>
      </w:r>
      <w:r w:rsidR="00EF3E80" w:rsidRPr="00EF3E8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В абзаце седьмом подпункта 4.1</w:t>
      </w:r>
      <w:r w:rsidR="00EF3E80" w:rsidRPr="00EF3E80">
        <w:rPr>
          <w:rFonts w:eastAsia="Times New Roman" w:cs="Times New Roman"/>
          <w:szCs w:val="28"/>
          <w:lang w:eastAsia="ru-RU"/>
        </w:rPr>
        <w:t xml:space="preserve"> пункта 4 приложения к постановлению слова «в 2022 году – 97,65%, в 2023 году – 90,93% в 2024 году – 93,49%» заменить словами «в 20</w:t>
      </w:r>
      <w:r w:rsidR="00EF3E80">
        <w:rPr>
          <w:rFonts w:eastAsia="Times New Roman" w:cs="Times New Roman"/>
          <w:szCs w:val="28"/>
          <w:lang w:eastAsia="ru-RU"/>
        </w:rPr>
        <w:t>23 году – 88,08%, в 2024</w:t>
      </w:r>
      <w:r w:rsidR="00EF3E80" w:rsidRPr="00EF3E80">
        <w:rPr>
          <w:rFonts w:eastAsia="Times New Roman" w:cs="Times New Roman"/>
          <w:szCs w:val="28"/>
          <w:lang w:eastAsia="ru-RU"/>
        </w:rPr>
        <w:t xml:space="preserve"> году – </w:t>
      </w:r>
      <w:r w:rsidR="00EF3E80">
        <w:rPr>
          <w:rFonts w:eastAsia="Times New Roman" w:cs="Times New Roman"/>
          <w:szCs w:val="28"/>
          <w:lang w:eastAsia="ru-RU"/>
        </w:rPr>
        <w:t>85,88</w:t>
      </w:r>
      <w:r w:rsidR="00EF3E80" w:rsidRPr="00EF3E80">
        <w:rPr>
          <w:rFonts w:eastAsia="Times New Roman" w:cs="Times New Roman"/>
          <w:szCs w:val="28"/>
          <w:lang w:eastAsia="ru-RU"/>
        </w:rPr>
        <w:t>%</w:t>
      </w:r>
      <w:r w:rsidR="00EF3E80">
        <w:rPr>
          <w:rFonts w:eastAsia="Times New Roman" w:cs="Times New Roman"/>
          <w:szCs w:val="28"/>
          <w:lang w:eastAsia="ru-RU"/>
        </w:rPr>
        <w:t xml:space="preserve"> в 2025 году – 82,98</w:t>
      </w:r>
      <w:r w:rsidR="00EF3E80" w:rsidRPr="00EF3E80">
        <w:rPr>
          <w:rFonts w:eastAsia="Times New Roman" w:cs="Times New Roman"/>
          <w:szCs w:val="28"/>
          <w:lang w:eastAsia="ru-RU"/>
        </w:rPr>
        <w:t>%».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2. </w:t>
      </w:r>
      <w:r w:rsidR="00284C80">
        <w:rPr>
          <w:rFonts w:eastAsia="Times New Roman"/>
          <w:bCs/>
          <w:color w:val="000000" w:themeColor="text1"/>
          <w:szCs w:val="28"/>
          <w:lang w:eastAsia="ru-RU"/>
        </w:rPr>
        <w:t>Департаменту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массовых коммуникаций </w:t>
      </w:r>
      <w:r w:rsidR="00284C80">
        <w:rPr>
          <w:rFonts w:eastAsia="Times New Roman"/>
          <w:bCs/>
          <w:color w:val="000000" w:themeColor="text1"/>
          <w:szCs w:val="28"/>
          <w:lang w:eastAsia="ru-RU"/>
        </w:rPr>
        <w:t xml:space="preserve">и аналитики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разместить настоящее постановление на официальном портале Администрации города: www.admsurgut.ru.</w:t>
      </w:r>
    </w:p>
    <w:p w:rsidR="00155F46" w:rsidRPr="00010256" w:rsidRDefault="00155F46" w:rsidP="00FA092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</w:t>
      </w:r>
      <w:r w:rsidR="00FA0921">
        <w:rPr>
          <w:rFonts w:eastAsia="Times New Roman"/>
          <w:bCs/>
          <w:color w:val="000000" w:themeColor="text1"/>
          <w:szCs w:val="28"/>
          <w:lang w:eastAsia="ru-RU"/>
        </w:rPr>
        <w:t xml:space="preserve"> о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публиковать настоящее постановление в газете «Сургутские ведомости».</w:t>
      </w:r>
    </w:p>
    <w:p w:rsidR="00226477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 xml:space="preserve"> и </w:t>
      </w:r>
      <w:r w:rsidR="00F17E6F">
        <w:rPr>
          <w:rFonts w:eastAsia="Times New Roman"/>
          <w:bCs/>
          <w:color w:val="000000" w:themeColor="text1"/>
          <w:szCs w:val="28"/>
          <w:lang w:eastAsia="ru-RU"/>
        </w:rPr>
        <w:t>распространяет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>ся</w:t>
      </w:r>
      <w:r w:rsidR="00F17E6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60D71">
        <w:rPr>
          <w:rFonts w:eastAsia="Times New Roman"/>
          <w:bCs/>
          <w:color w:val="000000" w:themeColor="text1"/>
          <w:szCs w:val="28"/>
          <w:lang w:eastAsia="ru-RU"/>
        </w:rPr>
        <w:t xml:space="preserve">на правоотношения, возникшие                                  </w:t>
      </w:r>
      <w:r w:rsidR="000A0B70">
        <w:rPr>
          <w:rFonts w:eastAsia="Times New Roman"/>
          <w:bCs/>
          <w:color w:val="000000" w:themeColor="text1"/>
          <w:szCs w:val="28"/>
          <w:lang w:eastAsia="ru-RU"/>
        </w:rPr>
        <w:t>с 01.</w:t>
      </w:r>
      <w:r w:rsidR="006D2DAA">
        <w:rPr>
          <w:rFonts w:eastAsia="Times New Roman"/>
          <w:bCs/>
          <w:color w:val="000000" w:themeColor="text1"/>
          <w:szCs w:val="28"/>
          <w:lang w:eastAsia="ru-RU"/>
        </w:rPr>
        <w:t>01.2023</w:t>
      </w:r>
      <w:r w:rsidR="009F6089">
        <w:rPr>
          <w:rFonts w:eastAsia="Times New Roman"/>
          <w:bCs/>
          <w:color w:val="000000" w:themeColor="text1"/>
          <w:szCs w:val="28"/>
          <w:lang w:eastAsia="ru-RU"/>
        </w:rPr>
        <w:t xml:space="preserve">. </w:t>
      </w:r>
    </w:p>
    <w:p w:rsidR="00155F46" w:rsidRPr="00010256" w:rsidRDefault="00D359BD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5</w:t>
      </w:r>
      <w:r w:rsidR="00155F4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770580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E60D71" w:rsidRDefault="00E60D71" w:rsidP="00294CCD">
      <w:pPr>
        <w:autoSpaceDE w:val="0"/>
        <w:autoSpaceDN w:val="0"/>
        <w:adjustRightInd w:val="0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26A5C" w:rsidRPr="00155F46" w:rsidRDefault="00770580" w:rsidP="00294CCD">
      <w:pPr>
        <w:autoSpaceDE w:val="0"/>
        <w:autoSpaceDN w:val="0"/>
        <w:adjustRightInd w:val="0"/>
      </w:pPr>
      <w:r>
        <w:rPr>
          <w:bCs/>
          <w:szCs w:val="28"/>
        </w:rPr>
        <w:t>Глава</w:t>
      </w:r>
      <w:r w:rsidR="00155F46">
        <w:rPr>
          <w:bCs/>
          <w:szCs w:val="28"/>
        </w:rPr>
        <w:t xml:space="preserve"> города                                      </w:t>
      </w:r>
      <w:r>
        <w:rPr>
          <w:bCs/>
          <w:szCs w:val="28"/>
        </w:rPr>
        <w:t xml:space="preserve">                                     </w:t>
      </w:r>
      <w:r w:rsidR="00155F46">
        <w:rPr>
          <w:bCs/>
          <w:szCs w:val="28"/>
        </w:rPr>
        <w:t xml:space="preserve">                </w:t>
      </w:r>
      <w:r w:rsidR="00A96655">
        <w:rPr>
          <w:bCs/>
          <w:szCs w:val="28"/>
        </w:rPr>
        <w:t xml:space="preserve">         </w:t>
      </w:r>
      <w:r>
        <w:rPr>
          <w:bCs/>
          <w:szCs w:val="28"/>
        </w:rPr>
        <w:t>А.С. Филатов</w:t>
      </w:r>
    </w:p>
    <w:sectPr w:rsidR="00226A5C" w:rsidRPr="00155F46" w:rsidSect="00A96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3E" w:rsidRDefault="00737A3E">
      <w:r>
        <w:separator/>
      </w:r>
    </w:p>
  </w:endnote>
  <w:endnote w:type="continuationSeparator" w:id="0">
    <w:p w:rsidR="00737A3E" w:rsidRDefault="0073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66" w:rsidRDefault="000F29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66" w:rsidRDefault="000F296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66" w:rsidRDefault="000F29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3E" w:rsidRDefault="00737A3E">
      <w:r>
        <w:separator/>
      </w:r>
    </w:p>
  </w:footnote>
  <w:footnote w:type="continuationSeparator" w:id="0">
    <w:p w:rsidR="00737A3E" w:rsidRDefault="0073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66" w:rsidRDefault="000F29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EC">
          <w:rPr>
            <w:noProof/>
          </w:rPr>
          <w:t>3</w:t>
        </w:r>
        <w:r>
          <w:fldChar w:fldCharType="end"/>
        </w:r>
      </w:p>
    </w:sdtContent>
  </w:sdt>
  <w:p w:rsidR="001E6248" w:rsidRDefault="00737A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66" w:rsidRDefault="000F2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10AF7"/>
    <w:rsid w:val="000603AB"/>
    <w:rsid w:val="00061186"/>
    <w:rsid w:val="00083855"/>
    <w:rsid w:val="00095657"/>
    <w:rsid w:val="000A0B70"/>
    <w:rsid w:val="000B0207"/>
    <w:rsid w:val="000B7A87"/>
    <w:rsid w:val="000D10DA"/>
    <w:rsid w:val="000D3A41"/>
    <w:rsid w:val="000E3810"/>
    <w:rsid w:val="000F2966"/>
    <w:rsid w:val="000F331D"/>
    <w:rsid w:val="0011326D"/>
    <w:rsid w:val="0013210B"/>
    <w:rsid w:val="00155F46"/>
    <w:rsid w:val="00163231"/>
    <w:rsid w:val="00193766"/>
    <w:rsid w:val="001A73B9"/>
    <w:rsid w:val="001F43CB"/>
    <w:rsid w:val="0022607C"/>
    <w:rsid w:val="00226477"/>
    <w:rsid w:val="00226A5C"/>
    <w:rsid w:val="00237842"/>
    <w:rsid w:val="00243839"/>
    <w:rsid w:val="00284C80"/>
    <w:rsid w:val="002915C5"/>
    <w:rsid w:val="002932B8"/>
    <w:rsid w:val="00294CCD"/>
    <w:rsid w:val="002C44C3"/>
    <w:rsid w:val="002E0274"/>
    <w:rsid w:val="002F7D5A"/>
    <w:rsid w:val="003671BC"/>
    <w:rsid w:val="003E71F2"/>
    <w:rsid w:val="004033E3"/>
    <w:rsid w:val="00491BED"/>
    <w:rsid w:val="004B15D3"/>
    <w:rsid w:val="004D5A9B"/>
    <w:rsid w:val="004D7F4F"/>
    <w:rsid w:val="004F3A42"/>
    <w:rsid w:val="005130A7"/>
    <w:rsid w:val="00532CE4"/>
    <w:rsid w:val="0057648A"/>
    <w:rsid w:val="0058104D"/>
    <w:rsid w:val="00584997"/>
    <w:rsid w:val="005B75AA"/>
    <w:rsid w:val="005F5B99"/>
    <w:rsid w:val="00682CC7"/>
    <w:rsid w:val="00685FEE"/>
    <w:rsid w:val="006B1B51"/>
    <w:rsid w:val="006D2DAA"/>
    <w:rsid w:val="006D3463"/>
    <w:rsid w:val="0072005C"/>
    <w:rsid w:val="00737A3E"/>
    <w:rsid w:val="00770580"/>
    <w:rsid w:val="0078643A"/>
    <w:rsid w:val="007A6C6F"/>
    <w:rsid w:val="007B2238"/>
    <w:rsid w:val="007B6FEC"/>
    <w:rsid w:val="007C1014"/>
    <w:rsid w:val="007C4A13"/>
    <w:rsid w:val="007E1E35"/>
    <w:rsid w:val="008338D4"/>
    <w:rsid w:val="00884920"/>
    <w:rsid w:val="008872F1"/>
    <w:rsid w:val="008A36C3"/>
    <w:rsid w:val="008A646D"/>
    <w:rsid w:val="008D11E8"/>
    <w:rsid w:val="008E2D6B"/>
    <w:rsid w:val="00900BED"/>
    <w:rsid w:val="00926DB8"/>
    <w:rsid w:val="009A42AB"/>
    <w:rsid w:val="009F6089"/>
    <w:rsid w:val="00A14CF9"/>
    <w:rsid w:val="00A43F9A"/>
    <w:rsid w:val="00A63763"/>
    <w:rsid w:val="00A66324"/>
    <w:rsid w:val="00A96655"/>
    <w:rsid w:val="00AB357B"/>
    <w:rsid w:val="00AD4975"/>
    <w:rsid w:val="00B03E44"/>
    <w:rsid w:val="00B36C87"/>
    <w:rsid w:val="00B7215E"/>
    <w:rsid w:val="00BB5373"/>
    <w:rsid w:val="00BB6C00"/>
    <w:rsid w:val="00BE1035"/>
    <w:rsid w:val="00C77584"/>
    <w:rsid w:val="00D00F79"/>
    <w:rsid w:val="00D10D4A"/>
    <w:rsid w:val="00D11BFD"/>
    <w:rsid w:val="00D359BD"/>
    <w:rsid w:val="00D44297"/>
    <w:rsid w:val="00D60D30"/>
    <w:rsid w:val="00D75D5D"/>
    <w:rsid w:val="00DA3BAD"/>
    <w:rsid w:val="00DB61C8"/>
    <w:rsid w:val="00E260DF"/>
    <w:rsid w:val="00E26BFC"/>
    <w:rsid w:val="00E52885"/>
    <w:rsid w:val="00E60D71"/>
    <w:rsid w:val="00EA2879"/>
    <w:rsid w:val="00EB4901"/>
    <w:rsid w:val="00EC6F31"/>
    <w:rsid w:val="00ED14E3"/>
    <w:rsid w:val="00EF3E80"/>
    <w:rsid w:val="00F17E6F"/>
    <w:rsid w:val="00F22380"/>
    <w:rsid w:val="00F248C8"/>
    <w:rsid w:val="00F250BC"/>
    <w:rsid w:val="00F25589"/>
    <w:rsid w:val="00F508E1"/>
    <w:rsid w:val="00F52428"/>
    <w:rsid w:val="00F85A18"/>
    <w:rsid w:val="00FA0921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EF00D-B878-4A28-B827-E85D23D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60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7215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B7215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6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786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Попенко Линара Рифкатовна</cp:lastModifiedBy>
  <cp:revision>2</cp:revision>
  <cp:lastPrinted>2022-03-15T11:12:00Z</cp:lastPrinted>
  <dcterms:created xsi:type="dcterms:W3CDTF">2023-02-17T11:30:00Z</dcterms:created>
  <dcterms:modified xsi:type="dcterms:W3CDTF">2023-02-17T11:30:00Z</dcterms:modified>
</cp:coreProperties>
</file>