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88AA" w14:textId="77777777" w:rsidR="004B1A1C" w:rsidRPr="00426318" w:rsidRDefault="00426318" w:rsidP="0042631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6318">
        <w:rPr>
          <w:rFonts w:ascii="Times New Roman" w:hAnsi="Times New Roman" w:cs="Times New Roman"/>
          <w:b/>
          <w:sz w:val="28"/>
          <w:szCs w:val="28"/>
        </w:rPr>
        <w:t>Семь ошибок, которые плательщики допускают при формировании Уведомления об исчисленных суммах налогов.</w:t>
      </w:r>
    </w:p>
    <w:p w14:paraId="011BC32B" w14:textId="77777777" w:rsidR="004B1A1C" w:rsidRPr="00426318" w:rsidRDefault="00426318" w:rsidP="00EC3B72">
      <w:pPr>
        <w:pStyle w:val="aff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318">
        <w:rPr>
          <w:rFonts w:ascii="Times New Roman" w:hAnsi="Times New Roman" w:cs="Times New Roman"/>
          <w:b/>
          <w:bCs/>
          <w:sz w:val="28"/>
          <w:szCs w:val="28"/>
        </w:rPr>
        <w:t xml:space="preserve">Неверно указан налоговый (отчетный) период. </w:t>
      </w:r>
    </w:p>
    <w:p w14:paraId="211B0132" w14:textId="42F7A4EC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Период необходим для правильного определения срока уплаты, а также однозначной связи с налоговой декларацией (расчетом</w:t>
      </w:r>
      <w:r w:rsidR="00EF41FF" w:rsidRPr="00426318">
        <w:rPr>
          <w:rFonts w:ascii="Times New Roman" w:hAnsi="Times New Roman" w:cs="Times New Roman"/>
          <w:sz w:val="28"/>
          <w:szCs w:val="28"/>
        </w:rPr>
        <w:t>, сообщением об исчисленных суммах налогов</w:t>
      </w:r>
      <w:r w:rsidRPr="00426318">
        <w:rPr>
          <w:rFonts w:ascii="Times New Roman" w:hAnsi="Times New Roman" w:cs="Times New Roman"/>
          <w:sz w:val="28"/>
          <w:szCs w:val="28"/>
        </w:rPr>
        <w:t>) или новым Уведомлением.</w:t>
      </w:r>
    </w:p>
    <w:p w14:paraId="240993F7" w14:textId="77777777" w:rsidR="004B1A1C" w:rsidRPr="00426318" w:rsidRDefault="00426318" w:rsidP="00EC3B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Правила указания периода утверждены (приказ) и размещены на сайте Службы (гиперссылка).</w:t>
      </w:r>
    </w:p>
    <w:p w14:paraId="1E7E1D92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 2023 году Уведомление нужно подавать только по срокам уплаты, которые будут в этом году, если не сдается декларация.</w:t>
      </w:r>
    </w:p>
    <w:p w14:paraId="67413A06" w14:textId="07252642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Так, например, если за 1-3 кварталы сумма налога по УСН или налогу на имущество </w:t>
      </w:r>
      <w:r w:rsidR="00EF41FF" w:rsidRPr="00426318">
        <w:rPr>
          <w:rFonts w:ascii="Times New Roman" w:hAnsi="Times New Roman" w:cs="Times New Roman"/>
          <w:sz w:val="28"/>
          <w:szCs w:val="28"/>
        </w:rPr>
        <w:t>организаций</w:t>
      </w:r>
      <w:r w:rsidRPr="00426318">
        <w:rPr>
          <w:rFonts w:ascii="Times New Roman" w:hAnsi="Times New Roman" w:cs="Times New Roman"/>
          <w:sz w:val="28"/>
          <w:szCs w:val="28"/>
        </w:rPr>
        <w:t xml:space="preserve"> была уплачена в 2022 году в полном объеме, предоставлять Уведомление за этот период не требуется, только </w:t>
      </w:r>
      <w:r w:rsidR="006135F3" w:rsidRPr="00426318">
        <w:rPr>
          <w:rFonts w:ascii="Times New Roman" w:hAnsi="Times New Roman" w:cs="Times New Roman"/>
          <w:sz w:val="28"/>
          <w:szCs w:val="28"/>
        </w:rPr>
        <w:t>Д</w:t>
      </w:r>
      <w:r w:rsidRPr="00426318">
        <w:rPr>
          <w:rFonts w:ascii="Times New Roman" w:hAnsi="Times New Roman" w:cs="Times New Roman"/>
          <w:sz w:val="28"/>
          <w:szCs w:val="28"/>
        </w:rPr>
        <w:t>екларацию по итогам года</w:t>
      </w:r>
      <w:r w:rsidR="00EF41FF" w:rsidRPr="00426318">
        <w:rPr>
          <w:rFonts w:ascii="Times New Roman" w:hAnsi="Times New Roman" w:cs="Times New Roman"/>
          <w:sz w:val="28"/>
          <w:szCs w:val="28"/>
        </w:rPr>
        <w:t xml:space="preserve">, если обязанность по представлению такой </w:t>
      </w:r>
      <w:r w:rsidR="006135F3" w:rsidRPr="00426318">
        <w:rPr>
          <w:rFonts w:ascii="Times New Roman" w:hAnsi="Times New Roman" w:cs="Times New Roman"/>
          <w:sz w:val="28"/>
          <w:szCs w:val="28"/>
        </w:rPr>
        <w:t>Д</w:t>
      </w:r>
      <w:r w:rsidR="00EF41FF" w:rsidRPr="00426318">
        <w:rPr>
          <w:rFonts w:ascii="Times New Roman" w:hAnsi="Times New Roman" w:cs="Times New Roman"/>
          <w:sz w:val="28"/>
          <w:szCs w:val="28"/>
        </w:rPr>
        <w:t>екларации предусмотрена Налоговым кодексом Российской Федерации</w:t>
      </w:r>
      <w:r w:rsidRPr="00426318">
        <w:rPr>
          <w:rFonts w:ascii="Times New Roman" w:hAnsi="Times New Roman" w:cs="Times New Roman"/>
          <w:sz w:val="28"/>
          <w:szCs w:val="28"/>
        </w:rPr>
        <w:t>.</w:t>
      </w:r>
    </w:p>
    <w:p w14:paraId="4C5BE16B" w14:textId="4423C446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 случае указания неправильного периода Вам будет направлено сообщение, что указанный отчетный период невозможен для этой обязанности (например</w:t>
      </w:r>
      <w:r w:rsidR="004562AA">
        <w:rPr>
          <w:rFonts w:ascii="Times New Roman" w:hAnsi="Times New Roman" w:cs="Times New Roman"/>
          <w:sz w:val="28"/>
          <w:szCs w:val="28"/>
        </w:rPr>
        <w:t>,</w:t>
      </w:r>
      <w:r w:rsidRPr="00426318">
        <w:rPr>
          <w:rFonts w:ascii="Times New Roman" w:hAnsi="Times New Roman" w:cs="Times New Roman"/>
          <w:sz w:val="28"/>
          <w:szCs w:val="28"/>
        </w:rPr>
        <w:t xml:space="preserve"> указали вместо квартального месячный период).</w:t>
      </w:r>
    </w:p>
    <w:p w14:paraId="7BE390F2" w14:textId="77777777" w:rsidR="004B1A1C" w:rsidRPr="00426318" w:rsidRDefault="004B1A1C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3C9444" w14:textId="77777777" w:rsidR="004B1A1C" w:rsidRPr="00426318" w:rsidRDefault="00426318" w:rsidP="00EC3B72">
      <w:pPr>
        <w:pStyle w:val="aff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318">
        <w:rPr>
          <w:rFonts w:ascii="Times New Roman" w:hAnsi="Times New Roman" w:cs="Times New Roman"/>
          <w:b/>
          <w:bCs/>
          <w:sz w:val="28"/>
          <w:szCs w:val="28"/>
        </w:rPr>
        <w:t>Неверно указан КБК или ОКТМО либо заполнен КБК, по которому не требуется предоставление Уведомления</w:t>
      </w:r>
    </w:p>
    <w:p w14:paraId="0310D464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Уведомление представляется только по следующим налогам: </w:t>
      </w:r>
    </w:p>
    <w:p w14:paraId="37B0B215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Организации - транспортный, земельный налог и налог на имущество, налог на прибыль для налоговых агентов.</w:t>
      </w:r>
    </w:p>
    <w:p w14:paraId="10AC9A7D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Организации и ИП - УСНО, ЕСХН, СВ, НДФЛ.</w:t>
      </w:r>
    </w:p>
    <w:p w14:paraId="48AF6322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Всегда нужно указывать КБК и ОКТМО бюджетополучателя, действующие в текущем финансовом году.</w:t>
      </w:r>
    </w:p>
    <w:p w14:paraId="0B7AF243" w14:textId="6FFC3A00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Если Вы представили Уведомление с неправильным КБК или КБК, по которому предостав</w:t>
      </w:r>
      <w:r>
        <w:rPr>
          <w:rFonts w:ascii="Times New Roman" w:hAnsi="Times New Roman" w:cs="Times New Roman"/>
          <w:sz w:val="28"/>
          <w:szCs w:val="28"/>
        </w:rPr>
        <w:t>ление Уведомления не требуется,</w:t>
      </w:r>
      <w:r w:rsidRPr="00426318">
        <w:rPr>
          <w:rFonts w:ascii="Times New Roman" w:hAnsi="Times New Roman" w:cs="Times New Roman"/>
          <w:sz w:val="28"/>
          <w:szCs w:val="28"/>
        </w:rPr>
        <w:t xml:space="preserve"> Вам придет сообщение: «По КБК (его значение) предоставление уведомления невозможно».</w:t>
      </w:r>
    </w:p>
    <w:p w14:paraId="06AC9ED4" w14:textId="5035A73F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 случае указания неактуального ОК</w:t>
      </w:r>
      <w:r>
        <w:rPr>
          <w:rFonts w:ascii="Times New Roman" w:hAnsi="Times New Roman" w:cs="Times New Roman"/>
          <w:sz w:val="28"/>
          <w:szCs w:val="28"/>
        </w:rPr>
        <w:t xml:space="preserve">ТМО его значение заменяется на </w:t>
      </w:r>
      <w:r w:rsidRPr="00426318">
        <w:rPr>
          <w:rFonts w:ascii="Times New Roman" w:hAnsi="Times New Roman" w:cs="Times New Roman"/>
          <w:sz w:val="28"/>
          <w:szCs w:val="28"/>
        </w:rPr>
        <w:t>ОКТМО преемника.</w:t>
      </w:r>
    </w:p>
    <w:p w14:paraId="2755DE1E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 случае указания неправильного КБК и (или) ОКТМО следует сформировать Уведомление с правильными реквизитами и представить его заново.</w:t>
      </w:r>
    </w:p>
    <w:p w14:paraId="2436FA18" w14:textId="77777777" w:rsidR="004B1A1C" w:rsidRPr="00426318" w:rsidRDefault="004B1A1C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253259" w14:textId="1C05DB2F" w:rsidR="004B1A1C" w:rsidRPr="00426318" w:rsidRDefault="00426318" w:rsidP="00EC3B72">
      <w:pPr>
        <w:pStyle w:val="aff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318">
        <w:rPr>
          <w:rFonts w:ascii="Times New Roman" w:hAnsi="Times New Roman" w:cs="Times New Roman"/>
          <w:b/>
          <w:bCs/>
          <w:sz w:val="28"/>
          <w:szCs w:val="28"/>
        </w:rPr>
        <w:t>Уведомление представлено после представления Декларации за этот период или одновременно с декларацией</w:t>
      </w:r>
      <w:r w:rsidR="00EF41FF" w:rsidRPr="00426318">
        <w:rPr>
          <w:rFonts w:ascii="Times New Roman" w:hAnsi="Times New Roman" w:cs="Times New Roman"/>
          <w:b/>
          <w:bCs/>
          <w:sz w:val="28"/>
          <w:szCs w:val="28"/>
        </w:rPr>
        <w:t xml:space="preserve"> (за исключением Уведомления об исчисленной сумме налога на имущество организаций)</w:t>
      </w:r>
      <w:r w:rsidRPr="004263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09730C" w14:textId="39299ABC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lastRenderedPageBreak/>
        <w:t>Уведомление необходимо для определения исчисленной суммы по налогу (</w:t>
      </w:r>
      <w:r w:rsidR="000316A4" w:rsidRPr="00426318">
        <w:rPr>
          <w:rFonts w:ascii="Times New Roman" w:hAnsi="Times New Roman" w:cs="Times New Roman"/>
          <w:sz w:val="28"/>
          <w:szCs w:val="28"/>
        </w:rPr>
        <w:t xml:space="preserve">авансовому платежу по налогу, </w:t>
      </w:r>
      <w:r w:rsidRPr="00426318">
        <w:rPr>
          <w:rFonts w:ascii="Times New Roman" w:hAnsi="Times New Roman" w:cs="Times New Roman"/>
          <w:sz w:val="28"/>
          <w:szCs w:val="28"/>
        </w:rPr>
        <w:t>взносу), по которым уплата осуществляется до представления Деклараций (расчетов)</w:t>
      </w:r>
      <w:r w:rsidR="00EF41FF" w:rsidRPr="00426318">
        <w:rPr>
          <w:rFonts w:ascii="Times New Roman" w:hAnsi="Times New Roman" w:cs="Times New Roman"/>
          <w:sz w:val="28"/>
          <w:szCs w:val="28"/>
        </w:rPr>
        <w:t>, а также по налог</w:t>
      </w:r>
      <w:r w:rsidR="000316A4" w:rsidRPr="00426318">
        <w:rPr>
          <w:rFonts w:ascii="Times New Roman" w:hAnsi="Times New Roman" w:cs="Times New Roman"/>
          <w:sz w:val="28"/>
          <w:szCs w:val="28"/>
        </w:rPr>
        <w:t>у (авансов</w:t>
      </w:r>
      <w:r w:rsidR="00356E19" w:rsidRPr="00426318">
        <w:rPr>
          <w:rFonts w:ascii="Times New Roman" w:hAnsi="Times New Roman" w:cs="Times New Roman"/>
          <w:sz w:val="28"/>
          <w:szCs w:val="28"/>
        </w:rPr>
        <w:t>ому</w:t>
      </w:r>
      <w:r w:rsidR="000316A4" w:rsidRPr="00426318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356E19" w:rsidRPr="00426318">
        <w:rPr>
          <w:rFonts w:ascii="Times New Roman" w:hAnsi="Times New Roman" w:cs="Times New Roman"/>
          <w:sz w:val="28"/>
          <w:szCs w:val="28"/>
        </w:rPr>
        <w:t>у</w:t>
      </w:r>
      <w:r w:rsidR="000316A4" w:rsidRPr="00426318">
        <w:rPr>
          <w:rFonts w:ascii="Times New Roman" w:hAnsi="Times New Roman" w:cs="Times New Roman"/>
          <w:sz w:val="28"/>
          <w:szCs w:val="28"/>
        </w:rPr>
        <w:t xml:space="preserve"> по налогу)</w:t>
      </w:r>
      <w:r w:rsidR="00EF41FF" w:rsidRPr="00426318">
        <w:rPr>
          <w:rFonts w:ascii="Times New Roman" w:hAnsi="Times New Roman" w:cs="Times New Roman"/>
          <w:sz w:val="28"/>
          <w:szCs w:val="28"/>
        </w:rPr>
        <w:t xml:space="preserve">, в отношении которых обязанность представления </w:t>
      </w:r>
      <w:r w:rsidR="006135F3" w:rsidRPr="00426318">
        <w:rPr>
          <w:rFonts w:ascii="Times New Roman" w:hAnsi="Times New Roman" w:cs="Times New Roman"/>
          <w:sz w:val="28"/>
          <w:szCs w:val="28"/>
        </w:rPr>
        <w:t>Д</w:t>
      </w:r>
      <w:r w:rsidR="00EF41FF" w:rsidRPr="00426318">
        <w:rPr>
          <w:rFonts w:ascii="Times New Roman" w:hAnsi="Times New Roman" w:cs="Times New Roman"/>
          <w:sz w:val="28"/>
          <w:szCs w:val="28"/>
        </w:rPr>
        <w:t>екларации не установлена.</w:t>
      </w:r>
    </w:p>
    <w:p w14:paraId="078F70CC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Поэтому если Декларация (расчет) представлена, то для налогового органа достаточно информации об исчисленных суммах из Декларации (расчета).</w:t>
      </w:r>
    </w:p>
    <w:p w14:paraId="5A613B0A" w14:textId="0E4787BE" w:rsidR="00AB1EE0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В приеме такого Уведомления будет отказано. Вам придет сообщение, что </w:t>
      </w:r>
      <w:r w:rsidR="00356E19" w:rsidRPr="00426318">
        <w:rPr>
          <w:rFonts w:ascii="Times New Roman" w:hAnsi="Times New Roman" w:cs="Times New Roman"/>
          <w:sz w:val="28"/>
          <w:szCs w:val="28"/>
        </w:rPr>
        <w:t>Д</w:t>
      </w:r>
      <w:r w:rsidRPr="00426318">
        <w:rPr>
          <w:rFonts w:ascii="Times New Roman" w:hAnsi="Times New Roman" w:cs="Times New Roman"/>
          <w:sz w:val="28"/>
          <w:szCs w:val="28"/>
        </w:rPr>
        <w:t>екларация по данным, указанным в Уведомлении, принята.</w:t>
      </w:r>
      <w:r w:rsidR="00AB1EE0" w:rsidRPr="00426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708FE" w14:textId="77C675BC" w:rsidR="004B1A1C" w:rsidRPr="00426318" w:rsidRDefault="00AB1EE0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Исключение – пре</w:t>
      </w:r>
      <w:r w:rsidR="00356E19" w:rsidRPr="00426318">
        <w:rPr>
          <w:rFonts w:ascii="Times New Roman" w:hAnsi="Times New Roman" w:cs="Times New Roman"/>
          <w:sz w:val="28"/>
          <w:szCs w:val="28"/>
        </w:rPr>
        <w:t>д</w:t>
      </w:r>
      <w:r w:rsidRPr="00426318">
        <w:rPr>
          <w:rFonts w:ascii="Times New Roman" w:hAnsi="Times New Roman" w:cs="Times New Roman"/>
          <w:sz w:val="28"/>
          <w:szCs w:val="28"/>
        </w:rPr>
        <w:t xml:space="preserve">ставление Уведомления </w:t>
      </w:r>
      <w:r w:rsidR="004D6939" w:rsidRPr="00426318">
        <w:rPr>
          <w:rFonts w:ascii="Times New Roman" w:hAnsi="Times New Roman" w:cs="Times New Roman"/>
          <w:sz w:val="28"/>
          <w:szCs w:val="28"/>
        </w:rPr>
        <w:t>об исчисле</w:t>
      </w:r>
      <w:r w:rsidR="00273D7E" w:rsidRPr="00426318">
        <w:rPr>
          <w:rFonts w:ascii="Times New Roman" w:hAnsi="Times New Roman" w:cs="Times New Roman"/>
          <w:sz w:val="28"/>
          <w:szCs w:val="28"/>
        </w:rPr>
        <w:t>нной сумме</w:t>
      </w:r>
      <w:r w:rsidR="004D6939" w:rsidRPr="00426318">
        <w:rPr>
          <w:rFonts w:ascii="Times New Roman" w:hAnsi="Times New Roman" w:cs="Times New Roman"/>
          <w:sz w:val="28"/>
          <w:szCs w:val="28"/>
        </w:rPr>
        <w:t xml:space="preserve"> </w:t>
      </w:r>
      <w:r w:rsidRPr="00426318">
        <w:rPr>
          <w:rFonts w:ascii="Times New Roman" w:hAnsi="Times New Roman" w:cs="Times New Roman"/>
          <w:sz w:val="28"/>
          <w:szCs w:val="28"/>
        </w:rPr>
        <w:t>налог</w:t>
      </w:r>
      <w:r w:rsidR="00273D7E" w:rsidRPr="00426318">
        <w:rPr>
          <w:rFonts w:ascii="Times New Roman" w:hAnsi="Times New Roman" w:cs="Times New Roman"/>
          <w:sz w:val="28"/>
          <w:szCs w:val="28"/>
        </w:rPr>
        <w:t>а</w:t>
      </w:r>
      <w:r w:rsidRPr="00426318">
        <w:rPr>
          <w:rFonts w:ascii="Times New Roman" w:hAnsi="Times New Roman" w:cs="Times New Roman"/>
          <w:sz w:val="28"/>
          <w:szCs w:val="28"/>
        </w:rPr>
        <w:t xml:space="preserve"> на имущество организаций возможно после </w:t>
      </w:r>
      <w:r w:rsidR="004D6939" w:rsidRPr="00426318">
        <w:rPr>
          <w:rFonts w:ascii="Times New Roman" w:hAnsi="Times New Roman" w:cs="Times New Roman"/>
          <w:sz w:val="28"/>
          <w:szCs w:val="28"/>
        </w:rPr>
        <w:t>представления</w:t>
      </w:r>
      <w:r w:rsidRPr="00426318">
        <w:rPr>
          <w:rFonts w:ascii="Times New Roman" w:hAnsi="Times New Roman" w:cs="Times New Roman"/>
          <w:sz w:val="28"/>
          <w:szCs w:val="28"/>
        </w:rPr>
        <w:t xml:space="preserve"> Декларации по этому налогу</w:t>
      </w:r>
      <w:r w:rsidR="004D6939" w:rsidRPr="00426318">
        <w:rPr>
          <w:rFonts w:ascii="Times New Roman" w:hAnsi="Times New Roman" w:cs="Times New Roman"/>
          <w:sz w:val="28"/>
          <w:szCs w:val="28"/>
        </w:rPr>
        <w:t xml:space="preserve"> за аналогичный налоговый период</w:t>
      </w:r>
      <w:r w:rsidRPr="00426318">
        <w:rPr>
          <w:rFonts w:ascii="Times New Roman" w:hAnsi="Times New Roman" w:cs="Times New Roman"/>
          <w:sz w:val="28"/>
          <w:szCs w:val="28"/>
        </w:rPr>
        <w:t xml:space="preserve">, если Уведомление </w:t>
      </w:r>
      <w:r w:rsidR="004D6939" w:rsidRPr="00426318">
        <w:rPr>
          <w:rFonts w:ascii="Times New Roman" w:hAnsi="Times New Roman" w:cs="Times New Roman"/>
          <w:sz w:val="28"/>
          <w:szCs w:val="28"/>
        </w:rPr>
        <w:t>относится к</w:t>
      </w:r>
      <w:r w:rsidRPr="00426318">
        <w:rPr>
          <w:rFonts w:ascii="Times New Roman" w:hAnsi="Times New Roman" w:cs="Times New Roman"/>
          <w:sz w:val="28"/>
          <w:szCs w:val="28"/>
        </w:rPr>
        <w:t xml:space="preserve"> исчислени</w:t>
      </w:r>
      <w:r w:rsidR="004D6939" w:rsidRPr="00426318">
        <w:rPr>
          <w:rFonts w:ascii="Times New Roman" w:hAnsi="Times New Roman" w:cs="Times New Roman"/>
          <w:sz w:val="28"/>
          <w:szCs w:val="28"/>
        </w:rPr>
        <w:t xml:space="preserve">ю </w:t>
      </w:r>
      <w:r w:rsidRPr="00426318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273D7E" w:rsidRPr="00426318">
        <w:rPr>
          <w:rFonts w:ascii="Times New Roman" w:hAnsi="Times New Roman" w:cs="Times New Roman"/>
          <w:sz w:val="28"/>
          <w:szCs w:val="28"/>
        </w:rPr>
        <w:t>за</w:t>
      </w:r>
      <w:r w:rsidRPr="0042631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73D7E" w:rsidRPr="00426318">
        <w:rPr>
          <w:rFonts w:ascii="Times New Roman" w:hAnsi="Times New Roman" w:cs="Times New Roman"/>
          <w:sz w:val="28"/>
          <w:szCs w:val="28"/>
        </w:rPr>
        <w:t>ы</w:t>
      </w:r>
      <w:r w:rsidRPr="00426318">
        <w:rPr>
          <w:rFonts w:ascii="Times New Roman" w:hAnsi="Times New Roman" w:cs="Times New Roman"/>
          <w:sz w:val="28"/>
          <w:szCs w:val="28"/>
        </w:rPr>
        <w:t xml:space="preserve"> налогообложения, по которым обязанность представления Декларации не установлена (объекты недвижимо</w:t>
      </w:r>
      <w:r w:rsidR="004D6939" w:rsidRPr="00426318">
        <w:rPr>
          <w:rFonts w:ascii="Times New Roman" w:hAnsi="Times New Roman" w:cs="Times New Roman"/>
          <w:sz w:val="28"/>
          <w:szCs w:val="28"/>
        </w:rPr>
        <w:t xml:space="preserve">сти </w:t>
      </w:r>
      <w:r w:rsidRPr="00426318">
        <w:rPr>
          <w:rFonts w:ascii="Times New Roman" w:hAnsi="Times New Roman" w:cs="Times New Roman"/>
          <w:sz w:val="28"/>
          <w:szCs w:val="28"/>
        </w:rPr>
        <w:t xml:space="preserve">российских организаций, налоговая база по которым определяется исходя из кадастровой стоимости).  </w:t>
      </w:r>
    </w:p>
    <w:p w14:paraId="4E50CBAB" w14:textId="77777777" w:rsidR="004B1A1C" w:rsidRPr="00426318" w:rsidRDefault="004B1A1C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6EB3134" w14:textId="21EFD965" w:rsidR="00B92306" w:rsidRPr="00426318" w:rsidRDefault="004562AA" w:rsidP="00EC3B72">
      <w:pPr>
        <w:pStyle w:val="aff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представленном Уведомлении</w:t>
      </w:r>
      <w:r w:rsidR="00B92306" w:rsidRPr="00426318">
        <w:rPr>
          <w:rFonts w:ascii="Times New Roman" w:hAnsi="Times New Roman" w:cs="Times New Roman"/>
          <w:b/>
          <w:bCs/>
          <w:sz w:val="28"/>
          <w:szCs w:val="28"/>
        </w:rPr>
        <w:t xml:space="preserve"> с указанием периода за весь 2022 год указана сумма последнего платежа за 2022 год или платежа 2023 года. </w:t>
      </w:r>
    </w:p>
    <w:p w14:paraId="47645C0C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По Кодексу на все уплаченные до 31.12.2022 суммы, по которым действует авансовая система (уплата раньше представления декларации) установлен режим «резерва» - эти суммы считаются исчисленными в размере их фактической уплаты до момента, когда будет получена нужная декларация. </w:t>
      </w:r>
    </w:p>
    <w:p w14:paraId="702C0CBA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Поэтому если за 1-3 кварталы сумма налога была уплачена в 2022 году в полном объеме, предоставлять Уведомление за этот период не требуется.</w:t>
      </w:r>
    </w:p>
    <w:p w14:paraId="535E7236" w14:textId="5768FC51" w:rsidR="00B92306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Если Вы ошибочно представите уведомление за 2022 год, занизив сумму авансов, например, по УСН, ЕСХН, страховым взносам, </w:t>
      </w:r>
      <w:r w:rsidR="00B92306" w:rsidRPr="00426318">
        <w:rPr>
          <w:rFonts w:ascii="Times New Roman" w:hAnsi="Times New Roman" w:cs="Times New Roman"/>
          <w:sz w:val="28"/>
          <w:szCs w:val="28"/>
        </w:rPr>
        <w:t>все Ваши платежи перестанут счита</w:t>
      </w:r>
      <w:r>
        <w:rPr>
          <w:rFonts w:ascii="Times New Roman" w:hAnsi="Times New Roman" w:cs="Times New Roman"/>
          <w:sz w:val="28"/>
          <w:szCs w:val="28"/>
        </w:rPr>
        <w:t>ться уплаченными вовремя и могут быть начислены пени</w:t>
      </w:r>
      <w:r w:rsidR="00B92306" w:rsidRPr="00426318">
        <w:rPr>
          <w:rFonts w:ascii="Times New Roman" w:hAnsi="Times New Roman" w:cs="Times New Roman"/>
          <w:sz w:val="28"/>
          <w:szCs w:val="28"/>
        </w:rPr>
        <w:t>. Уточнятся суммы посредством сдачи декларации за 2022 год.</w:t>
      </w:r>
    </w:p>
    <w:p w14:paraId="5446D78D" w14:textId="69505443" w:rsidR="004D6939" w:rsidRPr="00426318" w:rsidRDefault="004D6939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По </w:t>
      </w:r>
      <w:r w:rsidR="00116815" w:rsidRPr="00426318">
        <w:rPr>
          <w:rFonts w:ascii="Times New Roman" w:hAnsi="Times New Roman" w:cs="Times New Roman"/>
          <w:sz w:val="28"/>
          <w:szCs w:val="28"/>
        </w:rPr>
        <w:t xml:space="preserve">транспортному налогу, налогу на имущество организаций, земельному налогу </w:t>
      </w:r>
      <w:r w:rsidRPr="00426318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674EDD" w:rsidRPr="004263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26318">
        <w:rPr>
          <w:rFonts w:ascii="Times New Roman" w:hAnsi="Times New Roman" w:cs="Times New Roman"/>
          <w:sz w:val="28"/>
          <w:szCs w:val="28"/>
        </w:rPr>
        <w:t xml:space="preserve">особенности. Если уплата авансовых платежей </w:t>
      </w:r>
      <w:r w:rsidR="00C926A1" w:rsidRPr="00426318">
        <w:rPr>
          <w:rFonts w:ascii="Times New Roman" w:hAnsi="Times New Roman" w:cs="Times New Roman"/>
          <w:sz w:val="28"/>
          <w:szCs w:val="28"/>
        </w:rPr>
        <w:t xml:space="preserve">по налогу </w:t>
      </w:r>
      <w:r w:rsidRPr="00426318">
        <w:rPr>
          <w:rFonts w:ascii="Times New Roman" w:hAnsi="Times New Roman" w:cs="Times New Roman"/>
          <w:sz w:val="28"/>
          <w:szCs w:val="28"/>
        </w:rPr>
        <w:t>за 1</w:t>
      </w:r>
      <w:r w:rsidR="008C1AAD" w:rsidRPr="00426318">
        <w:rPr>
          <w:rFonts w:ascii="Times New Roman" w:hAnsi="Times New Roman" w:cs="Times New Roman"/>
          <w:sz w:val="28"/>
          <w:szCs w:val="28"/>
        </w:rPr>
        <w:t>-</w:t>
      </w:r>
      <w:r w:rsidRPr="00426318">
        <w:rPr>
          <w:rFonts w:ascii="Times New Roman" w:hAnsi="Times New Roman" w:cs="Times New Roman"/>
          <w:sz w:val="28"/>
          <w:szCs w:val="28"/>
        </w:rPr>
        <w:t>3 кварталы</w:t>
      </w:r>
      <w:r w:rsidR="00674EDD" w:rsidRPr="00426318">
        <w:rPr>
          <w:rFonts w:ascii="Times New Roman" w:hAnsi="Times New Roman" w:cs="Times New Roman"/>
          <w:sz w:val="28"/>
          <w:szCs w:val="28"/>
        </w:rPr>
        <w:t xml:space="preserve"> </w:t>
      </w:r>
      <w:r w:rsidRPr="00426318">
        <w:rPr>
          <w:rFonts w:ascii="Times New Roman" w:hAnsi="Times New Roman" w:cs="Times New Roman"/>
          <w:sz w:val="28"/>
          <w:szCs w:val="28"/>
        </w:rPr>
        <w:t xml:space="preserve">была в 2022 году, то </w:t>
      </w:r>
      <w:r w:rsidR="00C926A1" w:rsidRPr="00426318">
        <w:rPr>
          <w:rFonts w:ascii="Times New Roman" w:hAnsi="Times New Roman" w:cs="Times New Roman"/>
          <w:sz w:val="28"/>
          <w:szCs w:val="28"/>
        </w:rPr>
        <w:t xml:space="preserve">после уплаты итоговой суммы налога в 2023 году </w:t>
      </w:r>
      <w:r w:rsidRPr="00426318">
        <w:rPr>
          <w:rFonts w:ascii="Times New Roman" w:hAnsi="Times New Roman" w:cs="Times New Roman"/>
          <w:sz w:val="28"/>
          <w:szCs w:val="28"/>
        </w:rPr>
        <w:t xml:space="preserve">представляется Уведомление, в котором указывается сумма </w:t>
      </w:r>
      <w:r w:rsidR="00116815" w:rsidRPr="00426318">
        <w:rPr>
          <w:rFonts w:ascii="Times New Roman" w:hAnsi="Times New Roman" w:cs="Times New Roman"/>
          <w:sz w:val="28"/>
          <w:szCs w:val="28"/>
        </w:rPr>
        <w:t xml:space="preserve">исчисленного </w:t>
      </w:r>
      <w:r w:rsidRPr="00426318">
        <w:rPr>
          <w:rFonts w:ascii="Times New Roman" w:hAnsi="Times New Roman" w:cs="Times New Roman"/>
          <w:sz w:val="28"/>
          <w:szCs w:val="28"/>
        </w:rPr>
        <w:t>налога</w:t>
      </w:r>
      <w:r w:rsidR="009A48F2" w:rsidRPr="00426318">
        <w:rPr>
          <w:rFonts w:ascii="Times New Roman" w:hAnsi="Times New Roman" w:cs="Times New Roman"/>
          <w:sz w:val="28"/>
          <w:szCs w:val="28"/>
        </w:rPr>
        <w:t xml:space="preserve"> </w:t>
      </w:r>
      <w:r w:rsidR="00C926A1" w:rsidRPr="00426318">
        <w:rPr>
          <w:rFonts w:ascii="Times New Roman" w:hAnsi="Times New Roman" w:cs="Times New Roman"/>
          <w:sz w:val="28"/>
          <w:szCs w:val="28"/>
        </w:rPr>
        <w:t xml:space="preserve">за 2022 год </w:t>
      </w:r>
      <w:r w:rsidR="009A48F2" w:rsidRPr="00426318">
        <w:rPr>
          <w:rFonts w:ascii="Times New Roman" w:hAnsi="Times New Roman" w:cs="Times New Roman"/>
          <w:sz w:val="28"/>
          <w:szCs w:val="28"/>
        </w:rPr>
        <w:t>за минусом суммы</w:t>
      </w:r>
      <w:r w:rsidR="00116815" w:rsidRPr="00426318">
        <w:rPr>
          <w:rFonts w:ascii="Times New Roman" w:hAnsi="Times New Roman" w:cs="Times New Roman"/>
          <w:sz w:val="28"/>
          <w:szCs w:val="28"/>
        </w:rPr>
        <w:t xml:space="preserve"> уплаченных</w:t>
      </w:r>
      <w:r w:rsidR="009A48F2" w:rsidRPr="00426318">
        <w:rPr>
          <w:rFonts w:ascii="Times New Roman" w:hAnsi="Times New Roman" w:cs="Times New Roman"/>
          <w:sz w:val="28"/>
          <w:szCs w:val="28"/>
        </w:rPr>
        <w:t xml:space="preserve"> </w:t>
      </w:r>
      <w:r w:rsidR="00116815" w:rsidRPr="00426318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A48F2" w:rsidRPr="00426318">
        <w:rPr>
          <w:rFonts w:ascii="Times New Roman" w:hAnsi="Times New Roman" w:cs="Times New Roman"/>
          <w:sz w:val="28"/>
          <w:szCs w:val="28"/>
        </w:rPr>
        <w:t xml:space="preserve">авансовых платежей. </w:t>
      </w:r>
      <w:r w:rsidRPr="0042631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2D74BFA" w14:textId="77777777" w:rsidR="004B1A1C" w:rsidRPr="00426318" w:rsidRDefault="004B1A1C" w:rsidP="00EC3B72">
      <w:pPr>
        <w:pStyle w:val="aff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8A6FAA" w14:textId="77777777" w:rsidR="004B1A1C" w:rsidRPr="00426318" w:rsidRDefault="00426318" w:rsidP="00EC3B72">
      <w:pPr>
        <w:pStyle w:val="aff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318">
        <w:rPr>
          <w:rFonts w:ascii="Times New Roman" w:hAnsi="Times New Roman" w:cs="Times New Roman"/>
          <w:b/>
          <w:bCs/>
          <w:sz w:val="28"/>
          <w:szCs w:val="28"/>
        </w:rPr>
        <w:t xml:space="preserve">5. Неправильное указание реквизитов в платежке, которая представляется взамен Уведомления. </w:t>
      </w:r>
    </w:p>
    <w:p w14:paraId="21EAAF4A" w14:textId="77777777" w:rsidR="004B1A1C" w:rsidRPr="00426318" w:rsidRDefault="00426318" w:rsidP="00EC3B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- КБК</w:t>
      </w:r>
    </w:p>
    <w:p w14:paraId="43537E41" w14:textId="77777777" w:rsidR="004B1A1C" w:rsidRPr="00426318" w:rsidRDefault="00426318" w:rsidP="00EC3B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- ОКТМО</w:t>
      </w:r>
    </w:p>
    <w:p w14:paraId="751F4B51" w14:textId="77777777" w:rsidR="004B1A1C" w:rsidRPr="00426318" w:rsidRDefault="00426318" w:rsidP="00EC3B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lastRenderedPageBreak/>
        <w:t xml:space="preserve">- неверно указан или вообще не указан отчетный период. </w:t>
      </w:r>
    </w:p>
    <w:p w14:paraId="4C995C1C" w14:textId="77777777" w:rsidR="004B1A1C" w:rsidRPr="00426318" w:rsidRDefault="00426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Пример. Если в платежке по НДФЛ поставить 1 кв. 2023 года или просто дату уплаты (17.02.2023), будет невозможно определить, к какому сроку относить платеж.</w:t>
      </w:r>
    </w:p>
    <w:p w14:paraId="326F776A" w14:textId="73A61870" w:rsidR="004B1A1C" w:rsidRPr="00426318" w:rsidRDefault="00426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Важно в платежке указывать реквизиты, которые позволят однозначно соотнести их с соответствующей Декларацией</w:t>
      </w:r>
      <w:r w:rsidR="00230277" w:rsidRPr="00426318">
        <w:rPr>
          <w:rFonts w:ascii="Times New Roman" w:hAnsi="Times New Roman" w:cs="Times New Roman"/>
          <w:sz w:val="28"/>
          <w:szCs w:val="28"/>
        </w:rPr>
        <w:t xml:space="preserve"> </w:t>
      </w:r>
      <w:r w:rsidR="00574CCD" w:rsidRPr="00426318">
        <w:rPr>
          <w:rFonts w:ascii="Times New Roman" w:hAnsi="Times New Roman" w:cs="Times New Roman"/>
          <w:sz w:val="28"/>
          <w:szCs w:val="28"/>
        </w:rPr>
        <w:t xml:space="preserve">(расчетом) </w:t>
      </w:r>
      <w:r w:rsidR="00230277" w:rsidRPr="00426318">
        <w:rPr>
          <w:rFonts w:ascii="Times New Roman" w:hAnsi="Times New Roman" w:cs="Times New Roman"/>
          <w:sz w:val="28"/>
          <w:szCs w:val="28"/>
        </w:rPr>
        <w:t>или сообщением об исчисленных суммах налогов</w:t>
      </w:r>
      <w:r w:rsidRPr="00426318">
        <w:rPr>
          <w:rFonts w:ascii="Times New Roman" w:hAnsi="Times New Roman" w:cs="Times New Roman"/>
          <w:sz w:val="28"/>
          <w:szCs w:val="28"/>
        </w:rPr>
        <w:t>. Иначе у плательщика могут задвоиться начисления по Уведомлению, представленному в виде платежки</w:t>
      </w:r>
      <w:r w:rsidR="00230277" w:rsidRPr="00426318">
        <w:rPr>
          <w:rFonts w:ascii="Times New Roman" w:hAnsi="Times New Roman" w:cs="Times New Roman"/>
          <w:sz w:val="28"/>
          <w:szCs w:val="28"/>
        </w:rPr>
        <w:t>,</w:t>
      </w:r>
      <w:r w:rsidRPr="00426318">
        <w:rPr>
          <w:rFonts w:ascii="Times New Roman" w:hAnsi="Times New Roman" w:cs="Times New Roman"/>
          <w:sz w:val="28"/>
          <w:szCs w:val="28"/>
        </w:rPr>
        <w:t xml:space="preserve"> и итоговой Декларации</w:t>
      </w:r>
      <w:r w:rsidR="00574CCD" w:rsidRPr="00426318">
        <w:rPr>
          <w:rFonts w:ascii="Times New Roman" w:hAnsi="Times New Roman" w:cs="Times New Roman"/>
          <w:sz w:val="28"/>
          <w:szCs w:val="28"/>
        </w:rPr>
        <w:t xml:space="preserve"> (расчете)</w:t>
      </w:r>
      <w:r w:rsidRPr="004263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44DDCB" w14:textId="77777777" w:rsidR="004B1A1C" w:rsidRPr="00426318" w:rsidRDefault="00426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Правила заполнения таких платежек указаны в пункте 7 Приложения 2 к приказу Минфина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(гиперссылка).</w:t>
      </w:r>
    </w:p>
    <w:p w14:paraId="61FDAF1A" w14:textId="77777777" w:rsidR="004B1A1C" w:rsidRPr="00426318" w:rsidRDefault="00426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426318">
        <w:rPr>
          <w:rFonts w:ascii="Times New Roman" w:hAnsi="Times New Roman" w:cs="Times New Roman"/>
          <w:sz w:val="28"/>
          <w:szCs w:val="28"/>
          <w:shd w:val="clear" w:color="auto" w:fill="FFFFFF"/>
        </w:rPr>
        <w:t>по НДФЛ за период с 23 января по 22 февраля - указать срок 28.02.2023 или "МС.02.2023".</w:t>
      </w:r>
    </w:p>
    <w:p w14:paraId="5C336A1C" w14:textId="77777777" w:rsidR="004B1A1C" w:rsidRPr="00426318" w:rsidRDefault="004B1A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D42CF" w14:textId="3F81D78A" w:rsidR="003A38C7" w:rsidRPr="00426318" w:rsidRDefault="00426318" w:rsidP="004849BB">
      <w:pPr>
        <w:pStyle w:val="aff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318">
        <w:rPr>
          <w:rFonts w:ascii="Times New Roman" w:hAnsi="Times New Roman" w:cs="Times New Roman"/>
          <w:b/>
          <w:sz w:val="28"/>
          <w:szCs w:val="28"/>
        </w:rPr>
        <w:t>У</w:t>
      </w:r>
      <w:r w:rsidR="001E6CFD" w:rsidRPr="00426318">
        <w:rPr>
          <w:rFonts w:ascii="Times New Roman" w:hAnsi="Times New Roman" w:cs="Times New Roman"/>
          <w:b/>
          <w:sz w:val="28"/>
          <w:szCs w:val="28"/>
        </w:rPr>
        <w:t xml:space="preserve">точненное </w:t>
      </w:r>
      <w:r w:rsidR="003A38C7" w:rsidRPr="00426318">
        <w:rPr>
          <w:rFonts w:ascii="Times New Roman" w:hAnsi="Times New Roman" w:cs="Times New Roman"/>
          <w:b/>
          <w:sz w:val="28"/>
          <w:szCs w:val="28"/>
        </w:rPr>
        <w:t xml:space="preserve">уведомление сдается не с указанием полной суммы к уплате по сроку 28 число текущего месяца, а на дельту с последним уведомлением </w:t>
      </w:r>
      <w:proofErr w:type="gramStart"/>
      <w:r w:rsidR="003A38C7" w:rsidRPr="00426318">
        <w:rPr>
          <w:rFonts w:ascii="Times New Roman" w:hAnsi="Times New Roman" w:cs="Times New Roman"/>
          <w:b/>
          <w:sz w:val="28"/>
          <w:szCs w:val="28"/>
        </w:rPr>
        <w:t>по этому</w:t>
      </w:r>
      <w:proofErr w:type="gramEnd"/>
      <w:r w:rsidR="003A38C7" w:rsidRPr="00426318">
        <w:rPr>
          <w:rFonts w:ascii="Times New Roman" w:hAnsi="Times New Roman" w:cs="Times New Roman"/>
          <w:b/>
          <w:sz w:val="28"/>
          <w:szCs w:val="28"/>
        </w:rPr>
        <w:t xml:space="preserve"> же сроку.</w:t>
      </w:r>
    </w:p>
    <w:p w14:paraId="6ACE966B" w14:textId="04F0F96B" w:rsidR="004B1A1C" w:rsidRPr="00426318" w:rsidRDefault="00426318" w:rsidP="003A38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 xml:space="preserve">Нужно сдавать только одно уведомление по одному сроку уплаты. В уведомлении нужно указать полную сумму оплаты к сроку. Если Вы сдаете повторное уведомление </w:t>
      </w:r>
      <w:proofErr w:type="gramStart"/>
      <w:r w:rsidRPr="00426318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426318">
        <w:rPr>
          <w:rFonts w:ascii="Times New Roman" w:hAnsi="Times New Roman" w:cs="Times New Roman"/>
          <w:sz w:val="28"/>
          <w:szCs w:val="28"/>
        </w:rPr>
        <w:t xml:space="preserve"> же сроку и налогу, оно считается уточняющим и заменяет предыдущее, а не увеличивает сумму начислений. </w:t>
      </w:r>
    </w:p>
    <w:p w14:paraId="126D7F82" w14:textId="77777777" w:rsidR="004B1A1C" w:rsidRPr="00426318" w:rsidRDefault="004B1A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C162CA" w14:textId="77777777" w:rsidR="004B1A1C" w:rsidRPr="00426318" w:rsidRDefault="004263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318">
        <w:rPr>
          <w:rFonts w:ascii="Times New Roman" w:hAnsi="Times New Roman" w:cs="Times New Roman"/>
          <w:b/>
          <w:sz w:val="28"/>
          <w:szCs w:val="28"/>
        </w:rPr>
        <w:t xml:space="preserve">7. Уведомление сдается несколькими платежами с указанием одного периода и срока. </w:t>
      </w:r>
    </w:p>
    <w:p w14:paraId="4EF79A93" w14:textId="77777777" w:rsidR="004B1A1C" w:rsidRPr="00426318" w:rsidRDefault="00426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В этой ситуации платежи не смогут сформировать уведомлений. Как уведомление может быть учтен последний платеж, что повлечет заниженную сумму начислений по сроку 28 число месяца.</w:t>
      </w:r>
    </w:p>
    <w:p w14:paraId="0BF1E647" w14:textId="77777777" w:rsidR="004B1A1C" w:rsidRPr="00426318" w:rsidRDefault="00426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8">
        <w:rPr>
          <w:rFonts w:ascii="Times New Roman" w:hAnsi="Times New Roman" w:cs="Times New Roman"/>
          <w:sz w:val="28"/>
          <w:szCs w:val="28"/>
        </w:rPr>
        <w:t>Если Вы все же сделали несколько платежей, то для корректного исчисления налога и учета его органами ФНС нужно представить уведомление об исчисленных суммах.</w:t>
      </w:r>
    </w:p>
    <w:p w14:paraId="5A1BE258" w14:textId="77777777" w:rsidR="004B1A1C" w:rsidRPr="00426318" w:rsidRDefault="004B1A1C">
      <w:pPr>
        <w:pStyle w:val="aff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sectPr w:rsidR="004B1A1C" w:rsidRPr="00426318">
      <w:pgSz w:w="11906" w:h="16838"/>
      <w:pgMar w:top="1134" w:right="850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7F1"/>
    <w:multiLevelType w:val="hybridMultilevel"/>
    <w:tmpl w:val="D2CEA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D297F"/>
    <w:multiLevelType w:val="hybridMultilevel"/>
    <w:tmpl w:val="3AAE8EC6"/>
    <w:lvl w:ilvl="0" w:tplc="AD007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C16F858" w:tentative="1">
      <w:start w:val="1"/>
      <w:numFmt w:val="lowerLetter"/>
      <w:lvlText w:val="%2."/>
      <w:lvlJc w:val="left"/>
      <w:pPr>
        <w:ind w:left="1790" w:hanging="360"/>
      </w:pPr>
    </w:lvl>
    <w:lvl w:ilvl="2" w:tplc="D98A1228" w:tentative="1">
      <w:start w:val="1"/>
      <w:numFmt w:val="lowerRoman"/>
      <w:lvlText w:val="%3."/>
      <w:lvlJc w:val="right"/>
      <w:pPr>
        <w:ind w:left="2510" w:hanging="180"/>
      </w:pPr>
    </w:lvl>
    <w:lvl w:ilvl="3" w:tplc="DE0E3882" w:tentative="1">
      <w:start w:val="1"/>
      <w:numFmt w:val="decimal"/>
      <w:lvlText w:val="%4."/>
      <w:lvlJc w:val="left"/>
      <w:pPr>
        <w:ind w:left="3230" w:hanging="360"/>
      </w:pPr>
    </w:lvl>
    <w:lvl w:ilvl="4" w:tplc="4E020258" w:tentative="1">
      <w:start w:val="1"/>
      <w:numFmt w:val="lowerLetter"/>
      <w:lvlText w:val="%5."/>
      <w:lvlJc w:val="left"/>
      <w:pPr>
        <w:ind w:left="3950" w:hanging="360"/>
      </w:pPr>
    </w:lvl>
    <w:lvl w:ilvl="5" w:tplc="6942977A" w:tentative="1">
      <w:start w:val="1"/>
      <w:numFmt w:val="lowerRoman"/>
      <w:lvlText w:val="%6."/>
      <w:lvlJc w:val="right"/>
      <w:pPr>
        <w:ind w:left="4670" w:hanging="180"/>
      </w:pPr>
    </w:lvl>
    <w:lvl w:ilvl="6" w:tplc="92F89850" w:tentative="1">
      <w:start w:val="1"/>
      <w:numFmt w:val="decimal"/>
      <w:lvlText w:val="%7."/>
      <w:lvlJc w:val="left"/>
      <w:pPr>
        <w:ind w:left="5390" w:hanging="360"/>
      </w:pPr>
    </w:lvl>
    <w:lvl w:ilvl="7" w:tplc="C7B868BE" w:tentative="1">
      <w:start w:val="1"/>
      <w:numFmt w:val="lowerLetter"/>
      <w:lvlText w:val="%8."/>
      <w:lvlJc w:val="left"/>
      <w:pPr>
        <w:ind w:left="6110" w:hanging="360"/>
      </w:pPr>
    </w:lvl>
    <w:lvl w:ilvl="8" w:tplc="CAA4AAB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FBE3642"/>
    <w:multiLevelType w:val="hybridMultilevel"/>
    <w:tmpl w:val="972E3508"/>
    <w:lvl w:ilvl="0" w:tplc="062E8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D70D376" w:tentative="1">
      <w:start w:val="1"/>
      <w:numFmt w:val="lowerLetter"/>
      <w:lvlText w:val="%2."/>
      <w:lvlJc w:val="left"/>
      <w:pPr>
        <w:ind w:left="1790" w:hanging="360"/>
      </w:pPr>
    </w:lvl>
    <w:lvl w:ilvl="2" w:tplc="DC900A7A" w:tentative="1">
      <w:start w:val="1"/>
      <w:numFmt w:val="lowerRoman"/>
      <w:lvlText w:val="%3."/>
      <w:lvlJc w:val="right"/>
      <w:pPr>
        <w:ind w:left="2510" w:hanging="180"/>
      </w:pPr>
    </w:lvl>
    <w:lvl w:ilvl="3" w:tplc="4EC423BE" w:tentative="1">
      <w:start w:val="1"/>
      <w:numFmt w:val="decimal"/>
      <w:lvlText w:val="%4."/>
      <w:lvlJc w:val="left"/>
      <w:pPr>
        <w:ind w:left="3230" w:hanging="360"/>
      </w:pPr>
    </w:lvl>
    <w:lvl w:ilvl="4" w:tplc="9ED030F2" w:tentative="1">
      <w:start w:val="1"/>
      <w:numFmt w:val="lowerLetter"/>
      <w:lvlText w:val="%5."/>
      <w:lvlJc w:val="left"/>
      <w:pPr>
        <w:ind w:left="3950" w:hanging="360"/>
      </w:pPr>
    </w:lvl>
    <w:lvl w:ilvl="5" w:tplc="43F68D1C" w:tentative="1">
      <w:start w:val="1"/>
      <w:numFmt w:val="lowerRoman"/>
      <w:lvlText w:val="%6."/>
      <w:lvlJc w:val="right"/>
      <w:pPr>
        <w:ind w:left="4670" w:hanging="180"/>
      </w:pPr>
    </w:lvl>
    <w:lvl w:ilvl="6" w:tplc="EA1CB9C0" w:tentative="1">
      <w:start w:val="1"/>
      <w:numFmt w:val="decimal"/>
      <w:lvlText w:val="%7."/>
      <w:lvlJc w:val="left"/>
      <w:pPr>
        <w:ind w:left="5390" w:hanging="360"/>
      </w:pPr>
    </w:lvl>
    <w:lvl w:ilvl="7" w:tplc="AD2CFE98" w:tentative="1">
      <w:start w:val="1"/>
      <w:numFmt w:val="lowerLetter"/>
      <w:lvlText w:val="%8."/>
      <w:lvlJc w:val="left"/>
      <w:pPr>
        <w:ind w:left="6110" w:hanging="360"/>
      </w:pPr>
    </w:lvl>
    <w:lvl w:ilvl="8" w:tplc="D39A46D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FDE74F2"/>
    <w:multiLevelType w:val="hybridMultilevel"/>
    <w:tmpl w:val="7368F666"/>
    <w:lvl w:ilvl="0" w:tplc="63901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62C66" w:tentative="1">
      <w:start w:val="1"/>
      <w:numFmt w:val="lowerLetter"/>
      <w:lvlText w:val="%2."/>
      <w:lvlJc w:val="left"/>
      <w:pPr>
        <w:ind w:left="1440" w:hanging="360"/>
      </w:pPr>
    </w:lvl>
    <w:lvl w:ilvl="2" w:tplc="D040B358" w:tentative="1">
      <w:start w:val="1"/>
      <w:numFmt w:val="lowerRoman"/>
      <w:lvlText w:val="%3."/>
      <w:lvlJc w:val="right"/>
      <w:pPr>
        <w:ind w:left="2160" w:hanging="180"/>
      </w:pPr>
    </w:lvl>
    <w:lvl w:ilvl="3" w:tplc="D780D128" w:tentative="1">
      <w:start w:val="1"/>
      <w:numFmt w:val="decimal"/>
      <w:lvlText w:val="%4."/>
      <w:lvlJc w:val="left"/>
      <w:pPr>
        <w:ind w:left="2880" w:hanging="360"/>
      </w:pPr>
    </w:lvl>
    <w:lvl w:ilvl="4" w:tplc="9814B316" w:tentative="1">
      <w:start w:val="1"/>
      <w:numFmt w:val="lowerLetter"/>
      <w:lvlText w:val="%5."/>
      <w:lvlJc w:val="left"/>
      <w:pPr>
        <w:ind w:left="3600" w:hanging="360"/>
      </w:pPr>
    </w:lvl>
    <w:lvl w:ilvl="5" w:tplc="C10CA1A2" w:tentative="1">
      <w:start w:val="1"/>
      <w:numFmt w:val="lowerRoman"/>
      <w:lvlText w:val="%6."/>
      <w:lvlJc w:val="right"/>
      <w:pPr>
        <w:ind w:left="4320" w:hanging="180"/>
      </w:pPr>
    </w:lvl>
    <w:lvl w:ilvl="6" w:tplc="61FC65B8" w:tentative="1">
      <w:start w:val="1"/>
      <w:numFmt w:val="decimal"/>
      <w:lvlText w:val="%7."/>
      <w:lvlJc w:val="left"/>
      <w:pPr>
        <w:ind w:left="5040" w:hanging="360"/>
      </w:pPr>
    </w:lvl>
    <w:lvl w:ilvl="7" w:tplc="D6062A6C" w:tentative="1">
      <w:start w:val="1"/>
      <w:numFmt w:val="lowerLetter"/>
      <w:lvlText w:val="%8."/>
      <w:lvlJc w:val="left"/>
      <w:pPr>
        <w:ind w:left="5760" w:hanging="360"/>
      </w:pPr>
    </w:lvl>
    <w:lvl w:ilvl="8" w:tplc="F274D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A4A"/>
    <w:multiLevelType w:val="hybridMultilevel"/>
    <w:tmpl w:val="9864A9D6"/>
    <w:lvl w:ilvl="0" w:tplc="0B08804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13267FA" w:tentative="1">
      <w:start w:val="1"/>
      <w:numFmt w:val="lowerLetter"/>
      <w:lvlText w:val="%2."/>
      <w:lvlJc w:val="left"/>
      <w:pPr>
        <w:ind w:left="1790" w:hanging="360"/>
      </w:pPr>
    </w:lvl>
    <w:lvl w:ilvl="2" w:tplc="816EBCA4" w:tentative="1">
      <w:start w:val="1"/>
      <w:numFmt w:val="lowerRoman"/>
      <w:lvlText w:val="%3."/>
      <w:lvlJc w:val="right"/>
      <w:pPr>
        <w:ind w:left="2510" w:hanging="180"/>
      </w:pPr>
    </w:lvl>
    <w:lvl w:ilvl="3" w:tplc="6D941DC4" w:tentative="1">
      <w:start w:val="1"/>
      <w:numFmt w:val="decimal"/>
      <w:lvlText w:val="%4."/>
      <w:lvlJc w:val="left"/>
      <w:pPr>
        <w:ind w:left="3230" w:hanging="360"/>
      </w:pPr>
    </w:lvl>
    <w:lvl w:ilvl="4" w:tplc="4A609DE4" w:tentative="1">
      <w:start w:val="1"/>
      <w:numFmt w:val="lowerLetter"/>
      <w:lvlText w:val="%5."/>
      <w:lvlJc w:val="left"/>
      <w:pPr>
        <w:ind w:left="3950" w:hanging="360"/>
      </w:pPr>
    </w:lvl>
    <w:lvl w:ilvl="5" w:tplc="BF4C4714" w:tentative="1">
      <w:start w:val="1"/>
      <w:numFmt w:val="lowerRoman"/>
      <w:lvlText w:val="%6."/>
      <w:lvlJc w:val="right"/>
      <w:pPr>
        <w:ind w:left="4670" w:hanging="180"/>
      </w:pPr>
    </w:lvl>
    <w:lvl w:ilvl="6" w:tplc="1C4CFE1A" w:tentative="1">
      <w:start w:val="1"/>
      <w:numFmt w:val="decimal"/>
      <w:lvlText w:val="%7."/>
      <w:lvlJc w:val="left"/>
      <w:pPr>
        <w:ind w:left="5390" w:hanging="360"/>
      </w:pPr>
    </w:lvl>
    <w:lvl w:ilvl="7" w:tplc="B106A9C6" w:tentative="1">
      <w:start w:val="1"/>
      <w:numFmt w:val="lowerLetter"/>
      <w:lvlText w:val="%8."/>
      <w:lvlJc w:val="left"/>
      <w:pPr>
        <w:ind w:left="6110" w:hanging="360"/>
      </w:pPr>
    </w:lvl>
    <w:lvl w:ilvl="8" w:tplc="B914B3B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83141BC"/>
    <w:multiLevelType w:val="hybridMultilevel"/>
    <w:tmpl w:val="2A94BD0E"/>
    <w:lvl w:ilvl="0" w:tplc="4C42E38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3EA9B0A" w:tentative="1">
      <w:start w:val="1"/>
      <w:numFmt w:val="lowerLetter"/>
      <w:lvlText w:val="%2."/>
      <w:lvlJc w:val="left"/>
      <w:pPr>
        <w:ind w:left="1790" w:hanging="360"/>
      </w:pPr>
    </w:lvl>
    <w:lvl w:ilvl="2" w:tplc="6D1086C0" w:tentative="1">
      <w:start w:val="1"/>
      <w:numFmt w:val="lowerRoman"/>
      <w:lvlText w:val="%3."/>
      <w:lvlJc w:val="right"/>
      <w:pPr>
        <w:ind w:left="2510" w:hanging="180"/>
      </w:pPr>
    </w:lvl>
    <w:lvl w:ilvl="3" w:tplc="1980CA2C" w:tentative="1">
      <w:start w:val="1"/>
      <w:numFmt w:val="decimal"/>
      <w:lvlText w:val="%4."/>
      <w:lvlJc w:val="left"/>
      <w:pPr>
        <w:ind w:left="3230" w:hanging="360"/>
      </w:pPr>
    </w:lvl>
    <w:lvl w:ilvl="4" w:tplc="7AFA5DEC" w:tentative="1">
      <w:start w:val="1"/>
      <w:numFmt w:val="lowerLetter"/>
      <w:lvlText w:val="%5."/>
      <w:lvlJc w:val="left"/>
      <w:pPr>
        <w:ind w:left="3950" w:hanging="360"/>
      </w:pPr>
    </w:lvl>
    <w:lvl w:ilvl="5" w:tplc="B9A0E586" w:tentative="1">
      <w:start w:val="1"/>
      <w:numFmt w:val="lowerRoman"/>
      <w:lvlText w:val="%6."/>
      <w:lvlJc w:val="right"/>
      <w:pPr>
        <w:ind w:left="4670" w:hanging="180"/>
      </w:pPr>
    </w:lvl>
    <w:lvl w:ilvl="6" w:tplc="C510ACF6" w:tentative="1">
      <w:start w:val="1"/>
      <w:numFmt w:val="decimal"/>
      <w:lvlText w:val="%7."/>
      <w:lvlJc w:val="left"/>
      <w:pPr>
        <w:ind w:left="5390" w:hanging="360"/>
      </w:pPr>
    </w:lvl>
    <w:lvl w:ilvl="7" w:tplc="04382EEA" w:tentative="1">
      <w:start w:val="1"/>
      <w:numFmt w:val="lowerLetter"/>
      <w:lvlText w:val="%8."/>
      <w:lvlJc w:val="left"/>
      <w:pPr>
        <w:ind w:left="6110" w:hanging="360"/>
      </w:pPr>
    </w:lvl>
    <w:lvl w:ilvl="8" w:tplc="3560F5A2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01"/>
    <w:rsid w:val="000312D7"/>
    <w:rsid w:val="000316A4"/>
    <w:rsid w:val="00066541"/>
    <w:rsid w:val="0010397E"/>
    <w:rsid w:val="00116815"/>
    <w:rsid w:val="001E6CFD"/>
    <w:rsid w:val="00230277"/>
    <w:rsid w:val="0026684C"/>
    <w:rsid w:val="00273D7E"/>
    <w:rsid w:val="00356E19"/>
    <w:rsid w:val="003A38C7"/>
    <w:rsid w:val="00426318"/>
    <w:rsid w:val="00447F01"/>
    <w:rsid w:val="004562AA"/>
    <w:rsid w:val="004849BB"/>
    <w:rsid w:val="004B1A1C"/>
    <w:rsid w:val="004D6939"/>
    <w:rsid w:val="00544042"/>
    <w:rsid w:val="00563E20"/>
    <w:rsid w:val="00574CCD"/>
    <w:rsid w:val="005A6238"/>
    <w:rsid w:val="005F068F"/>
    <w:rsid w:val="006135F3"/>
    <w:rsid w:val="006314F7"/>
    <w:rsid w:val="00674EDD"/>
    <w:rsid w:val="006C5EC4"/>
    <w:rsid w:val="006C6BEB"/>
    <w:rsid w:val="00773208"/>
    <w:rsid w:val="007B5755"/>
    <w:rsid w:val="008C1AAD"/>
    <w:rsid w:val="008D48C2"/>
    <w:rsid w:val="009350AD"/>
    <w:rsid w:val="009743C4"/>
    <w:rsid w:val="009A48F2"/>
    <w:rsid w:val="009A6604"/>
    <w:rsid w:val="00AB1EE0"/>
    <w:rsid w:val="00B350AB"/>
    <w:rsid w:val="00B92306"/>
    <w:rsid w:val="00BA0123"/>
    <w:rsid w:val="00C926A1"/>
    <w:rsid w:val="00E832F9"/>
    <w:rsid w:val="00EA5459"/>
    <w:rsid w:val="00EC3B72"/>
    <w:rsid w:val="00EF41FF"/>
    <w:rsid w:val="00FB634D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05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Balloon Text"/>
    <w:basedOn w:val="a"/>
    <w:link w:val="aff1"/>
    <w:uiPriority w:val="99"/>
    <w:semiHidden/>
    <w:unhideWhenUsed/>
    <w:rsid w:val="0026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66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Balloon Text"/>
    <w:basedOn w:val="a"/>
    <w:link w:val="aff1"/>
    <w:uiPriority w:val="99"/>
    <w:semiHidden/>
    <w:unhideWhenUsed/>
    <w:rsid w:val="0026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6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A7F2-52D5-49DE-83E3-B3FEE688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Мурчич Светлана Викторовна</cp:lastModifiedBy>
  <cp:revision>2</cp:revision>
  <cp:lastPrinted>2023-03-03T05:12:00Z</cp:lastPrinted>
  <dcterms:created xsi:type="dcterms:W3CDTF">2023-03-03T05:12:00Z</dcterms:created>
  <dcterms:modified xsi:type="dcterms:W3CDTF">2023-03-03T05:12:00Z</dcterms:modified>
</cp:coreProperties>
</file>