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67A3638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705ADB" w:rsidRPr="00705ADB">
        <w:rPr>
          <w:sz w:val="24"/>
          <w:szCs w:val="24"/>
          <w:u w:val="single"/>
        </w:rPr>
        <w:t>Мебель мейкерс…перетяжка и ремонт мягкой мебели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61E95" w14:textId="77777777" w:rsidR="00B408D3" w:rsidRDefault="00B408D3">
      <w:r>
        <w:separator/>
      </w:r>
    </w:p>
  </w:endnote>
  <w:endnote w:type="continuationSeparator" w:id="0">
    <w:p w14:paraId="74358031" w14:textId="77777777" w:rsidR="00B408D3" w:rsidRDefault="00B4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360A0" w14:textId="77777777" w:rsidR="00B408D3" w:rsidRDefault="00B408D3">
      <w:r>
        <w:separator/>
      </w:r>
    </w:p>
  </w:footnote>
  <w:footnote w:type="continuationSeparator" w:id="0">
    <w:p w14:paraId="033F41F8" w14:textId="77777777" w:rsidR="00B408D3" w:rsidRDefault="00B4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5AD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08D3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2022-09-05T10:45:00Z</dcterms:modified>
</cp:coreProperties>
</file>