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0A" w:rsidRDefault="007E790A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7E790A" w:rsidRDefault="007E790A" w:rsidP="00656C1A">
      <w:pPr>
        <w:spacing w:line="120" w:lineRule="atLeast"/>
        <w:jc w:val="center"/>
        <w:rPr>
          <w:sz w:val="24"/>
          <w:szCs w:val="24"/>
        </w:rPr>
      </w:pPr>
    </w:p>
    <w:p w:rsidR="007E790A" w:rsidRPr="00852378" w:rsidRDefault="007E790A" w:rsidP="00656C1A">
      <w:pPr>
        <w:spacing w:line="120" w:lineRule="atLeast"/>
        <w:jc w:val="center"/>
        <w:rPr>
          <w:sz w:val="10"/>
          <w:szCs w:val="10"/>
        </w:rPr>
      </w:pPr>
    </w:p>
    <w:p w:rsidR="007E790A" w:rsidRDefault="007E790A" w:rsidP="00656C1A">
      <w:pPr>
        <w:spacing w:line="120" w:lineRule="atLeast"/>
        <w:jc w:val="center"/>
        <w:rPr>
          <w:sz w:val="10"/>
          <w:szCs w:val="24"/>
        </w:rPr>
      </w:pPr>
    </w:p>
    <w:p w:rsidR="007E790A" w:rsidRPr="005541F0" w:rsidRDefault="007E79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E790A" w:rsidRPr="005541F0" w:rsidRDefault="007E79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7E790A" w:rsidRPr="005649E4" w:rsidRDefault="007E790A" w:rsidP="00656C1A">
      <w:pPr>
        <w:spacing w:line="120" w:lineRule="atLeast"/>
        <w:jc w:val="center"/>
        <w:rPr>
          <w:sz w:val="18"/>
          <w:szCs w:val="24"/>
        </w:rPr>
      </w:pPr>
    </w:p>
    <w:p w:rsidR="007E790A" w:rsidRPr="001D25B0" w:rsidRDefault="007E790A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7E790A" w:rsidRPr="005541F0" w:rsidRDefault="007E790A" w:rsidP="00656C1A">
      <w:pPr>
        <w:spacing w:line="120" w:lineRule="atLeast"/>
        <w:jc w:val="center"/>
        <w:rPr>
          <w:sz w:val="18"/>
          <w:szCs w:val="24"/>
        </w:rPr>
      </w:pPr>
    </w:p>
    <w:p w:rsidR="007E790A" w:rsidRPr="005541F0" w:rsidRDefault="007E790A" w:rsidP="00656C1A">
      <w:pPr>
        <w:spacing w:line="120" w:lineRule="atLeast"/>
        <w:jc w:val="center"/>
        <w:rPr>
          <w:sz w:val="20"/>
          <w:szCs w:val="24"/>
        </w:rPr>
      </w:pPr>
    </w:p>
    <w:p w:rsidR="007E790A" w:rsidRPr="001D25B0" w:rsidRDefault="007E790A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7E790A" w:rsidRDefault="007E790A" w:rsidP="00656C1A">
      <w:pPr>
        <w:spacing w:line="120" w:lineRule="atLeast"/>
        <w:jc w:val="center"/>
        <w:rPr>
          <w:sz w:val="30"/>
          <w:szCs w:val="24"/>
        </w:rPr>
      </w:pPr>
    </w:p>
    <w:p w:rsidR="007E790A" w:rsidRPr="00656C1A" w:rsidRDefault="007E790A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7E790A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7E790A" w:rsidRPr="00F8214F" w:rsidRDefault="007E79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7E790A" w:rsidRPr="00F8214F" w:rsidRDefault="00BC1484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7E790A" w:rsidRPr="00F8214F" w:rsidRDefault="007E790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7E790A" w:rsidRPr="00F8214F" w:rsidRDefault="00BC1484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7E790A" w:rsidRPr="00A63FB0" w:rsidRDefault="007E790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7E790A" w:rsidRPr="00A3761A" w:rsidRDefault="00BC1484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7E790A" w:rsidRPr="00F8214F" w:rsidRDefault="007E790A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7E790A" w:rsidRPr="00F8214F" w:rsidRDefault="007E790A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7E790A" w:rsidRPr="00AB4194" w:rsidRDefault="007E79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7E790A" w:rsidRPr="00F8214F" w:rsidRDefault="00BC1484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136</w:t>
            </w:r>
          </w:p>
        </w:tc>
      </w:tr>
    </w:tbl>
    <w:p w:rsidR="007E790A" w:rsidRPr="00C725A6" w:rsidRDefault="007E790A" w:rsidP="00C725A6">
      <w:pPr>
        <w:rPr>
          <w:rFonts w:cs="Times New Roman"/>
          <w:szCs w:val="28"/>
        </w:rPr>
      </w:pPr>
    </w:p>
    <w:p w:rsidR="007E790A" w:rsidRDefault="007E790A" w:rsidP="007E790A">
      <w:pPr>
        <w:rPr>
          <w:szCs w:val="24"/>
        </w:rPr>
      </w:pPr>
      <w:r>
        <w:t xml:space="preserve">О назначении </w:t>
      </w:r>
    </w:p>
    <w:p w:rsidR="007E790A" w:rsidRDefault="007E790A" w:rsidP="007E790A">
      <w:r>
        <w:t xml:space="preserve">публичных слушаний </w:t>
      </w:r>
    </w:p>
    <w:p w:rsidR="007E790A" w:rsidRDefault="007E790A" w:rsidP="007E790A">
      <w:pPr>
        <w:ind w:right="175"/>
        <w:jc w:val="both"/>
      </w:pPr>
    </w:p>
    <w:p w:rsidR="007E790A" w:rsidRDefault="007E790A" w:rsidP="007E790A">
      <w:pPr>
        <w:ind w:right="175" w:firstLine="709"/>
        <w:jc w:val="both"/>
      </w:pPr>
    </w:p>
    <w:p w:rsidR="007E790A" w:rsidRDefault="007E790A" w:rsidP="007E790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33 Градостроительного кодекса Российской                         Федерации, решением городской Думы от 28.06.2005 № 475-III ГД                                «Об утверждении Правил землепользования и застройки на территории города Сургута», решениями Думы города от 24.03.2017 № 77-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ДГ «Об утверждении Порядка организации и проведения публичных слушаний в городе Сургуте»,                 от 10.07.2018 № 304-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распоряжением Администрации города от 12.11.2019 № 2383 «О подготовке изменений в Правила землепользования                   и застройки на территории города Сургута», учитывая ходатайство Админи-страции города:</w:t>
      </w:r>
    </w:p>
    <w:p w:rsidR="007E790A" w:rsidRDefault="007E790A" w:rsidP="007E790A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Назначить публичные слушания по проекту решения Думы города                      о внесении изменений в Правила землепользования и застройки на территории города Сургута, утвержденные решением городской Думы от 28.06.2005                          № 475-III ГД, а именно в раздел III «Карта градостроительного зонирования»                  в части изменения границ территориальных зон: СХ.4 в результате исключения, СХ.3 в результате увеличения на территории потребительского дачного                           кооператива «Соколовка» города Сургута. </w:t>
      </w:r>
    </w:p>
    <w:p w:rsidR="007E790A" w:rsidRDefault="007E790A" w:rsidP="007E790A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rFonts w:eastAsia="Arial Unicode MS"/>
          <w:color w:val="000000"/>
          <w:szCs w:val="28"/>
        </w:rPr>
        <w:t xml:space="preserve"> </w:t>
      </w:r>
      <w:r>
        <w:rPr>
          <w:szCs w:val="28"/>
        </w:rPr>
        <w:t>Провести публичные слушания 16.01.2020.</w:t>
      </w:r>
    </w:p>
    <w:p w:rsidR="007E790A" w:rsidRDefault="007E790A" w:rsidP="007E790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Место проведения публичных слушаний ‒ зал заседаний, располо-              женный на первом этаже административного здания по адресу: город Сургут, улица Восход, дом 4.</w:t>
      </w:r>
    </w:p>
    <w:p w:rsidR="007E790A" w:rsidRDefault="007E790A" w:rsidP="007E790A">
      <w:pPr>
        <w:tabs>
          <w:tab w:val="left" w:pos="993"/>
        </w:tabs>
        <w:ind w:left="567" w:firstLine="142"/>
        <w:jc w:val="both"/>
        <w:rPr>
          <w:szCs w:val="28"/>
        </w:rPr>
      </w:pPr>
      <w:r>
        <w:rPr>
          <w:szCs w:val="28"/>
        </w:rPr>
        <w:t xml:space="preserve">Время начала публичных слушаний ‒ 18.00. </w:t>
      </w:r>
    </w:p>
    <w:p w:rsidR="007E790A" w:rsidRDefault="007E790A" w:rsidP="007E790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Установить, что публичные слушания проводятся в форме общест-                 венных слушаний в виде заседания комиссии по градостроительному                               зонированию с участием заинтересованных лиц и жителей города.</w:t>
      </w:r>
    </w:p>
    <w:p w:rsidR="007E790A" w:rsidRDefault="007E790A" w:rsidP="007E790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Назначить органом, уполномоченным на проведение публичных                         слушаний, комиссию по градостроительному зонированию.</w:t>
      </w:r>
    </w:p>
    <w:p w:rsidR="007E790A" w:rsidRDefault="007E790A" w:rsidP="007E790A">
      <w:pPr>
        <w:pStyle w:val="a9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Установить, что у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частие в публичных слушаниях осуществляется </w:t>
      </w:r>
      <w:r>
        <w:rPr>
          <w:rFonts w:ascii="Times New Roman" w:hAnsi="Times New Roman"/>
          <w:color w:val="000000"/>
          <w:sz w:val="28"/>
          <w:szCs w:val="28"/>
        </w:rPr>
        <w:br/>
        <w:t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Ознакомиться с материалами по вопросу, указанному                       в пункте 1,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возможно по</w:t>
      </w:r>
      <w:r>
        <w:rPr>
          <w:rFonts w:ascii="Times New Roman" w:hAnsi="Times New Roman"/>
          <w:color w:val="000000"/>
          <w:sz w:val="28"/>
          <w:szCs w:val="28"/>
        </w:rPr>
        <w:t xml:space="preserve"> адресу: город Сургут, улица Восход, дом 4, кабинет 319, с 09.00 до 17.00, телефоны: 8 (3462) 52-82-55, 52-82-66.</w:t>
      </w:r>
    </w:p>
    <w:p w:rsidR="007E790A" w:rsidRDefault="007E790A" w:rsidP="007E790A">
      <w:pPr>
        <w:ind w:firstLine="709"/>
        <w:jc w:val="both"/>
        <w:rPr>
          <w:rFonts w:eastAsia="Calibri"/>
          <w:szCs w:val="28"/>
        </w:rPr>
      </w:pPr>
      <w:r>
        <w:rPr>
          <w:color w:val="000000"/>
          <w:szCs w:val="28"/>
        </w:rPr>
        <w:t xml:space="preserve">7. </w:t>
      </w:r>
      <w:r>
        <w:rPr>
          <w:rFonts w:eastAsia="Calibri"/>
          <w:szCs w:val="28"/>
        </w:rPr>
        <w:t xml:space="preserve">С даты размещения проекта на официальном портале Администрации               города участники публичных слушаний имеют право вносить предложения </w:t>
      </w:r>
      <w:r>
        <w:rPr>
          <w:rFonts w:eastAsia="Calibri"/>
          <w:szCs w:val="28"/>
        </w:rPr>
        <w:br/>
        <w:t>и замечания, касающиеся проекта:</w:t>
      </w:r>
    </w:p>
    <w:p w:rsidR="007E790A" w:rsidRDefault="007E790A" w:rsidP="007E790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7.1. В письменной или устной форме в ходе проведения публичных                         слушаний.</w:t>
      </w:r>
    </w:p>
    <w:p w:rsidR="007E790A" w:rsidRPr="007E790A" w:rsidRDefault="007E790A" w:rsidP="007E790A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7.2. В письменной форме в адрес уполномоченного органа (город Сургут, улица Восход, 4, кабинет 319, в рабочие дни с 09.00 </w:t>
      </w:r>
      <w:r w:rsidRPr="007E790A">
        <w:rPr>
          <w:szCs w:val="28"/>
        </w:rPr>
        <w:t xml:space="preserve">до 17.00, телефоны: </w:t>
      </w:r>
      <w:r>
        <w:rPr>
          <w:szCs w:val="28"/>
        </w:rPr>
        <w:t xml:space="preserve">                               </w:t>
      </w:r>
      <w:r w:rsidRPr="007E790A">
        <w:rPr>
          <w:szCs w:val="28"/>
        </w:rPr>
        <w:t>8 (3462) 52-82-55, 52-82-66)</w:t>
      </w:r>
      <w:r w:rsidRPr="007E790A">
        <w:rPr>
          <w:szCs w:val="28"/>
          <w:shd w:val="clear" w:color="auto" w:fill="FEFEFE"/>
        </w:rPr>
        <w:t xml:space="preserve"> или на адрес электронной почты: </w:t>
      </w:r>
      <w:r w:rsidRPr="007E790A">
        <w:rPr>
          <w:szCs w:val="28"/>
        </w:rPr>
        <w:t>dag@admsurgut.ru.</w:t>
      </w:r>
    </w:p>
    <w:p w:rsidR="007E790A" w:rsidRPr="007E790A" w:rsidRDefault="007E790A" w:rsidP="007E790A">
      <w:pPr>
        <w:ind w:firstLine="709"/>
        <w:jc w:val="both"/>
        <w:outlineLvl w:val="0"/>
        <w:rPr>
          <w:szCs w:val="28"/>
        </w:rPr>
      </w:pPr>
      <w:r w:rsidRPr="007E790A">
        <w:rPr>
          <w:szCs w:val="28"/>
        </w:rPr>
        <w:t>8. Управлению документационного и информационного обеспечения</w:t>
      </w:r>
      <w:r>
        <w:rPr>
          <w:szCs w:val="28"/>
        </w:rPr>
        <w:t xml:space="preserve">                         </w:t>
      </w:r>
      <w:r w:rsidRPr="007E790A">
        <w:rPr>
          <w:szCs w:val="28"/>
        </w:rPr>
        <w:t xml:space="preserve"> разместить на официальном портале Администрации города:</w:t>
      </w:r>
    </w:p>
    <w:p w:rsidR="007E790A" w:rsidRDefault="007E790A" w:rsidP="007E790A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- до 14.12.2019 настоящее постановление;</w:t>
      </w:r>
    </w:p>
    <w:p w:rsidR="007E790A" w:rsidRDefault="007E790A" w:rsidP="007E790A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- до 01.02.2020 заключение о результатах публичных слушаний.</w:t>
      </w:r>
    </w:p>
    <w:p w:rsidR="007E790A" w:rsidRDefault="007E790A" w:rsidP="007E790A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9. Муниципальному казенному учреждению «Наш город» опубликовать </w:t>
      </w:r>
      <w:r>
        <w:rPr>
          <w:szCs w:val="28"/>
        </w:rPr>
        <w:br/>
        <w:t>в газете «Сургутские ведомости»:</w:t>
      </w:r>
    </w:p>
    <w:p w:rsidR="007E790A" w:rsidRDefault="007E790A" w:rsidP="007E790A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- до 14.12.2019 настоящее постановление;</w:t>
      </w:r>
    </w:p>
    <w:p w:rsidR="007E790A" w:rsidRDefault="007E790A" w:rsidP="007E790A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- до 01.02.2020 заключение о результатах публичных слушаний.</w:t>
      </w:r>
    </w:p>
    <w:p w:rsidR="007E790A" w:rsidRDefault="007E790A" w:rsidP="007E790A">
      <w:pPr>
        <w:ind w:firstLine="709"/>
        <w:jc w:val="both"/>
        <w:rPr>
          <w:rFonts w:eastAsia="Calibri"/>
          <w:b/>
          <w:bCs/>
          <w:szCs w:val="28"/>
        </w:rPr>
      </w:pPr>
      <w:r>
        <w:rPr>
          <w:szCs w:val="28"/>
        </w:rPr>
        <w:t xml:space="preserve">10. </w:t>
      </w:r>
      <w:r>
        <w:rPr>
          <w:rFonts w:eastAsia="Calibri"/>
          <w:szCs w:val="28"/>
        </w:rPr>
        <w:t>Контроль за выполнением постановления возложить на заместителя Главы города Шмидта В.Э.</w:t>
      </w:r>
    </w:p>
    <w:p w:rsidR="007E790A" w:rsidRDefault="007E790A" w:rsidP="007E790A">
      <w:pPr>
        <w:pStyle w:val="a9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90A" w:rsidRDefault="007E790A" w:rsidP="007E790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E790A" w:rsidRDefault="007E790A" w:rsidP="007E790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E790A" w:rsidRDefault="007E790A" w:rsidP="007E790A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В.Н. Шувалов</w:t>
      </w:r>
    </w:p>
    <w:p w:rsidR="007E790A" w:rsidRDefault="007E790A" w:rsidP="007E790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E790A" w:rsidRDefault="007E790A" w:rsidP="007E790A">
      <w:pPr>
        <w:rPr>
          <w:szCs w:val="28"/>
        </w:rPr>
      </w:pPr>
    </w:p>
    <w:p w:rsidR="007560C1" w:rsidRPr="007E790A" w:rsidRDefault="007560C1" w:rsidP="007E790A"/>
    <w:sectPr w:rsidR="007560C1" w:rsidRPr="007E790A" w:rsidSect="007E790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9C" w:rsidRDefault="003E059C">
      <w:r>
        <w:separator/>
      </w:r>
    </w:p>
  </w:endnote>
  <w:endnote w:type="continuationSeparator" w:id="0">
    <w:p w:rsidR="003E059C" w:rsidRDefault="003E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9C" w:rsidRDefault="003E059C">
      <w:r>
        <w:separator/>
      </w:r>
    </w:p>
  </w:footnote>
  <w:footnote w:type="continuationSeparator" w:id="0">
    <w:p w:rsidR="003E059C" w:rsidRDefault="003E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D047F6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BC1484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BC14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43C3A"/>
    <w:multiLevelType w:val="hybridMultilevel"/>
    <w:tmpl w:val="1CD469F2"/>
    <w:lvl w:ilvl="0" w:tplc="44CA7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0A"/>
    <w:rsid w:val="00095FB7"/>
    <w:rsid w:val="001B3E8D"/>
    <w:rsid w:val="003E059C"/>
    <w:rsid w:val="0069005A"/>
    <w:rsid w:val="007560C1"/>
    <w:rsid w:val="007E790A"/>
    <w:rsid w:val="009846F1"/>
    <w:rsid w:val="00A5590F"/>
    <w:rsid w:val="00BC1484"/>
    <w:rsid w:val="00D047F6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C013C-1B09-4CC4-AB68-CAB1470F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E7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E790A"/>
    <w:rPr>
      <w:rFonts w:ascii="Times New Roman" w:hAnsi="Times New Roman"/>
      <w:sz w:val="28"/>
    </w:rPr>
  </w:style>
  <w:style w:type="character" w:styleId="a6">
    <w:name w:val="page number"/>
    <w:basedOn w:val="a0"/>
    <w:rsid w:val="007E790A"/>
  </w:style>
  <w:style w:type="character" w:styleId="a7">
    <w:name w:val="Hyperlink"/>
    <w:uiPriority w:val="99"/>
    <w:semiHidden/>
    <w:unhideWhenUsed/>
    <w:rsid w:val="007E790A"/>
    <w:rPr>
      <w:strike w:val="0"/>
      <w:dstrike w:val="0"/>
      <w:color w:val="1B467B"/>
      <w:u w:val="none"/>
      <w:effect w:val="none"/>
    </w:rPr>
  </w:style>
  <w:style w:type="character" w:customStyle="1" w:styleId="a8">
    <w:name w:val="Без интервала Знак"/>
    <w:aliases w:val="Кр. строка Знак"/>
    <w:link w:val="a9"/>
    <w:locked/>
    <w:rsid w:val="007E790A"/>
    <w:rPr>
      <w:rFonts w:ascii="Calibri" w:hAnsi="Calibri"/>
    </w:rPr>
  </w:style>
  <w:style w:type="paragraph" w:styleId="a9">
    <w:name w:val="No Spacing"/>
    <w:aliases w:val="Кр. строка"/>
    <w:link w:val="a8"/>
    <w:qFormat/>
    <w:rsid w:val="007E790A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2019-12-03T06:45:00Z</cp:lastPrinted>
  <dcterms:created xsi:type="dcterms:W3CDTF">2019-12-05T09:26:00Z</dcterms:created>
  <dcterms:modified xsi:type="dcterms:W3CDTF">2019-12-05T09:26:00Z</dcterms:modified>
</cp:coreProperties>
</file>