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D7" w:rsidRPr="00921607" w:rsidRDefault="003E69D7" w:rsidP="003E69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>просн</w:t>
      </w:r>
      <w:r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публичной консультации в рамках оценки регулирующего воздействия проекта муниципального нормативного правового акта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 w:rsidT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6A58B0" w:rsidRDefault="00252676" w:rsidP="00252676">
            <w:pPr>
              <w:widowControl/>
              <w:ind w:firstLine="0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вопросов в рамках проведения публичной консультации по проекту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постановления Администрации города </w:t>
            </w:r>
            <w:r w:rsidR="0028437E" w:rsidRPr="00097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</w:t>
            </w:r>
            <w:r w:rsidR="00097EF4" w:rsidRPr="00097EF4">
              <w:rPr>
                <w:rFonts w:ascii="Times New Roman" w:hAnsi="Times New Roman" w:cs="Times New Roman"/>
                <w:i/>
                <w:sz w:val="28"/>
                <w:szCs w:val="28"/>
              </w:rPr>
              <w:t>О порядке предоставления субсидии на возмещение недополученных доходов в связи с осуществлением перевозок граждан старшего поколения на сезонных автобусных маршрутах</w:t>
            </w:r>
            <w:r w:rsidR="0028437E" w:rsidRPr="00097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dmitrieva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_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na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@admsurgut.ru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позднее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B602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2B6029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мая</w:t>
            </w:r>
            <w:bookmarkStart w:id="0" w:name="_GoBack"/>
            <w:bookmarkEnd w:id="0"/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20</w:t>
            </w:r>
            <w:r w:rsidR="00097EF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20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года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BA26B1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Разработчик</w:t>
            </w:r>
            <w:r w:rsidR="00252676"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будет иметь возможности проанализировать позиции, направленные после указанного срока</w:t>
            </w:r>
          </w:p>
        </w:tc>
      </w:tr>
    </w:tbl>
    <w:p w:rsidR="00BA26B1" w:rsidRPr="00BA26B1" w:rsidRDefault="00BA26B1" w:rsidP="00BA26B1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A26B1" w:rsidRPr="00BA26B1" w:rsidTr="000B16A6">
        <w:trPr>
          <w:trHeight w:val="2020"/>
        </w:trPr>
        <w:tc>
          <w:tcPr>
            <w:tcW w:w="9628" w:type="dxa"/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</w:tbl>
    <w:p w:rsidR="00BA26B1" w:rsidRPr="00BA26B1" w:rsidRDefault="00BA26B1" w:rsidP="00BA26B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4. Какие, по Вашему мнению, субъекты предпринимательской                                                и инвестиционной деятельности будут затронуты предлагаемым регулированием (по видам субъектов, по отраслям, по количеству таких субъектов)?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инвестиционной деятельности? Приведите обоснования по каждому указанному положению, дополнительно определив:</w:t>
            </w:r>
          </w:p>
          <w:p w:rsidR="00BA26B1" w:rsidRPr="00BA26B1" w:rsidRDefault="00BA26B1" w:rsidP="00BA26B1">
            <w:pPr>
              <w:tabs>
                <w:tab w:val="left" w:pos="589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имеются ли технические ошибки;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инвестиционной деятельности обязанностей, возникновения избыточных административных и иных ограничений и обязанностей? 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Приведите конкретные примеры.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proofErr w:type="gramStart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проектом  нормативного</w:t>
            </w:r>
            <w:proofErr w:type="gramEnd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акта?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6B1" w:rsidRPr="00BA26B1" w:rsidRDefault="00BA26B1" w:rsidP="00BA26B1">
      <w:pPr>
        <w:rPr>
          <w:rFonts w:ascii="Times New Roman" w:hAnsi="Times New Roman" w:cs="Times New Roman"/>
          <w:sz w:val="28"/>
          <w:szCs w:val="28"/>
        </w:rPr>
      </w:pPr>
    </w:p>
    <w:sectPr w:rsidR="00BA26B1" w:rsidRPr="00BA26B1" w:rsidSect="00CC28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D7"/>
    <w:rsid w:val="0004293C"/>
    <w:rsid w:val="00097EF4"/>
    <w:rsid w:val="001B2583"/>
    <w:rsid w:val="00252676"/>
    <w:rsid w:val="0028437E"/>
    <w:rsid w:val="002B6029"/>
    <w:rsid w:val="003E69D7"/>
    <w:rsid w:val="00633C20"/>
    <w:rsid w:val="006A58B0"/>
    <w:rsid w:val="00791642"/>
    <w:rsid w:val="00AA5F34"/>
    <w:rsid w:val="00BA26B1"/>
    <w:rsid w:val="00CC282E"/>
    <w:rsid w:val="00CE25ED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5E28-F2B1-4CB1-9404-B995A18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9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9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69D7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E69D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9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3E69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8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8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Дмитриева Наталья Александровна</cp:lastModifiedBy>
  <cp:revision>11</cp:revision>
  <cp:lastPrinted>2017-08-22T06:44:00Z</cp:lastPrinted>
  <dcterms:created xsi:type="dcterms:W3CDTF">2017-10-05T12:12:00Z</dcterms:created>
  <dcterms:modified xsi:type="dcterms:W3CDTF">2020-04-22T07:30:00Z</dcterms:modified>
</cp:coreProperties>
</file>