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DD0" w:rsidRPr="00ED4CA0" w:rsidRDefault="00750175" w:rsidP="00E33DD0">
      <w:pPr>
        <w:widowControl w:val="0"/>
        <w:autoSpaceDE w:val="0"/>
        <w:autoSpaceDN w:val="0"/>
        <w:adjustRightInd w:val="0"/>
        <w:jc w:val="center"/>
        <w:outlineLvl w:val="0"/>
        <w:rPr>
          <w:rFonts w:eastAsia="Times New Roman" w:cs="Times New Roman"/>
          <w:bCs/>
          <w:szCs w:val="28"/>
          <w:lang w:eastAsia="ru-RU"/>
        </w:rPr>
      </w:pPr>
      <w:bookmarkStart w:id="0" w:name="sub_1000"/>
      <w:r w:rsidRPr="00ED4CA0">
        <w:rPr>
          <w:rFonts w:eastAsia="Times New Roman" w:cs="Times New Roman"/>
          <w:bCs/>
          <w:szCs w:val="28"/>
          <w:lang w:eastAsia="ru-RU"/>
        </w:rPr>
        <w:t>Отрицательное</w:t>
      </w:r>
      <w:r w:rsidR="00F06539" w:rsidRPr="00ED4CA0">
        <w:rPr>
          <w:rFonts w:eastAsia="Times New Roman" w:cs="Times New Roman"/>
          <w:bCs/>
          <w:szCs w:val="28"/>
          <w:lang w:eastAsia="ru-RU"/>
        </w:rPr>
        <w:t xml:space="preserve"> з</w:t>
      </w:r>
      <w:r w:rsidR="00E33DD0" w:rsidRPr="00ED4CA0">
        <w:rPr>
          <w:rFonts w:eastAsia="Times New Roman" w:cs="Times New Roman"/>
          <w:bCs/>
          <w:szCs w:val="28"/>
          <w:lang w:eastAsia="ru-RU"/>
        </w:rPr>
        <w:t xml:space="preserve">аключение </w:t>
      </w:r>
      <w:r w:rsidR="00E33DD0" w:rsidRPr="00ED4CA0">
        <w:rPr>
          <w:rFonts w:eastAsia="Times New Roman" w:cs="Times New Roman"/>
          <w:bCs/>
          <w:szCs w:val="28"/>
          <w:lang w:eastAsia="ru-RU"/>
        </w:rPr>
        <w:br/>
        <w:t xml:space="preserve">об оценке фактического воздействия действующего муниципального </w:t>
      </w:r>
    </w:p>
    <w:p w:rsidR="00E33DD0" w:rsidRPr="00ED4CA0" w:rsidRDefault="00E33DD0" w:rsidP="00E33DD0">
      <w:pPr>
        <w:widowControl w:val="0"/>
        <w:autoSpaceDE w:val="0"/>
        <w:autoSpaceDN w:val="0"/>
        <w:adjustRightInd w:val="0"/>
        <w:jc w:val="center"/>
        <w:outlineLvl w:val="0"/>
        <w:rPr>
          <w:rFonts w:eastAsia="Times New Roman" w:cs="Times New Roman"/>
          <w:bCs/>
          <w:szCs w:val="28"/>
          <w:lang w:eastAsia="ru-RU"/>
        </w:rPr>
      </w:pPr>
      <w:r w:rsidRPr="00ED4CA0">
        <w:rPr>
          <w:rFonts w:eastAsia="Times New Roman" w:cs="Times New Roman"/>
          <w:bCs/>
          <w:szCs w:val="28"/>
          <w:lang w:eastAsia="ru-RU"/>
        </w:rPr>
        <w:t>нормативного правового акта</w:t>
      </w:r>
    </w:p>
    <w:p w:rsidR="00E33DD0" w:rsidRPr="00ED4CA0" w:rsidRDefault="00E33DD0" w:rsidP="00E33DD0">
      <w:pPr>
        <w:widowControl w:val="0"/>
        <w:autoSpaceDE w:val="0"/>
        <w:autoSpaceDN w:val="0"/>
        <w:adjustRightInd w:val="0"/>
        <w:jc w:val="center"/>
        <w:outlineLvl w:val="0"/>
        <w:rPr>
          <w:rFonts w:eastAsia="Times New Roman" w:cs="Times New Roman"/>
          <w:bCs/>
          <w:szCs w:val="28"/>
          <w:lang w:eastAsia="ru-RU"/>
        </w:rPr>
      </w:pPr>
    </w:p>
    <w:p w:rsidR="0081254B" w:rsidRPr="00BF21D2" w:rsidRDefault="00E33DD0" w:rsidP="008F0841">
      <w:pPr>
        <w:ind w:firstLine="567"/>
        <w:jc w:val="both"/>
        <w:rPr>
          <w:rFonts w:cs="Times New Roman"/>
          <w:szCs w:val="28"/>
        </w:rPr>
      </w:pPr>
      <w:r w:rsidRPr="004F1A4E">
        <w:rPr>
          <w:rFonts w:eastAsia="Times New Roman" w:cs="Times New Roman"/>
          <w:szCs w:val="28"/>
          <w:lang w:eastAsia="ru-RU"/>
        </w:rPr>
        <w:t xml:space="preserve">Управление </w:t>
      </w:r>
      <w:r w:rsidR="00ED4CA0" w:rsidRPr="004F1A4E">
        <w:rPr>
          <w:rFonts w:eastAsia="Times New Roman" w:cs="Times New Roman"/>
          <w:szCs w:val="28"/>
          <w:lang w:eastAsia="ru-RU"/>
        </w:rPr>
        <w:t>инвестиций и развития предпринимательства</w:t>
      </w:r>
      <w:r w:rsidRPr="004F1A4E">
        <w:rPr>
          <w:rFonts w:eastAsia="Times New Roman" w:cs="Times New Roman"/>
          <w:szCs w:val="28"/>
          <w:lang w:eastAsia="ru-RU"/>
        </w:rPr>
        <w:t xml:space="preserve"> в соответствии                    с порядком проведения экспертизы и оценки фактического воздействия действующих муниципальных нормативных правовых актов (далее – порядок),                         утвержденн</w:t>
      </w:r>
      <w:r w:rsidR="00AF6EA0" w:rsidRPr="004F1A4E">
        <w:rPr>
          <w:rFonts w:eastAsia="Times New Roman" w:cs="Times New Roman"/>
          <w:szCs w:val="28"/>
          <w:lang w:eastAsia="ru-RU"/>
        </w:rPr>
        <w:t>ы</w:t>
      </w:r>
      <w:r w:rsidR="007B6D10" w:rsidRPr="004F1A4E">
        <w:rPr>
          <w:rFonts w:eastAsia="Times New Roman" w:cs="Times New Roman"/>
          <w:szCs w:val="28"/>
          <w:lang w:eastAsia="ru-RU"/>
        </w:rPr>
        <w:t>м</w:t>
      </w:r>
      <w:r w:rsidRPr="004F1A4E">
        <w:rPr>
          <w:rFonts w:eastAsia="Times New Roman" w:cs="Times New Roman"/>
          <w:szCs w:val="28"/>
          <w:lang w:eastAsia="ru-RU"/>
        </w:rPr>
        <w:t xml:space="preserve"> постановлением Главы города от </w:t>
      </w:r>
      <w:r w:rsidR="00F06539" w:rsidRPr="004F1A4E">
        <w:rPr>
          <w:rFonts w:eastAsia="Times New Roman" w:cs="Times New Roman"/>
          <w:szCs w:val="28"/>
          <w:lang w:eastAsia="ru-RU"/>
        </w:rPr>
        <w:t>14.11.2017</w:t>
      </w:r>
      <w:r w:rsidRPr="004F1A4E">
        <w:rPr>
          <w:rFonts w:eastAsia="Times New Roman" w:cs="Times New Roman"/>
          <w:szCs w:val="28"/>
          <w:lang w:eastAsia="ru-RU"/>
        </w:rPr>
        <w:t xml:space="preserve"> № </w:t>
      </w:r>
      <w:r w:rsidR="00F06539" w:rsidRPr="004F1A4E">
        <w:rPr>
          <w:rFonts w:eastAsia="Times New Roman" w:cs="Times New Roman"/>
          <w:szCs w:val="28"/>
          <w:lang w:eastAsia="ru-RU"/>
        </w:rPr>
        <w:t>172</w:t>
      </w:r>
      <w:r w:rsidRPr="004F1A4E">
        <w:rPr>
          <w:rFonts w:eastAsia="Times New Roman" w:cs="Times New Roman"/>
          <w:szCs w:val="28"/>
          <w:lang w:eastAsia="ru-RU"/>
        </w:rPr>
        <w:t xml:space="preserve">,                     </w:t>
      </w:r>
      <w:r w:rsidRPr="00BF21D2">
        <w:rPr>
          <w:rFonts w:eastAsia="Times New Roman" w:cs="Times New Roman"/>
          <w:szCs w:val="28"/>
          <w:lang w:eastAsia="ru-RU"/>
        </w:rPr>
        <w:t>рассмотрев</w:t>
      </w:r>
      <w:r w:rsidR="00F06539" w:rsidRPr="00BF21D2">
        <w:rPr>
          <w:rFonts w:eastAsia="Times New Roman" w:cs="Times New Roman"/>
          <w:szCs w:val="28"/>
          <w:lang w:eastAsia="ru-RU"/>
        </w:rPr>
        <w:t xml:space="preserve"> </w:t>
      </w:r>
      <w:r w:rsidR="0081254B" w:rsidRPr="00BF21D2">
        <w:rPr>
          <w:rFonts w:eastAsia="Times New Roman" w:cs="Times New Roman"/>
          <w:szCs w:val="28"/>
          <w:lang w:eastAsia="ru-RU"/>
        </w:rPr>
        <w:t xml:space="preserve">действующий муниципальный нормативный правовой акт - </w:t>
      </w:r>
      <w:r w:rsidR="00F06539" w:rsidRPr="00BF21D2">
        <w:rPr>
          <w:rFonts w:cs="Times New Roman"/>
          <w:bCs/>
          <w:i/>
          <w:szCs w:val="28"/>
          <w:u w:val="single"/>
        </w:rPr>
        <w:t>постановление Администрации города</w:t>
      </w:r>
      <w:r w:rsidR="008529DF" w:rsidRPr="00BF21D2">
        <w:rPr>
          <w:rFonts w:cs="Times New Roman"/>
          <w:bCs/>
          <w:i/>
          <w:szCs w:val="28"/>
          <w:u w:val="single"/>
        </w:rPr>
        <w:t xml:space="preserve"> </w:t>
      </w:r>
      <w:r w:rsidR="00BF21D2" w:rsidRPr="00BF21D2">
        <w:rPr>
          <w:rFonts w:cs="Times New Roman"/>
          <w:bCs/>
          <w:i/>
          <w:szCs w:val="28"/>
          <w:u w:val="single"/>
        </w:rPr>
        <w:t>от 15.06.2018 № 4437 «Об утверждении порядка предоставления субсидий субъектам малого и среднего предпринимательства в целях возмещения затрат»</w:t>
      </w:r>
      <w:r w:rsidR="0081254B" w:rsidRPr="00BF21D2">
        <w:rPr>
          <w:rFonts w:cs="Times New Roman"/>
          <w:bCs/>
          <w:i/>
          <w:szCs w:val="28"/>
          <w:u w:val="single"/>
        </w:rPr>
        <w:t xml:space="preserve">, </w:t>
      </w:r>
      <w:r w:rsidR="0081254B" w:rsidRPr="00BF21D2">
        <w:rPr>
          <w:rFonts w:cs="Times New Roman"/>
          <w:szCs w:val="28"/>
        </w:rPr>
        <w:t xml:space="preserve">сводный отчет об оценке фактического воздействия действующего муниципального нормативного правового акта и свод предложений по результатам публичных консультаций, подготовленные </w:t>
      </w:r>
      <w:r w:rsidR="00BF21D2" w:rsidRPr="00BF21D2">
        <w:rPr>
          <w:rFonts w:cs="Times New Roman"/>
          <w:i/>
          <w:szCs w:val="28"/>
          <w:u w:val="single"/>
        </w:rPr>
        <w:t>управлением инвестиций и развития предпринимательства</w:t>
      </w:r>
      <w:r w:rsidR="007E2DD8" w:rsidRPr="00BF21D2">
        <w:rPr>
          <w:rFonts w:cs="Times New Roman"/>
          <w:i/>
          <w:szCs w:val="28"/>
          <w:u w:val="single"/>
        </w:rPr>
        <w:t xml:space="preserve"> </w:t>
      </w:r>
      <w:r w:rsidR="0081254B" w:rsidRPr="00BF21D2">
        <w:rPr>
          <w:rFonts w:cs="Times New Roman"/>
          <w:i/>
          <w:szCs w:val="28"/>
          <w:u w:val="single"/>
        </w:rPr>
        <w:t xml:space="preserve">Администрации города, </w:t>
      </w:r>
      <w:r w:rsidR="0081254B" w:rsidRPr="00BF21D2">
        <w:rPr>
          <w:rFonts w:cs="Times New Roman"/>
          <w:szCs w:val="28"/>
        </w:rPr>
        <w:t>сообщает следующее.</w:t>
      </w:r>
    </w:p>
    <w:p w:rsidR="0081254B" w:rsidRPr="00BF21D2" w:rsidRDefault="0081254B" w:rsidP="0081254B">
      <w:pPr>
        <w:jc w:val="both"/>
        <w:rPr>
          <w:rFonts w:cs="Times New Roman"/>
          <w:i/>
          <w:szCs w:val="28"/>
          <w:u w:val="single"/>
        </w:rPr>
      </w:pPr>
    </w:p>
    <w:p w:rsidR="0081254B" w:rsidRPr="00BF21D2" w:rsidRDefault="0081254B" w:rsidP="0081254B">
      <w:pPr>
        <w:ind w:firstLine="567"/>
        <w:jc w:val="both"/>
        <w:rPr>
          <w:rFonts w:cs="Times New Roman"/>
          <w:szCs w:val="28"/>
        </w:rPr>
      </w:pPr>
      <w:r w:rsidRPr="00BF21D2">
        <w:rPr>
          <w:rFonts w:cs="Times New Roman"/>
          <w:szCs w:val="28"/>
        </w:rPr>
        <w:t>Нормативный акт подлежит оценке фактического воздействия                                             в соответствии с планом проведения оценки фактического воздействия</w:t>
      </w:r>
      <w:r w:rsidR="00BC3C71" w:rsidRPr="00BF21D2">
        <w:rPr>
          <w:rFonts w:cs="Times New Roman"/>
          <w:szCs w:val="28"/>
        </w:rPr>
        <w:t xml:space="preserve"> (далее</w:t>
      </w:r>
      <w:r w:rsidR="00CE7879" w:rsidRPr="00BF21D2">
        <w:rPr>
          <w:rFonts w:cs="Times New Roman"/>
          <w:szCs w:val="28"/>
        </w:rPr>
        <w:t xml:space="preserve"> -</w:t>
      </w:r>
      <w:r w:rsidR="00BC3C71" w:rsidRPr="00BF21D2">
        <w:rPr>
          <w:rFonts w:cs="Times New Roman"/>
          <w:szCs w:val="28"/>
        </w:rPr>
        <w:t xml:space="preserve"> ОФВ)</w:t>
      </w:r>
      <w:r w:rsidRPr="00BF21D2">
        <w:rPr>
          <w:rFonts w:cs="Times New Roman"/>
          <w:szCs w:val="28"/>
        </w:rPr>
        <w:t xml:space="preserve"> действующих муниципальных нормативных правовых актов на 2019 год, утвержденным распоряжением Главы города от 18.01.2019 № 2.</w:t>
      </w:r>
    </w:p>
    <w:p w:rsidR="00544533" w:rsidRPr="00BF21D2" w:rsidRDefault="00544533" w:rsidP="004316FA">
      <w:pPr>
        <w:tabs>
          <w:tab w:val="left" w:pos="989"/>
        </w:tabs>
        <w:autoSpaceDE w:val="0"/>
        <w:autoSpaceDN w:val="0"/>
        <w:adjustRightInd w:val="0"/>
        <w:ind w:firstLine="567"/>
        <w:jc w:val="both"/>
        <w:rPr>
          <w:rFonts w:cs="Times New Roman"/>
          <w:szCs w:val="28"/>
        </w:rPr>
      </w:pPr>
    </w:p>
    <w:p w:rsidR="0081254B" w:rsidRPr="00BF21D2" w:rsidRDefault="0081254B" w:rsidP="0081254B">
      <w:pPr>
        <w:tabs>
          <w:tab w:val="left" w:pos="989"/>
        </w:tabs>
        <w:autoSpaceDE w:val="0"/>
        <w:autoSpaceDN w:val="0"/>
        <w:adjustRightInd w:val="0"/>
        <w:ind w:firstLine="567"/>
        <w:jc w:val="both"/>
        <w:rPr>
          <w:rFonts w:cs="Times New Roman"/>
          <w:szCs w:val="28"/>
          <w:u w:val="single"/>
        </w:rPr>
      </w:pPr>
      <w:r w:rsidRPr="00BF21D2">
        <w:rPr>
          <w:rFonts w:cs="Times New Roman"/>
          <w:szCs w:val="28"/>
        </w:rPr>
        <w:t>Муниципальный нормативный правовой акт направлен для подготовки настоящего</w:t>
      </w:r>
      <w:r w:rsidRPr="00BF21D2">
        <w:rPr>
          <w:rFonts w:cs="Times New Roman"/>
          <w:szCs w:val="28"/>
        </w:rPr>
        <w:tab/>
        <w:t xml:space="preserve"> заключения </w:t>
      </w:r>
      <w:r w:rsidR="00D97459" w:rsidRPr="00BF21D2">
        <w:rPr>
          <w:rFonts w:cs="Times New Roman"/>
          <w:szCs w:val="28"/>
          <w:u w:val="single"/>
        </w:rPr>
        <w:t>впервые</w:t>
      </w:r>
      <w:r w:rsidR="008F0841" w:rsidRPr="00BF21D2">
        <w:rPr>
          <w:rFonts w:cs="Times New Roman"/>
          <w:szCs w:val="28"/>
          <w:u w:val="single"/>
        </w:rPr>
        <w:t>.</w:t>
      </w:r>
    </w:p>
    <w:p w:rsidR="00B26113" w:rsidRPr="00BF21D2" w:rsidRDefault="00B26113" w:rsidP="0081254B">
      <w:pPr>
        <w:tabs>
          <w:tab w:val="left" w:pos="989"/>
        </w:tabs>
        <w:autoSpaceDE w:val="0"/>
        <w:autoSpaceDN w:val="0"/>
        <w:adjustRightInd w:val="0"/>
        <w:ind w:firstLine="567"/>
        <w:jc w:val="both"/>
        <w:rPr>
          <w:rFonts w:cs="Times New Roman"/>
          <w:szCs w:val="28"/>
          <w:u w:val="single"/>
        </w:rPr>
      </w:pPr>
    </w:p>
    <w:p w:rsidR="00124F61" w:rsidRPr="00BF21D2" w:rsidRDefault="00124F61" w:rsidP="00544533">
      <w:pPr>
        <w:tabs>
          <w:tab w:val="left" w:pos="989"/>
        </w:tabs>
        <w:autoSpaceDE w:val="0"/>
        <w:autoSpaceDN w:val="0"/>
        <w:adjustRightInd w:val="0"/>
        <w:ind w:firstLine="567"/>
        <w:jc w:val="both"/>
        <w:rPr>
          <w:rFonts w:cs="Times New Roman"/>
          <w:szCs w:val="28"/>
        </w:rPr>
      </w:pPr>
      <w:r w:rsidRPr="00BF21D2">
        <w:rPr>
          <w:rFonts w:cs="Times New Roman"/>
          <w:szCs w:val="28"/>
        </w:rPr>
        <w:t xml:space="preserve">Публичные консультации при </w:t>
      </w:r>
      <w:r w:rsidR="003814EC" w:rsidRPr="00BF21D2">
        <w:rPr>
          <w:rFonts w:cs="Times New Roman"/>
          <w:szCs w:val="28"/>
        </w:rPr>
        <w:t xml:space="preserve">процедурах </w:t>
      </w:r>
      <w:r w:rsidRPr="00BF21D2">
        <w:rPr>
          <w:rFonts w:cs="Times New Roman"/>
          <w:szCs w:val="28"/>
        </w:rPr>
        <w:t>оценк</w:t>
      </w:r>
      <w:r w:rsidR="003814EC" w:rsidRPr="00BF21D2">
        <w:rPr>
          <w:rFonts w:cs="Times New Roman"/>
          <w:szCs w:val="28"/>
        </w:rPr>
        <w:t>и</w:t>
      </w:r>
      <w:r w:rsidRPr="00BF21D2">
        <w:rPr>
          <w:rFonts w:cs="Times New Roman"/>
          <w:szCs w:val="28"/>
        </w:rPr>
        <w:t xml:space="preserve"> регулирующего воздействия по нормативному правовому акту проводил</w:t>
      </w:r>
      <w:r w:rsidR="00471EC5" w:rsidRPr="00BF21D2">
        <w:rPr>
          <w:rFonts w:cs="Times New Roman"/>
          <w:szCs w:val="28"/>
        </w:rPr>
        <w:t>ись</w:t>
      </w:r>
      <w:r w:rsidRPr="00BF21D2">
        <w:rPr>
          <w:rFonts w:cs="Times New Roman"/>
          <w:szCs w:val="28"/>
        </w:rPr>
        <w:t>:</w:t>
      </w:r>
    </w:p>
    <w:p w:rsidR="00124F61" w:rsidRPr="00BF21D2" w:rsidRDefault="00124F61" w:rsidP="00124F61">
      <w:pPr>
        <w:ind w:firstLine="567"/>
        <w:jc w:val="both"/>
        <w:rPr>
          <w:rFonts w:cs="Times New Roman"/>
          <w:i/>
          <w:szCs w:val="28"/>
          <w:u w:val="single"/>
        </w:rPr>
      </w:pPr>
      <w:r w:rsidRPr="00BF21D2">
        <w:rPr>
          <w:rFonts w:cs="Times New Roman"/>
          <w:i/>
          <w:szCs w:val="28"/>
          <w:u w:val="single"/>
        </w:rPr>
        <w:t>с «0</w:t>
      </w:r>
      <w:r w:rsidR="00C42BC9" w:rsidRPr="00BF21D2">
        <w:rPr>
          <w:rFonts w:cs="Times New Roman"/>
          <w:i/>
          <w:szCs w:val="28"/>
          <w:u w:val="single"/>
        </w:rPr>
        <w:t>4</w:t>
      </w:r>
      <w:r w:rsidRPr="00BF21D2">
        <w:rPr>
          <w:rFonts w:cs="Times New Roman"/>
          <w:i/>
          <w:szCs w:val="28"/>
          <w:u w:val="single"/>
        </w:rPr>
        <w:t xml:space="preserve">» </w:t>
      </w:r>
      <w:r w:rsidR="00BF21D2" w:rsidRPr="00BF21D2">
        <w:rPr>
          <w:rFonts w:cs="Times New Roman"/>
          <w:i/>
          <w:szCs w:val="28"/>
          <w:u w:val="single"/>
        </w:rPr>
        <w:t>мая</w:t>
      </w:r>
      <w:r w:rsidRPr="00BF21D2">
        <w:rPr>
          <w:rFonts w:cs="Times New Roman"/>
          <w:i/>
          <w:szCs w:val="28"/>
          <w:u w:val="single"/>
        </w:rPr>
        <w:t xml:space="preserve"> по «</w:t>
      </w:r>
      <w:r w:rsidR="00471EC5" w:rsidRPr="00BF21D2">
        <w:rPr>
          <w:rFonts w:cs="Times New Roman"/>
          <w:i/>
          <w:szCs w:val="28"/>
          <w:u w:val="single"/>
        </w:rPr>
        <w:t>1</w:t>
      </w:r>
      <w:r w:rsidR="00BF21D2" w:rsidRPr="00BF21D2">
        <w:rPr>
          <w:rFonts w:cs="Times New Roman"/>
          <w:i/>
          <w:szCs w:val="28"/>
          <w:u w:val="single"/>
        </w:rPr>
        <w:t>8</w:t>
      </w:r>
      <w:r w:rsidRPr="00BF21D2">
        <w:rPr>
          <w:rFonts w:cs="Times New Roman"/>
          <w:i/>
          <w:szCs w:val="28"/>
          <w:u w:val="single"/>
        </w:rPr>
        <w:t xml:space="preserve">» </w:t>
      </w:r>
      <w:r w:rsidR="00BF21D2" w:rsidRPr="00BF21D2">
        <w:rPr>
          <w:rFonts w:cs="Times New Roman"/>
          <w:i/>
          <w:szCs w:val="28"/>
          <w:u w:val="single"/>
        </w:rPr>
        <w:t>мая</w:t>
      </w:r>
      <w:r w:rsidRPr="00BF21D2">
        <w:rPr>
          <w:rFonts w:cs="Times New Roman"/>
          <w:i/>
          <w:szCs w:val="28"/>
          <w:u w:val="single"/>
        </w:rPr>
        <w:t xml:space="preserve"> 201</w:t>
      </w:r>
      <w:r w:rsidR="00C42BC9" w:rsidRPr="00BF21D2">
        <w:rPr>
          <w:rFonts w:cs="Times New Roman"/>
          <w:i/>
          <w:szCs w:val="28"/>
          <w:u w:val="single"/>
        </w:rPr>
        <w:t>8</w:t>
      </w:r>
      <w:r w:rsidRPr="00BF21D2">
        <w:rPr>
          <w:rFonts w:cs="Times New Roman"/>
          <w:i/>
          <w:szCs w:val="28"/>
          <w:u w:val="single"/>
        </w:rPr>
        <w:t xml:space="preserve"> года</w:t>
      </w:r>
      <w:r w:rsidR="007E2DD8" w:rsidRPr="00BF21D2">
        <w:rPr>
          <w:rFonts w:cs="Times New Roman"/>
          <w:i/>
          <w:szCs w:val="28"/>
          <w:u w:val="single"/>
        </w:rPr>
        <w:t>.</w:t>
      </w:r>
    </w:p>
    <w:p w:rsidR="00124F61" w:rsidRDefault="00124F61" w:rsidP="00544533">
      <w:pPr>
        <w:tabs>
          <w:tab w:val="left" w:pos="989"/>
        </w:tabs>
        <w:autoSpaceDE w:val="0"/>
        <w:autoSpaceDN w:val="0"/>
        <w:adjustRightInd w:val="0"/>
        <w:ind w:firstLine="567"/>
        <w:jc w:val="both"/>
        <w:rPr>
          <w:rFonts w:cs="Times New Roman"/>
          <w:szCs w:val="28"/>
        </w:rPr>
      </w:pPr>
    </w:p>
    <w:p w:rsidR="00C24620" w:rsidRPr="00D97459" w:rsidRDefault="004316FA" w:rsidP="00544533">
      <w:pPr>
        <w:tabs>
          <w:tab w:val="left" w:pos="989"/>
        </w:tabs>
        <w:autoSpaceDE w:val="0"/>
        <w:autoSpaceDN w:val="0"/>
        <w:adjustRightInd w:val="0"/>
        <w:ind w:firstLine="567"/>
        <w:jc w:val="both"/>
        <w:rPr>
          <w:color w:val="FF0000"/>
          <w:szCs w:val="28"/>
          <w:lang w:eastAsia="ru-RU"/>
        </w:rPr>
      </w:pPr>
      <w:r w:rsidRPr="00471EC5">
        <w:rPr>
          <w:rFonts w:cs="Times New Roman"/>
          <w:szCs w:val="28"/>
        </w:rPr>
        <w:t>Исходя из представленных сведений в отчете об ОФВ,</w:t>
      </w:r>
      <w:r w:rsidRPr="00471EC5">
        <w:rPr>
          <w:szCs w:val="28"/>
          <w:lang w:eastAsia="ru-RU"/>
        </w:rPr>
        <w:t xml:space="preserve"> цел</w:t>
      </w:r>
      <w:r w:rsidR="00C24620">
        <w:rPr>
          <w:szCs w:val="28"/>
          <w:lang w:eastAsia="ru-RU"/>
        </w:rPr>
        <w:t xml:space="preserve">ью </w:t>
      </w:r>
      <w:r w:rsidRPr="00471EC5">
        <w:rPr>
          <w:szCs w:val="28"/>
          <w:lang w:eastAsia="ru-RU"/>
        </w:rPr>
        <w:t xml:space="preserve">правового регулирования </w:t>
      </w:r>
      <w:r w:rsidR="004E3EC4" w:rsidRPr="002A4B67">
        <w:rPr>
          <w:szCs w:val="28"/>
          <w:lang w:eastAsia="ru-RU"/>
        </w:rPr>
        <w:t>явля</w:t>
      </w:r>
      <w:r w:rsidR="00C24620" w:rsidRPr="002A4B67">
        <w:rPr>
          <w:szCs w:val="28"/>
          <w:lang w:eastAsia="ru-RU"/>
        </w:rPr>
        <w:t xml:space="preserve">ется </w:t>
      </w:r>
      <w:r w:rsidR="002A4B67" w:rsidRPr="002A4B67">
        <w:rPr>
          <w:szCs w:val="28"/>
          <w:lang w:eastAsia="ru-RU"/>
        </w:rPr>
        <w:t>создание условий для развития (поддержки) субъектов малого и среднего предпринимательства в городе Сургуте в рамках реализации мероприятий муниципальной программы «Развитие малого и среднего предпринимательства в городе Сургуте на период до 2030 года», утвержденной постановлением Администрации города от 15.12.2015 № 8741</w:t>
      </w:r>
      <w:r w:rsidR="00C24620" w:rsidRPr="002A4B67">
        <w:rPr>
          <w:iCs/>
          <w:szCs w:val="28"/>
          <w:lang w:eastAsia="ru-RU"/>
        </w:rPr>
        <w:t>.</w:t>
      </w:r>
    </w:p>
    <w:p w:rsidR="004D2389" w:rsidRPr="008B41EB" w:rsidRDefault="004D2389" w:rsidP="004D2389">
      <w:pPr>
        <w:ind w:left="57" w:right="57" w:firstLine="510"/>
        <w:jc w:val="both"/>
        <w:rPr>
          <w:rFonts w:cs="Times New Roman"/>
          <w:iCs/>
          <w:color w:val="FF0000"/>
          <w:szCs w:val="28"/>
        </w:rPr>
      </w:pPr>
    </w:p>
    <w:p w:rsidR="000D2339" w:rsidRPr="002A4B67" w:rsidRDefault="004316FA" w:rsidP="000D2339">
      <w:pPr>
        <w:widowControl w:val="0"/>
        <w:autoSpaceDE w:val="0"/>
        <w:autoSpaceDN w:val="0"/>
        <w:adjustRightInd w:val="0"/>
        <w:ind w:firstLine="567"/>
        <w:jc w:val="both"/>
        <w:rPr>
          <w:rFonts w:cs="Times New Roman"/>
          <w:szCs w:val="28"/>
        </w:rPr>
      </w:pPr>
      <w:r w:rsidRPr="0011064C">
        <w:rPr>
          <w:rFonts w:cs="Times New Roman"/>
          <w:szCs w:val="28"/>
        </w:rPr>
        <w:t>П</w:t>
      </w:r>
      <w:r w:rsidR="00DA60C3" w:rsidRPr="0011064C">
        <w:rPr>
          <w:rFonts w:cs="Times New Roman"/>
          <w:szCs w:val="28"/>
        </w:rPr>
        <w:t>отенциальными адресатами правового регулирования являются</w:t>
      </w:r>
      <w:r w:rsidR="006663C9">
        <w:rPr>
          <w:rFonts w:cs="Times New Roman"/>
          <w:szCs w:val="28"/>
        </w:rPr>
        <w:t xml:space="preserve"> </w:t>
      </w:r>
      <w:r w:rsidR="002A4B67" w:rsidRPr="002A4B67">
        <w:rPr>
          <w:rFonts w:cs="Times New Roman"/>
          <w:szCs w:val="28"/>
        </w:rPr>
        <w:t>субъекты малого и среднего предпринимательства – хозяйствующие субъекты (юридические лица или индивидуальные предприниматели), зарегистрированные и (или) состоящие на налоговом учете и осуществляющие свою деятельность на территории города Сургута, являющиеся субъектами малого 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w:t>
      </w:r>
      <w:r w:rsidR="002A4B67">
        <w:rPr>
          <w:rFonts w:cs="Times New Roman"/>
          <w:szCs w:val="28"/>
        </w:rPr>
        <w:t xml:space="preserve"> - </w:t>
      </w:r>
      <w:r w:rsidR="002A4B67" w:rsidRPr="002A4B67">
        <w:rPr>
          <w:rFonts w:cs="Times New Roman"/>
          <w:szCs w:val="28"/>
        </w:rPr>
        <w:t>22 384 субъекта, исходя из данных ИФНС России по городу Сургуту</w:t>
      </w:r>
      <w:r w:rsidR="00C24620" w:rsidRPr="002A4B67">
        <w:rPr>
          <w:rFonts w:cs="Times New Roman"/>
          <w:szCs w:val="28"/>
        </w:rPr>
        <w:t>.</w:t>
      </w:r>
      <w:r w:rsidR="00571A2C" w:rsidRPr="002A4B67">
        <w:rPr>
          <w:rFonts w:cs="Times New Roman"/>
          <w:szCs w:val="28"/>
        </w:rPr>
        <w:t xml:space="preserve"> </w:t>
      </w:r>
    </w:p>
    <w:p w:rsidR="00124F61" w:rsidRPr="002A4B67" w:rsidRDefault="00571A2C" w:rsidP="000D2339">
      <w:pPr>
        <w:widowControl w:val="0"/>
        <w:autoSpaceDE w:val="0"/>
        <w:autoSpaceDN w:val="0"/>
        <w:adjustRightInd w:val="0"/>
        <w:ind w:firstLine="567"/>
        <w:jc w:val="both"/>
        <w:rPr>
          <w:rFonts w:cs="Times New Roman"/>
          <w:iCs/>
          <w:szCs w:val="28"/>
        </w:rPr>
      </w:pPr>
      <w:r w:rsidRPr="002A4B67">
        <w:rPr>
          <w:rFonts w:cs="Times New Roman"/>
          <w:szCs w:val="28"/>
        </w:rPr>
        <w:t xml:space="preserve">С даты принятия муниципального нормативного правового акта количество субъектов </w:t>
      </w:r>
      <w:r w:rsidR="002A4B67" w:rsidRPr="002A4B67">
        <w:rPr>
          <w:rFonts w:cs="Times New Roman"/>
          <w:szCs w:val="28"/>
        </w:rPr>
        <w:t>увеличилось на 82</w:t>
      </w:r>
      <w:r w:rsidR="00903A28" w:rsidRPr="002A4B67">
        <w:rPr>
          <w:rFonts w:cs="Times New Roman"/>
          <w:szCs w:val="28"/>
        </w:rPr>
        <w:t xml:space="preserve">, что </w:t>
      </w:r>
      <w:r w:rsidR="00C24620" w:rsidRPr="002A4B67">
        <w:rPr>
          <w:rFonts w:cs="Times New Roman"/>
          <w:szCs w:val="28"/>
        </w:rPr>
        <w:t xml:space="preserve">свидетельствует об отсутствии отрицательных </w:t>
      </w:r>
      <w:r w:rsidR="00C24620" w:rsidRPr="002A4B67">
        <w:rPr>
          <w:rFonts w:cs="Times New Roman"/>
          <w:szCs w:val="28"/>
        </w:rPr>
        <w:lastRenderedPageBreak/>
        <w:t>последствий</w:t>
      </w:r>
      <w:r w:rsidR="0011064C" w:rsidRPr="002A4B67">
        <w:rPr>
          <w:rFonts w:cs="Times New Roman"/>
          <w:szCs w:val="28"/>
        </w:rPr>
        <w:t>.</w:t>
      </w:r>
    </w:p>
    <w:p w:rsidR="00571A2C" w:rsidRPr="0007382C" w:rsidRDefault="00571A2C" w:rsidP="00703BFC">
      <w:pPr>
        <w:ind w:firstLine="708"/>
        <w:jc w:val="both"/>
        <w:rPr>
          <w:rFonts w:cs="Times New Roman"/>
          <w:bCs/>
          <w:szCs w:val="28"/>
        </w:rPr>
      </w:pPr>
    </w:p>
    <w:p w:rsidR="008F3898" w:rsidRPr="008F3898" w:rsidRDefault="008F3898" w:rsidP="008F3898">
      <w:pPr>
        <w:autoSpaceDE w:val="0"/>
        <w:autoSpaceDN w:val="0"/>
        <w:ind w:firstLine="567"/>
        <w:jc w:val="both"/>
        <w:rPr>
          <w:rFonts w:cs="Times New Roman"/>
          <w:szCs w:val="28"/>
        </w:rPr>
      </w:pPr>
      <w:r w:rsidRPr="008F3898">
        <w:rPr>
          <w:rFonts w:cs="Times New Roman"/>
          <w:szCs w:val="28"/>
        </w:rPr>
        <w:t xml:space="preserve">Исходя из объема бюджетных ассигнований, израсходованных из бюджета города на данные цели в 2018 году в сумме </w:t>
      </w:r>
      <w:r w:rsidRPr="008F3898">
        <w:rPr>
          <w:szCs w:val="28"/>
        </w:rPr>
        <w:t>15 810 736,38</w:t>
      </w:r>
      <w:r w:rsidRPr="008F3898">
        <w:rPr>
          <w:rFonts w:cs="Times New Roman"/>
          <w:szCs w:val="28"/>
        </w:rPr>
        <w:t xml:space="preserve"> рублей, субсидии представлены 68 субъектам малого и среднего предпринимательства.</w:t>
      </w:r>
    </w:p>
    <w:p w:rsidR="008F3898" w:rsidRDefault="008F3898" w:rsidP="004316FA">
      <w:pPr>
        <w:ind w:firstLine="567"/>
        <w:jc w:val="both"/>
        <w:rPr>
          <w:rFonts w:eastAsia="Times New Roman" w:cs="Times New Roman"/>
          <w:szCs w:val="28"/>
          <w:lang w:eastAsia="ru-RU"/>
        </w:rPr>
      </w:pPr>
    </w:p>
    <w:p w:rsidR="004316FA" w:rsidRPr="002A4B67" w:rsidRDefault="00B9145E" w:rsidP="004316FA">
      <w:pPr>
        <w:ind w:firstLine="567"/>
        <w:jc w:val="both"/>
        <w:rPr>
          <w:rFonts w:eastAsia="Calibri" w:cs="Times New Roman"/>
          <w:szCs w:val="28"/>
          <w:lang w:eastAsia="ru-RU"/>
        </w:rPr>
      </w:pPr>
      <w:r w:rsidRPr="0011064C">
        <w:rPr>
          <w:rFonts w:eastAsia="Times New Roman" w:cs="Times New Roman"/>
          <w:szCs w:val="28"/>
          <w:lang w:eastAsia="ru-RU"/>
        </w:rPr>
        <w:t xml:space="preserve">В соответствии с представленным расчетом, правовым регулированием установлены обязанности для субъектов предпринимательской деятельности, которые </w:t>
      </w:r>
      <w:r w:rsidR="00D67732" w:rsidRPr="0011064C">
        <w:rPr>
          <w:rFonts w:eastAsia="Times New Roman" w:cs="Times New Roman"/>
          <w:szCs w:val="28"/>
          <w:lang w:eastAsia="ru-RU"/>
        </w:rPr>
        <w:t xml:space="preserve">при применении муниципального правового акта </w:t>
      </w:r>
      <w:r w:rsidRPr="0011064C">
        <w:rPr>
          <w:rFonts w:eastAsia="Times New Roman" w:cs="Times New Roman"/>
          <w:szCs w:val="28"/>
          <w:lang w:eastAsia="ru-RU"/>
        </w:rPr>
        <w:t xml:space="preserve">влекут </w:t>
      </w:r>
      <w:r w:rsidR="003300AA" w:rsidRPr="0011064C">
        <w:rPr>
          <w:rFonts w:eastAsia="Times New Roman" w:cs="Times New Roman"/>
          <w:szCs w:val="28"/>
          <w:lang w:eastAsia="ru-RU"/>
        </w:rPr>
        <w:t xml:space="preserve">следующие </w:t>
      </w:r>
      <w:r w:rsidR="002A4B67" w:rsidRPr="002A4B67">
        <w:rPr>
          <w:rFonts w:eastAsia="Times New Roman" w:cs="Times New Roman"/>
          <w:szCs w:val="28"/>
          <w:lang w:eastAsia="ru-RU"/>
        </w:rPr>
        <w:t>и</w:t>
      </w:r>
      <w:r w:rsidR="002A4B67" w:rsidRPr="002A4B67">
        <w:rPr>
          <w:rFonts w:eastAsia="Calibri" w:cs="Times New Roman"/>
          <w:szCs w:val="28"/>
          <w:lang w:eastAsia="ru-RU"/>
        </w:rPr>
        <w:t xml:space="preserve">нформационные </w:t>
      </w:r>
      <w:r w:rsidR="004316FA" w:rsidRPr="002A4B67">
        <w:rPr>
          <w:rFonts w:eastAsia="Calibri" w:cs="Times New Roman"/>
          <w:szCs w:val="28"/>
          <w:lang w:eastAsia="ru-RU"/>
        </w:rPr>
        <w:t>издержки:</w:t>
      </w:r>
    </w:p>
    <w:p w:rsidR="004316FA" w:rsidRPr="002A4B67" w:rsidRDefault="00F95FFF" w:rsidP="004316FA">
      <w:pPr>
        <w:ind w:firstLine="567"/>
        <w:jc w:val="both"/>
        <w:rPr>
          <w:rFonts w:eastAsia="Times New Roman" w:cs="Times New Roman"/>
          <w:szCs w:val="28"/>
          <w:lang w:eastAsia="ru-RU"/>
        </w:rPr>
      </w:pPr>
      <w:r w:rsidRPr="002A4B67">
        <w:rPr>
          <w:rFonts w:eastAsia="Times New Roman" w:cs="Times New Roman"/>
          <w:szCs w:val="28"/>
          <w:lang w:eastAsia="ru-RU"/>
        </w:rPr>
        <w:t>- расходы на оплату труда</w:t>
      </w:r>
      <w:r w:rsidR="008B459D" w:rsidRPr="002A4B67">
        <w:rPr>
          <w:rFonts w:eastAsia="Times New Roman" w:cs="Times New Roman"/>
          <w:szCs w:val="28"/>
          <w:lang w:eastAsia="ru-RU"/>
        </w:rPr>
        <w:t>, включая отчисления во внебюджетные фонды</w:t>
      </w:r>
      <w:r w:rsidRPr="002A4B67">
        <w:rPr>
          <w:rFonts w:eastAsia="Times New Roman" w:cs="Times New Roman"/>
          <w:szCs w:val="28"/>
          <w:lang w:eastAsia="ru-RU"/>
        </w:rPr>
        <w:t xml:space="preserve"> </w:t>
      </w:r>
      <w:r w:rsidR="004316FA" w:rsidRPr="002A4B67">
        <w:rPr>
          <w:rFonts w:eastAsia="Times New Roman" w:cs="Times New Roman"/>
          <w:szCs w:val="28"/>
          <w:lang w:eastAsia="ru-RU"/>
        </w:rPr>
        <w:t xml:space="preserve">–  </w:t>
      </w:r>
      <w:r w:rsidR="002A4B67" w:rsidRPr="002A4B67">
        <w:rPr>
          <w:rFonts w:eastAsia="Times New Roman" w:cs="Times New Roman"/>
          <w:szCs w:val="28"/>
          <w:lang w:eastAsia="ru-RU"/>
        </w:rPr>
        <w:t>7 629,96</w:t>
      </w:r>
      <w:r w:rsidR="008B459D" w:rsidRPr="002A4B67">
        <w:rPr>
          <w:rFonts w:eastAsia="Calibri" w:cs="Times New Roman"/>
          <w:bCs/>
          <w:szCs w:val="28"/>
        </w:rPr>
        <w:t xml:space="preserve"> </w:t>
      </w:r>
      <w:r w:rsidR="004316FA" w:rsidRPr="002A4B67">
        <w:rPr>
          <w:rFonts w:eastAsia="Times New Roman" w:cs="Times New Roman"/>
          <w:szCs w:val="28"/>
          <w:lang w:eastAsia="ru-RU"/>
        </w:rPr>
        <w:t>руб. (</w:t>
      </w:r>
      <w:r w:rsidR="002A4B67" w:rsidRPr="002A4B67">
        <w:rPr>
          <w:rFonts w:eastAsia="Times New Roman" w:cs="Times New Roman"/>
          <w:szCs w:val="28"/>
          <w:lang w:eastAsia="ru-RU"/>
        </w:rPr>
        <w:t>12</w:t>
      </w:r>
      <w:r w:rsidR="004316FA" w:rsidRPr="002A4B67">
        <w:rPr>
          <w:rFonts w:eastAsia="Times New Roman" w:cs="Times New Roman"/>
          <w:szCs w:val="28"/>
          <w:lang w:eastAsia="ru-RU"/>
        </w:rPr>
        <w:t xml:space="preserve"> </w:t>
      </w:r>
      <w:r w:rsidR="008B459D" w:rsidRPr="002A4B67">
        <w:rPr>
          <w:rFonts w:eastAsia="Times New Roman" w:cs="Times New Roman"/>
          <w:szCs w:val="28"/>
          <w:lang w:eastAsia="ru-RU"/>
        </w:rPr>
        <w:t>час</w:t>
      </w:r>
      <w:r w:rsidR="00B26113" w:rsidRPr="002A4B67">
        <w:rPr>
          <w:rFonts w:eastAsia="Times New Roman" w:cs="Times New Roman"/>
          <w:szCs w:val="28"/>
          <w:lang w:eastAsia="ru-RU"/>
        </w:rPr>
        <w:t>ов</w:t>
      </w:r>
      <w:r w:rsidR="004316FA" w:rsidRPr="002A4B67">
        <w:rPr>
          <w:rFonts w:eastAsia="Times New Roman" w:cs="Times New Roman"/>
          <w:szCs w:val="28"/>
          <w:lang w:eastAsia="ru-RU"/>
        </w:rPr>
        <w:t xml:space="preserve"> * </w:t>
      </w:r>
      <w:r w:rsidR="002A4B67" w:rsidRPr="002A4B67">
        <w:rPr>
          <w:rFonts w:eastAsia="Times New Roman" w:cs="Times New Roman"/>
          <w:szCs w:val="28"/>
          <w:lang w:eastAsia="ru-RU"/>
        </w:rPr>
        <w:t>635,83</w:t>
      </w:r>
      <w:r w:rsidR="008B459D" w:rsidRPr="002A4B67">
        <w:rPr>
          <w:rFonts w:cs="Times New Roman"/>
          <w:szCs w:val="28"/>
        </w:rPr>
        <w:t xml:space="preserve"> </w:t>
      </w:r>
      <w:r w:rsidR="004316FA" w:rsidRPr="002A4B67">
        <w:rPr>
          <w:rFonts w:eastAsia="Times New Roman" w:cs="Times New Roman"/>
          <w:szCs w:val="28"/>
          <w:lang w:eastAsia="ru-RU"/>
        </w:rPr>
        <w:t>руб.);</w:t>
      </w:r>
    </w:p>
    <w:p w:rsidR="004316FA" w:rsidRPr="002A4B67" w:rsidRDefault="004316FA" w:rsidP="004316FA">
      <w:pPr>
        <w:ind w:firstLine="567"/>
        <w:jc w:val="both"/>
        <w:rPr>
          <w:rFonts w:eastAsia="Times New Roman" w:cs="Times New Roman"/>
          <w:szCs w:val="28"/>
          <w:lang w:eastAsia="ru-RU"/>
        </w:rPr>
      </w:pPr>
      <w:r w:rsidRPr="002A4B67">
        <w:rPr>
          <w:rFonts w:eastAsia="Times New Roman" w:cs="Times New Roman"/>
          <w:szCs w:val="28"/>
          <w:lang w:eastAsia="ru-RU"/>
        </w:rPr>
        <w:t xml:space="preserve">- </w:t>
      </w:r>
      <w:r w:rsidR="00D67732" w:rsidRPr="002A4B67">
        <w:rPr>
          <w:rFonts w:eastAsia="Times New Roman" w:cs="Times New Roman"/>
          <w:szCs w:val="28"/>
          <w:lang w:eastAsia="ru-RU"/>
        </w:rPr>
        <w:t xml:space="preserve">приобретение </w:t>
      </w:r>
      <w:r w:rsidRPr="002A4B67">
        <w:rPr>
          <w:rFonts w:eastAsia="Times New Roman" w:cs="Times New Roman"/>
          <w:szCs w:val="28"/>
          <w:lang w:eastAsia="ru-RU"/>
        </w:rPr>
        <w:t>расходны</w:t>
      </w:r>
      <w:r w:rsidR="00D67732" w:rsidRPr="002A4B67">
        <w:rPr>
          <w:rFonts w:eastAsia="Times New Roman" w:cs="Times New Roman"/>
          <w:szCs w:val="28"/>
          <w:lang w:eastAsia="ru-RU"/>
        </w:rPr>
        <w:t>х</w:t>
      </w:r>
      <w:r w:rsidRPr="002A4B67">
        <w:rPr>
          <w:rFonts w:eastAsia="Times New Roman" w:cs="Times New Roman"/>
          <w:szCs w:val="28"/>
          <w:lang w:eastAsia="ru-RU"/>
        </w:rPr>
        <w:t xml:space="preserve"> материал</w:t>
      </w:r>
      <w:r w:rsidR="00D67732" w:rsidRPr="002A4B67">
        <w:rPr>
          <w:rFonts w:eastAsia="Times New Roman" w:cs="Times New Roman"/>
          <w:szCs w:val="28"/>
          <w:lang w:eastAsia="ru-RU"/>
        </w:rPr>
        <w:t>ов</w:t>
      </w:r>
      <w:r w:rsidRPr="002A4B67">
        <w:rPr>
          <w:rFonts w:eastAsia="Times New Roman" w:cs="Times New Roman"/>
          <w:szCs w:val="28"/>
          <w:lang w:eastAsia="ru-RU"/>
        </w:rPr>
        <w:t>, необходимы</w:t>
      </w:r>
      <w:r w:rsidR="00D67732" w:rsidRPr="002A4B67">
        <w:rPr>
          <w:rFonts w:eastAsia="Times New Roman" w:cs="Times New Roman"/>
          <w:szCs w:val="28"/>
          <w:lang w:eastAsia="ru-RU"/>
        </w:rPr>
        <w:t>х</w:t>
      </w:r>
      <w:r w:rsidRPr="002A4B67">
        <w:rPr>
          <w:rFonts w:eastAsia="Times New Roman" w:cs="Times New Roman"/>
          <w:szCs w:val="28"/>
          <w:lang w:eastAsia="ru-RU"/>
        </w:rPr>
        <w:t xml:space="preserve"> для выполнения информационных требований – </w:t>
      </w:r>
      <w:r w:rsidR="00C24620" w:rsidRPr="002A4B67">
        <w:rPr>
          <w:rFonts w:eastAsia="Times New Roman" w:cs="Times New Roman"/>
          <w:szCs w:val="28"/>
          <w:lang w:eastAsia="ru-RU"/>
        </w:rPr>
        <w:t>1 239</w:t>
      </w:r>
      <w:r w:rsidR="0011064C" w:rsidRPr="002A4B67">
        <w:rPr>
          <w:rFonts w:eastAsia="Times New Roman" w:cs="Times New Roman"/>
          <w:szCs w:val="28"/>
          <w:lang w:eastAsia="ru-RU"/>
        </w:rPr>
        <w:t xml:space="preserve"> </w:t>
      </w:r>
      <w:r w:rsidRPr="002A4B67">
        <w:rPr>
          <w:rFonts w:eastAsia="Times New Roman" w:cs="Times New Roman"/>
          <w:szCs w:val="28"/>
          <w:lang w:eastAsia="ru-RU"/>
        </w:rPr>
        <w:t xml:space="preserve">руб. (картридж – </w:t>
      </w:r>
      <w:r w:rsidR="00C24620" w:rsidRPr="002A4B67">
        <w:rPr>
          <w:rFonts w:eastAsia="Times New Roman" w:cs="Times New Roman"/>
          <w:szCs w:val="28"/>
          <w:lang w:eastAsia="ru-RU"/>
        </w:rPr>
        <w:t>1</w:t>
      </w:r>
      <w:r w:rsidR="0011064C" w:rsidRPr="002A4B67">
        <w:rPr>
          <w:rFonts w:eastAsia="Times New Roman" w:cs="Times New Roman"/>
          <w:szCs w:val="28"/>
          <w:lang w:eastAsia="ru-RU"/>
        </w:rPr>
        <w:t>000</w:t>
      </w:r>
      <w:r w:rsidRPr="002A4B67">
        <w:rPr>
          <w:rFonts w:eastAsia="Times New Roman" w:cs="Times New Roman"/>
          <w:szCs w:val="28"/>
          <w:lang w:eastAsia="ru-RU"/>
        </w:rPr>
        <w:t xml:space="preserve"> руб.; бумага А4 –</w:t>
      </w:r>
      <w:r w:rsidR="00703BFC" w:rsidRPr="002A4B67">
        <w:rPr>
          <w:rFonts w:eastAsia="Times New Roman" w:cs="Times New Roman"/>
          <w:szCs w:val="28"/>
          <w:lang w:eastAsia="ru-RU"/>
        </w:rPr>
        <w:t xml:space="preserve"> </w:t>
      </w:r>
      <w:r w:rsidR="0011064C" w:rsidRPr="002A4B67">
        <w:rPr>
          <w:rFonts w:eastAsia="Times New Roman" w:cs="Times New Roman"/>
          <w:szCs w:val="28"/>
          <w:lang w:eastAsia="ru-RU"/>
        </w:rPr>
        <w:t>2</w:t>
      </w:r>
      <w:r w:rsidR="00C24620" w:rsidRPr="002A4B67">
        <w:rPr>
          <w:rFonts w:eastAsia="Times New Roman" w:cs="Times New Roman"/>
          <w:szCs w:val="28"/>
          <w:lang w:eastAsia="ru-RU"/>
        </w:rPr>
        <w:t>39</w:t>
      </w:r>
      <w:r w:rsidRPr="002A4B67">
        <w:rPr>
          <w:rFonts w:eastAsia="Times New Roman" w:cs="Times New Roman"/>
          <w:szCs w:val="28"/>
          <w:lang w:eastAsia="ru-RU"/>
        </w:rPr>
        <w:t xml:space="preserve"> руб.)</w:t>
      </w:r>
      <w:r w:rsidR="00071193" w:rsidRPr="002A4B67">
        <w:rPr>
          <w:rFonts w:eastAsia="Times New Roman" w:cs="Times New Roman"/>
          <w:szCs w:val="28"/>
          <w:lang w:eastAsia="ru-RU"/>
        </w:rPr>
        <w:t>;</w:t>
      </w:r>
    </w:p>
    <w:p w:rsidR="00071193" w:rsidRPr="002A4B67" w:rsidRDefault="00071193" w:rsidP="004316FA">
      <w:pPr>
        <w:ind w:firstLine="567"/>
        <w:jc w:val="both"/>
        <w:rPr>
          <w:rFonts w:eastAsia="Times New Roman" w:cs="Times New Roman"/>
          <w:szCs w:val="28"/>
          <w:lang w:eastAsia="ru-RU"/>
        </w:rPr>
      </w:pPr>
      <w:r w:rsidRPr="002A4B67">
        <w:rPr>
          <w:rFonts w:eastAsia="Times New Roman" w:cs="Times New Roman"/>
          <w:szCs w:val="28"/>
          <w:lang w:eastAsia="ru-RU"/>
        </w:rPr>
        <w:t xml:space="preserve">- транспортные расходы – </w:t>
      </w:r>
      <w:r w:rsidR="002A4B67" w:rsidRPr="002A4B67">
        <w:rPr>
          <w:rFonts w:eastAsia="Times New Roman" w:cs="Times New Roman"/>
          <w:szCs w:val="28"/>
          <w:lang w:eastAsia="ru-RU"/>
        </w:rPr>
        <w:t xml:space="preserve">141 </w:t>
      </w:r>
      <w:r w:rsidRPr="002A4B67">
        <w:rPr>
          <w:rFonts w:eastAsia="Times New Roman" w:cs="Times New Roman"/>
          <w:szCs w:val="28"/>
          <w:lang w:eastAsia="ru-RU"/>
        </w:rPr>
        <w:t>руб. (2</w:t>
      </w:r>
      <w:r w:rsidR="002A4B67" w:rsidRPr="002A4B67">
        <w:rPr>
          <w:rFonts w:eastAsia="Times New Roman" w:cs="Times New Roman"/>
          <w:szCs w:val="28"/>
          <w:lang w:eastAsia="ru-RU"/>
        </w:rPr>
        <w:t>3,5</w:t>
      </w:r>
      <w:r w:rsidRPr="002A4B67">
        <w:rPr>
          <w:rFonts w:eastAsia="Times New Roman" w:cs="Times New Roman"/>
          <w:szCs w:val="28"/>
          <w:lang w:eastAsia="ru-RU"/>
        </w:rPr>
        <w:t xml:space="preserve"> руб. * </w:t>
      </w:r>
      <w:r w:rsidR="002A4B67" w:rsidRPr="002A4B67">
        <w:rPr>
          <w:rFonts w:eastAsia="Times New Roman" w:cs="Times New Roman"/>
          <w:szCs w:val="28"/>
          <w:lang w:eastAsia="ru-RU"/>
        </w:rPr>
        <w:t>6</w:t>
      </w:r>
      <w:r w:rsidRPr="002A4B67">
        <w:rPr>
          <w:rFonts w:eastAsia="Times New Roman" w:cs="Times New Roman"/>
          <w:szCs w:val="28"/>
          <w:lang w:eastAsia="ru-RU"/>
        </w:rPr>
        <w:t xml:space="preserve"> поезд</w:t>
      </w:r>
      <w:r w:rsidR="00B26113" w:rsidRPr="002A4B67">
        <w:rPr>
          <w:rFonts w:eastAsia="Times New Roman" w:cs="Times New Roman"/>
          <w:szCs w:val="28"/>
          <w:lang w:eastAsia="ru-RU"/>
        </w:rPr>
        <w:t>ок</w:t>
      </w:r>
      <w:r w:rsidRPr="002A4B67">
        <w:rPr>
          <w:rFonts w:eastAsia="Times New Roman" w:cs="Times New Roman"/>
          <w:szCs w:val="28"/>
          <w:lang w:eastAsia="ru-RU"/>
        </w:rPr>
        <w:t>).</w:t>
      </w:r>
    </w:p>
    <w:p w:rsidR="007E30F6" w:rsidRDefault="008F3898" w:rsidP="007E30F6">
      <w:pPr>
        <w:ind w:firstLine="567"/>
        <w:jc w:val="both"/>
        <w:rPr>
          <w:rFonts w:eastAsia="Times New Roman" w:cs="Times New Roman"/>
          <w:szCs w:val="28"/>
          <w:lang w:eastAsia="ru-RU"/>
        </w:rPr>
      </w:pPr>
      <w:r>
        <w:rPr>
          <w:rFonts w:eastAsia="Times New Roman" w:cs="Times New Roman"/>
          <w:szCs w:val="28"/>
          <w:lang w:eastAsia="ru-RU"/>
        </w:rPr>
        <w:t xml:space="preserve">Общая сумма информационных издержек </w:t>
      </w:r>
      <w:r w:rsidR="004316FA" w:rsidRPr="002A4B67">
        <w:rPr>
          <w:rFonts w:eastAsia="Times New Roman" w:cs="Times New Roman"/>
          <w:szCs w:val="28"/>
          <w:lang w:eastAsia="ru-RU"/>
        </w:rPr>
        <w:t>одного субъекта состави</w:t>
      </w:r>
      <w:r w:rsidR="00703BFC" w:rsidRPr="002A4B67">
        <w:rPr>
          <w:rFonts w:eastAsia="Times New Roman" w:cs="Times New Roman"/>
          <w:szCs w:val="28"/>
          <w:lang w:eastAsia="ru-RU"/>
        </w:rPr>
        <w:t>ла</w:t>
      </w:r>
      <w:r w:rsidR="00C24620" w:rsidRPr="002A4B67">
        <w:rPr>
          <w:rFonts w:eastAsia="Times New Roman" w:cs="Times New Roman"/>
          <w:szCs w:val="28"/>
          <w:lang w:eastAsia="ru-RU"/>
        </w:rPr>
        <w:t xml:space="preserve"> </w:t>
      </w:r>
      <w:r w:rsidR="002A4B67" w:rsidRPr="002A4B67">
        <w:rPr>
          <w:rFonts w:eastAsia="Times New Roman" w:cs="Times New Roman"/>
          <w:szCs w:val="28"/>
          <w:lang w:eastAsia="ru-RU"/>
        </w:rPr>
        <w:t>9 009,96</w:t>
      </w:r>
      <w:r w:rsidR="00B26113" w:rsidRPr="002A4B67">
        <w:rPr>
          <w:rFonts w:eastAsia="Times New Roman" w:cs="Times New Roman"/>
          <w:szCs w:val="28"/>
          <w:lang w:eastAsia="ru-RU"/>
        </w:rPr>
        <w:t xml:space="preserve"> </w:t>
      </w:r>
      <w:r w:rsidR="004316FA" w:rsidRPr="002A4B67">
        <w:rPr>
          <w:rFonts w:eastAsia="Times New Roman" w:cs="Times New Roman"/>
          <w:szCs w:val="28"/>
          <w:lang w:eastAsia="ru-RU"/>
        </w:rPr>
        <w:t>рублей</w:t>
      </w:r>
      <w:r w:rsidR="007E30F6" w:rsidRPr="002A4B67">
        <w:rPr>
          <w:rFonts w:eastAsia="Times New Roman" w:cs="Times New Roman"/>
          <w:szCs w:val="28"/>
          <w:lang w:eastAsia="ru-RU"/>
        </w:rPr>
        <w:t xml:space="preserve"> в год</w:t>
      </w:r>
      <w:r>
        <w:rPr>
          <w:rFonts w:eastAsia="Times New Roman" w:cs="Times New Roman"/>
          <w:szCs w:val="28"/>
          <w:lang w:eastAsia="ru-RU"/>
        </w:rPr>
        <w:t xml:space="preserve">, расходы </w:t>
      </w:r>
      <w:r w:rsidR="00A274A9">
        <w:rPr>
          <w:rFonts w:eastAsia="Times New Roman" w:cs="Times New Roman"/>
          <w:szCs w:val="28"/>
          <w:lang w:eastAsia="ru-RU"/>
        </w:rPr>
        <w:t>68 субъектов – 612 677,28 рублей</w:t>
      </w:r>
      <w:r w:rsidR="007E30F6" w:rsidRPr="002A4B67">
        <w:rPr>
          <w:rFonts w:eastAsia="Times New Roman" w:cs="Times New Roman"/>
          <w:szCs w:val="28"/>
          <w:lang w:eastAsia="ru-RU"/>
        </w:rPr>
        <w:t>.</w:t>
      </w:r>
    </w:p>
    <w:p w:rsidR="008F3898" w:rsidRPr="00A274A9" w:rsidRDefault="00B26113" w:rsidP="008F3898">
      <w:pPr>
        <w:ind w:firstLine="567"/>
        <w:jc w:val="both"/>
        <w:rPr>
          <w:rFonts w:eastAsia="Calibri" w:cs="Times New Roman"/>
          <w:szCs w:val="28"/>
        </w:rPr>
      </w:pPr>
      <w:r w:rsidRPr="00A274A9">
        <w:rPr>
          <w:rFonts w:eastAsia="Calibri" w:cs="Times New Roman"/>
          <w:szCs w:val="28"/>
        </w:rPr>
        <w:t xml:space="preserve">Установленные обязанности экономически обоснованы, исходя                                         из представленных в отчете расчетов. </w:t>
      </w:r>
      <w:r w:rsidR="008F3898" w:rsidRPr="00A274A9">
        <w:rPr>
          <w:rFonts w:eastAsia="Calibri" w:cs="Times New Roman"/>
          <w:szCs w:val="28"/>
        </w:rPr>
        <w:t>Расходы состав</w:t>
      </w:r>
      <w:r w:rsidR="00A274A9" w:rsidRPr="00A274A9">
        <w:rPr>
          <w:rFonts w:eastAsia="Calibri" w:cs="Times New Roman"/>
          <w:szCs w:val="28"/>
        </w:rPr>
        <w:t>или</w:t>
      </w:r>
      <w:r w:rsidR="008F3898" w:rsidRPr="00A274A9">
        <w:rPr>
          <w:rFonts w:eastAsia="Calibri" w:cs="Times New Roman"/>
          <w:szCs w:val="28"/>
        </w:rPr>
        <w:t xml:space="preserve"> </w:t>
      </w:r>
      <w:r w:rsidR="00A274A9" w:rsidRPr="00A274A9">
        <w:rPr>
          <w:rFonts w:eastAsia="Calibri" w:cs="Times New Roman"/>
          <w:szCs w:val="28"/>
        </w:rPr>
        <w:t>4</w:t>
      </w:r>
      <w:r w:rsidR="008F3898" w:rsidRPr="00A274A9">
        <w:rPr>
          <w:rFonts w:eastAsia="Calibri" w:cs="Times New Roman"/>
          <w:szCs w:val="28"/>
        </w:rPr>
        <w:t xml:space="preserve">% к общему объему </w:t>
      </w:r>
      <w:r w:rsidR="00A274A9" w:rsidRPr="00A274A9">
        <w:rPr>
          <w:rFonts w:eastAsia="Calibri" w:cs="Times New Roman"/>
          <w:szCs w:val="28"/>
        </w:rPr>
        <w:t xml:space="preserve">полученных </w:t>
      </w:r>
      <w:r w:rsidR="008F3898" w:rsidRPr="00A274A9">
        <w:rPr>
          <w:rFonts w:eastAsia="Calibri" w:cs="Times New Roman"/>
          <w:szCs w:val="28"/>
        </w:rPr>
        <w:t>субсиди</w:t>
      </w:r>
      <w:r w:rsidR="00A274A9" w:rsidRPr="00A274A9">
        <w:rPr>
          <w:rFonts w:eastAsia="Calibri" w:cs="Times New Roman"/>
          <w:szCs w:val="28"/>
        </w:rPr>
        <w:t>й</w:t>
      </w:r>
      <w:r w:rsidR="008F3898" w:rsidRPr="00A274A9">
        <w:rPr>
          <w:rFonts w:eastAsia="Calibri" w:cs="Times New Roman"/>
          <w:szCs w:val="28"/>
        </w:rPr>
        <w:t>.</w:t>
      </w:r>
    </w:p>
    <w:p w:rsidR="00B26113" w:rsidRPr="008F3898" w:rsidRDefault="00B26113" w:rsidP="00B26113">
      <w:pPr>
        <w:ind w:firstLine="567"/>
        <w:jc w:val="both"/>
        <w:rPr>
          <w:rFonts w:eastAsia="Calibri" w:cs="Times New Roman"/>
          <w:color w:val="7030A0"/>
          <w:szCs w:val="28"/>
        </w:rPr>
      </w:pPr>
    </w:p>
    <w:p w:rsidR="0081254B" w:rsidRPr="00BF21D2" w:rsidRDefault="0081254B" w:rsidP="0081254B">
      <w:pPr>
        <w:ind w:firstLine="567"/>
        <w:jc w:val="both"/>
        <w:rPr>
          <w:rFonts w:cs="Times New Roman"/>
          <w:szCs w:val="28"/>
          <w:u w:val="single"/>
        </w:rPr>
      </w:pPr>
      <w:r w:rsidRPr="008B20C8">
        <w:rPr>
          <w:rFonts w:cs="Times New Roman"/>
          <w:szCs w:val="28"/>
        </w:rPr>
        <w:t xml:space="preserve">Информация об </w:t>
      </w:r>
      <w:r w:rsidR="00BC3C71">
        <w:rPr>
          <w:rFonts w:cs="Times New Roman"/>
          <w:szCs w:val="28"/>
        </w:rPr>
        <w:t>ОФВ</w:t>
      </w:r>
      <w:r w:rsidRPr="008B20C8">
        <w:rPr>
          <w:rFonts w:cs="Times New Roman"/>
          <w:szCs w:val="28"/>
        </w:rPr>
        <w:t xml:space="preserve"> действующего муниципального нормативного правового акта размещена структурным подразделением, на официальном портале Администрации города </w:t>
      </w:r>
      <w:r w:rsidRPr="00BF21D2">
        <w:rPr>
          <w:rFonts w:cs="Times New Roman"/>
          <w:szCs w:val="28"/>
          <w:u w:val="single"/>
        </w:rPr>
        <w:t>«</w:t>
      </w:r>
      <w:r w:rsidR="00BF21D2" w:rsidRPr="00BF21D2">
        <w:rPr>
          <w:rFonts w:cs="Times New Roman"/>
          <w:szCs w:val="28"/>
          <w:u w:val="single"/>
        </w:rPr>
        <w:t>02</w:t>
      </w:r>
      <w:r w:rsidRPr="00BF21D2">
        <w:rPr>
          <w:rFonts w:cs="Times New Roman"/>
          <w:szCs w:val="28"/>
          <w:u w:val="single"/>
        </w:rPr>
        <w:t xml:space="preserve">» </w:t>
      </w:r>
      <w:r w:rsidR="00BF21D2" w:rsidRPr="00BF21D2">
        <w:rPr>
          <w:rFonts w:cs="Times New Roman"/>
          <w:szCs w:val="28"/>
          <w:u w:val="single"/>
        </w:rPr>
        <w:t>сентября</w:t>
      </w:r>
      <w:r w:rsidR="00BC3C71" w:rsidRPr="00BF21D2">
        <w:rPr>
          <w:rFonts w:cs="Times New Roman"/>
          <w:szCs w:val="28"/>
          <w:u w:val="single"/>
        </w:rPr>
        <w:t xml:space="preserve"> </w:t>
      </w:r>
      <w:r w:rsidRPr="00BF21D2">
        <w:rPr>
          <w:rFonts w:cs="Times New Roman"/>
          <w:szCs w:val="28"/>
          <w:u w:val="single"/>
        </w:rPr>
        <w:t>20</w:t>
      </w:r>
      <w:r w:rsidR="00BC3C71" w:rsidRPr="00BF21D2">
        <w:rPr>
          <w:rFonts w:cs="Times New Roman"/>
          <w:szCs w:val="28"/>
          <w:u w:val="single"/>
        </w:rPr>
        <w:t xml:space="preserve">19 </w:t>
      </w:r>
      <w:r w:rsidRPr="00BF21D2">
        <w:rPr>
          <w:rFonts w:cs="Times New Roman"/>
          <w:szCs w:val="28"/>
          <w:u w:val="single"/>
        </w:rPr>
        <w:t>года.</w:t>
      </w:r>
    </w:p>
    <w:p w:rsidR="004316FA" w:rsidRPr="00BF21D2" w:rsidRDefault="00BC3C71" w:rsidP="004316FA">
      <w:pPr>
        <w:ind w:firstLine="720"/>
        <w:contextualSpacing/>
        <w:jc w:val="both"/>
        <w:rPr>
          <w:rFonts w:cs="Times New Roman"/>
          <w:szCs w:val="28"/>
        </w:rPr>
      </w:pPr>
      <w:r w:rsidRPr="00BF21D2">
        <w:rPr>
          <w:rFonts w:eastAsia="Times New Roman" w:cs="Times New Roman"/>
          <w:szCs w:val="28"/>
          <w:lang w:eastAsia="ru-RU"/>
        </w:rPr>
        <w:t>Д</w:t>
      </w:r>
      <w:r w:rsidR="004316FA" w:rsidRPr="00BF21D2">
        <w:rPr>
          <w:rFonts w:eastAsia="Times New Roman" w:cs="Times New Roman"/>
          <w:szCs w:val="28"/>
          <w:lang w:eastAsia="ru-RU"/>
        </w:rPr>
        <w:t xml:space="preserve">ля привлечения </w:t>
      </w:r>
      <w:r w:rsidR="004316FA" w:rsidRPr="00BF21D2">
        <w:rPr>
          <w:rFonts w:cs="Times New Roman"/>
          <w:szCs w:val="28"/>
        </w:rPr>
        <w:t xml:space="preserve">субъектов предпринимательской и инвестиционной деятельности информация об </w:t>
      </w:r>
      <w:r w:rsidR="00135998" w:rsidRPr="00BF21D2">
        <w:rPr>
          <w:rFonts w:cs="Times New Roman"/>
          <w:szCs w:val="28"/>
        </w:rPr>
        <w:t>ОФВ,</w:t>
      </w:r>
      <w:r w:rsidR="004316FA" w:rsidRPr="00BF21D2">
        <w:rPr>
          <w:rFonts w:cs="Times New Roman"/>
          <w:szCs w:val="28"/>
        </w:rPr>
        <w:t xml:space="preserve"> </w:t>
      </w:r>
      <w:r w:rsidR="00135998" w:rsidRPr="00BF21D2">
        <w:rPr>
          <w:rFonts w:eastAsia="Times New Roman" w:cs="Times New Roman"/>
          <w:szCs w:val="28"/>
          <w:lang w:eastAsia="ru-RU"/>
        </w:rPr>
        <w:t>действующего</w:t>
      </w:r>
      <w:r w:rsidR="004316FA" w:rsidRPr="00BF21D2">
        <w:rPr>
          <w:rFonts w:eastAsia="Times New Roman" w:cs="Times New Roman"/>
          <w:szCs w:val="28"/>
          <w:lang w:eastAsia="ru-RU"/>
        </w:rPr>
        <w:t xml:space="preserve"> муниципального нормативного правового акта</w:t>
      </w:r>
      <w:r w:rsidR="00135998" w:rsidRPr="00BF21D2">
        <w:rPr>
          <w:rFonts w:eastAsia="Times New Roman" w:cs="Times New Roman"/>
          <w:szCs w:val="28"/>
          <w:lang w:eastAsia="ru-RU"/>
        </w:rPr>
        <w:t>,</w:t>
      </w:r>
      <w:r w:rsidR="004316FA" w:rsidRPr="00BF21D2">
        <w:rPr>
          <w:rFonts w:cs="Times New Roman"/>
          <w:szCs w:val="28"/>
        </w:rPr>
        <w:t xml:space="preserve"> размещена</w:t>
      </w:r>
      <w:r w:rsidR="00544533" w:rsidRPr="00BF21D2">
        <w:rPr>
          <w:rFonts w:cs="Times New Roman"/>
          <w:szCs w:val="28"/>
        </w:rPr>
        <w:t xml:space="preserve"> </w:t>
      </w:r>
      <w:r w:rsidR="004316FA" w:rsidRPr="00BF21D2">
        <w:rPr>
          <w:rFonts w:cs="Times New Roman"/>
          <w:szCs w:val="28"/>
        </w:rPr>
        <w:t>на портале проектов нормативных правовых актов (</w:t>
      </w:r>
      <w:hyperlink r:id="rId8" w:history="1">
        <w:r w:rsidR="004316FA" w:rsidRPr="00BF21D2">
          <w:rPr>
            <w:rFonts w:cs="Times New Roman"/>
            <w:szCs w:val="28"/>
          </w:rPr>
          <w:t>http://regulation.admhmao.ru</w:t>
        </w:r>
      </w:hyperlink>
      <w:r w:rsidR="004316FA" w:rsidRPr="00BF21D2">
        <w:rPr>
          <w:rFonts w:cs="Times New Roman"/>
          <w:szCs w:val="28"/>
        </w:rPr>
        <w:t>).</w:t>
      </w:r>
    </w:p>
    <w:p w:rsidR="00DA60C3" w:rsidRPr="00BF21D2" w:rsidRDefault="00BC3C71" w:rsidP="00DA60C3">
      <w:pPr>
        <w:ind w:firstLine="567"/>
        <w:jc w:val="both"/>
        <w:rPr>
          <w:rFonts w:eastAsia="Times New Roman" w:cs="Times New Roman"/>
          <w:szCs w:val="28"/>
          <w:u w:val="single"/>
          <w:lang w:eastAsia="ru-RU"/>
        </w:rPr>
      </w:pPr>
      <w:r w:rsidRPr="00BF21D2">
        <w:rPr>
          <w:rFonts w:eastAsia="Times New Roman" w:cs="Times New Roman"/>
          <w:szCs w:val="28"/>
          <w:lang w:eastAsia="ru-RU"/>
        </w:rPr>
        <w:t>Ответственным за проведение ОФВ</w:t>
      </w:r>
      <w:r w:rsidR="00DA60C3" w:rsidRPr="00BF21D2">
        <w:rPr>
          <w:rFonts w:eastAsia="Times New Roman" w:cs="Times New Roman"/>
          <w:szCs w:val="28"/>
          <w:lang w:eastAsia="ru-RU"/>
        </w:rPr>
        <w:t xml:space="preserve"> проведены публичные консультации в период </w:t>
      </w:r>
      <w:r w:rsidR="00DA60C3" w:rsidRPr="00BF21D2">
        <w:rPr>
          <w:rFonts w:eastAsia="Times New Roman" w:cs="Times New Roman"/>
          <w:szCs w:val="28"/>
          <w:u w:val="single"/>
          <w:lang w:eastAsia="ru-RU"/>
        </w:rPr>
        <w:t>с «</w:t>
      </w:r>
      <w:r w:rsidR="00BF21D2" w:rsidRPr="00BF21D2">
        <w:rPr>
          <w:rFonts w:eastAsia="Times New Roman" w:cs="Times New Roman"/>
          <w:szCs w:val="28"/>
          <w:u w:val="single"/>
          <w:lang w:eastAsia="ru-RU"/>
        </w:rPr>
        <w:t>02</w:t>
      </w:r>
      <w:r w:rsidR="00DA60C3" w:rsidRPr="00BF21D2">
        <w:rPr>
          <w:rFonts w:eastAsia="Times New Roman" w:cs="Times New Roman"/>
          <w:szCs w:val="28"/>
          <w:u w:val="single"/>
          <w:lang w:eastAsia="ru-RU"/>
        </w:rPr>
        <w:t xml:space="preserve">» </w:t>
      </w:r>
      <w:r w:rsidR="00BF21D2" w:rsidRPr="00BF21D2">
        <w:rPr>
          <w:rFonts w:eastAsia="Times New Roman" w:cs="Times New Roman"/>
          <w:szCs w:val="28"/>
          <w:u w:val="single"/>
          <w:lang w:eastAsia="ru-RU"/>
        </w:rPr>
        <w:t>сентября</w:t>
      </w:r>
      <w:r w:rsidR="00330BD0" w:rsidRPr="00BF21D2">
        <w:rPr>
          <w:rFonts w:eastAsia="Times New Roman" w:cs="Times New Roman"/>
          <w:szCs w:val="28"/>
          <w:u w:val="single"/>
          <w:lang w:eastAsia="ru-RU"/>
        </w:rPr>
        <w:t xml:space="preserve"> </w:t>
      </w:r>
      <w:r w:rsidR="00DA60C3" w:rsidRPr="00BF21D2">
        <w:rPr>
          <w:rFonts w:eastAsia="Times New Roman" w:cs="Times New Roman"/>
          <w:szCs w:val="28"/>
          <w:u w:val="single"/>
          <w:lang w:eastAsia="ru-RU"/>
        </w:rPr>
        <w:t>по «</w:t>
      </w:r>
      <w:r w:rsidR="00BF21D2" w:rsidRPr="00BF21D2">
        <w:rPr>
          <w:rFonts w:eastAsia="Times New Roman" w:cs="Times New Roman"/>
          <w:szCs w:val="28"/>
          <w:u w:val="single"/>
          <w:lang w:eastAsia="ru-RU"/>
        </w:rPr>
        <w:t>16</w:t>
      </w:r>
      <w:r w:rsidR="00DA60C3" w:rsidRPr="00BF21D2">
        <w:rPr>
          <w:rFonts w:eastAsia="Times New Roman" w:cs="Times New Roman"/>
          <w:szCs w:val="28"/>
          <w:u w:val="single"/>
          <w:lang w:eastAsia="ru-RU"/>
        </w:rPr>
        <w:t xml:space="preserve">» </w:t>
      </w:r>
      <w:r w:rsidR="00BF21D2" w:rsidRPr="00BF21D2">
        <w:rPr>
          <w:rFonts w:eastAsia="Times New Roman" w:cs="Times New Roman"/>
          <w:szCs w:val="28"/>
          <w:u w:val="single"/>
          <w:lang w:eastAsia="ru-RU"/>
        </w:rPr>
        <w:t>сентября</w:t>
      </w:r>
      <w:r w:rsidR="00DA60C3" w:rsidRPr="00BF21D2">
        <w:rPr>
          <w:rFonts w:eastAsia="Times New Roman" w:cs="Times New Roman"/>
          <w:szCs w:val="28"/>
          <w:u w:val="single"/>
          <w:lang w:eastAsia="ru-RU"/>
        </w:rPr>
        <w:t xml:space="preserve"> 201</w:t>
      </w:r>
      <w:r w:rsidRPr="00BF21D2">
        <w:rPr>
          <w:rFonts w:eastAsia="Times New Roman" w:cs="Times New Roman"/>
          <w:szCs w:val="28"/>
          <w:u w:val="single"/>
          <w:lang w:eastAsia="ru-RU"/>
        </w:rPr>
        <w:t>9</w:t>
      </w:r>
      <w:r w:rsidR="00DA60C3" w:rsidRPr="00BF21D2">
        <w:rPr>
          <w:rFonts w:eastAsia="Times New Roman" w:cs="Times New Roman"/>
          <w:szCs w:val="28"/>
          <w:u w:val="single"/>
          <w:lang w:eastAsia="ru-RU"/>
        </w:rPr>
        <w:t xml:space="preserve"> года.</w:t>
      </w:r>
    </w:p>
    <w:p w:rsidR="00135998" w:rsidRPr="008B41EB" w:rsidRDefault="00135998" w:rsidP="00AF306E">
      <w:pPr>
        <w:ind w:firstLine="567"/>
        <w:jc w:val="both"/>
        <w:rPr>
          <w:rFonts w:eastAsia="Times New Roman" w:cs="Times New Roman"/>
          <w:color w:val="FF0000"/>
          <w:szCs w:val="28"/>
          <w:lang w:eastAsia="ru-RU"/>
        </w:rPr>
      </w:pPr>
    </w:p>
    <w:p w:rsidR="006F71EF" w:rsidRPr="00D425F0" w:rsidRDefault="00DA60C3" w:rsidP="006F71EF">
      <w:pPr>
        <w:ind w:firstLine="567"/>
        <w:jc w:val="both"/>
        <w:rPr>
          <w:rFonts w:eastAsia="Times New Roman" w:cs="Times New Roman"/>
          <w:szCs w:val="28"/>
          <w:lang w:eastAsia="ru-RU"/>
        </w:rPr>
      </w:pPr>
      <w:r w:rsidRPr="00D425F0">
        <w:rPr>
          <w:rFonts w:eastAsia="Times New Roman" w:cs="Times New Roman"/>
          <w:szCs w:val="28"/>
          <w:lang w:eastAsia="ru-RU"/>
        </w:rPr>
        <w:t>Уведомления о проведении публичных консультаций были направлены:</w:t>
      </w:r>
    </w:p>
    <w:p w:rsidR="007C0EFF" w:rsidRPr="00106E69" w:rsidRDefault="007C0EFF" w:rsidP="007C0EFF">
      <w:pPr>
        <w:jc w:val="both"/>
        <w:rPr>
          <w:rFonts w:cs="Times New Roman"/>
          <w:szCs w:val="28"/>
        </w:rPr>
      </w:pPr>
      <w:r>
        <w:rPr>
          <w:rFonts w:cs="Times New Roman"/>
          <w:szCs w:val="28"/>
        </w:rPr>
        <w:tab/>
      </w:r>
      <w:r w:rsidRPr="00106E69">
        <w:rPr>
          <w:rFonts w:cs="Times New Roman"/>
          <w:szCs w:val="28"/>
        </w:rPr>
        <w:t xml:space="preserve">- Уполномоченному по защите прав предпринимателей в Ханты-Мансийском автономном округе; </w:t>
      </w:r>
    </w:p>
    <w:p w:rsidR="007C0EFF" w:rsidRPr="00106E69" w:rsidRDefault="007C0EFF" w:rsidP="007C0EFF">
      <w:pPr>
        <w:jc w:val="both"/>
        <w:rPr>
          <w:rFonts w:cs="Times New Roman"/>
          <w:szCs w:val="28"/>
        </w:rPr>
      </w:pPr>
      <w:r w:rsidRPr="00106E69">
        <w:rPr>
          <w:rFonts w:cs="Times New Roman"/>
          <w:szCs w:val="28"/>
        </w:rPr>
        <w:tab/>
        <w:t>- Союзу «Сургутская торгово-промышленная палата»;</w:t>
      </w:r>
    </w:p>
    <w:p w:rsidR="007C0EFF" w:rsidRPr="00106E69" w:rsidRDefault="007C0EFF" w:rsidP="007C0EFF">
      <w:pPr>
        <w:jc w:val="both"/>
        <w:rPr>
          <w:rFonts w:cs="Times New Roman"/>
          <w:szCs w:val="28"/>
        </w:rPr>
      </w:pPr>
      <w:r w:rsidRPr="00106E69">
        <w:rPr>
          <w:rFonts w:cs="Times New Roman"/>
          <w:szCs w:val="28"/>
        </w:rPr>
        <w:tab/>
        <w:t>- Некоммерческому партнерству «</w:t>
      </w:r>
      <w:proofErr w:type="spellStart"/>
      <w:r w:rsidRPr="00106E69">
        <w:rPr>
          <w:rFonts w:cs="Times New Roman"/>
          <w:szCs w:val="28"/>
        </w:rPr>
        <w:t>Энергоэффективность</w:t>
      </w:r>
      <w:proofErr w:type="spellEnd"/>
      <w:r w:rsidRPr="00106E69">
        <w:rPr>
          <w:rFonts w:cs="Times New Roman"/>
          <w:szCs w:val="28"/>
        </w:rPr>
        <w:t xml:space="preserve">, Энергосбережение, </w:t>
      </w:r>
      <w:proofErr w:type="spellStart"/>
      <w:r w:rsidRPr="00106E69">
        <w:rPr>
          <w:rFonts w:cs="Times New Roman"/>
          <w:szCs w:val="28"/>
        </w:rPr>
        <w:t>Энергобезопасность</w:t>
      </w:r>
      <w:proofErr w:type="spellEnd"/>
      <w:r w:rsidRPr="00106E69">
        <w:rPr>
          <w:rFonts w:cs="Times New Roman"/>
          <w:szCs w:val="28"/>
        </w:rPr>
        <w:t>» города Сургута;</w:t>
      </w:r>
    </w:p>
    <w:p w:rsidR="007C0EFF" w:rsidRPr="00106E69" w:rsidRDefault="007C0EFF" w:rsidP="007C0EFF">
      <w:pPr>
        <w:jc w:val="both"/>
        <w:rPr>
          <w:rFonts w:cs="Times New Roman"/>
          <w:szCs w:val="28"/>
        </w:rPr>
      </w:pPr>
      <w:r w:rsidRPr="00106E69">
        <w:rPr>
          <w:rFonts w:cs="Times New Roman"/>
          <w:szCs w:val="28"/>
        </w:rPr>
        <w:tab/>
        <w:t>- Региональному отделению Общероссийской Общественной Организации малого и среднего пре</w:t>
      </w:r>
      <w:r w:rsidR="00BF21D2" w:rsidRPr="00106E69">
        <w:rPr>
          <w:rFonts w:cs="Times New Roman"/>
          <w:szCs w:val="28"/>
        </w:rPr>
        <w:t>дпринимательства «Опора России»</w:t>
      </w:r>
      <w:r w:rsidRPr="00106E69">
        <w:rPr>
          <w:rFonts w:cs="Times New Roman"/>
          <w:szCs w:val="28"/>
        </w:rPr>
        <w:t>.</w:t>
      </w:r>
    </w:p>
    <w:p w:rsidR="00BC3C71" w:rsidRPr="008B41EB" w:rsidRDefault="00BC3C71" w:rsidP="007C0EFF">
      <w:pPr>
        <w:tabs>
          <w:tab w:val="left" w:pos="567"/>
        </w:tabs>
        <w:jc w:val="both"/>
        <w:rPr>
          <w:rFonts w:cs="Times New Roman"/>
          <w:color w:val="FF0000"/>
        </w:rPr>
      </w:pPr>
    </w:p>
    <w:p w:rsidR="003E5979" w:rsidRPr="002A4B67" w:rsidRDefault="003E5979" w:rsidP="004828F1">
      <w:pPr>
        <w:ind w:firstLine="567"/>
        <w:jc w:val="both"/>
        <w:rPr>
          <w:rFonts w:eastAsia="Times New Roman" w:cs="Times New Roman"/>
          <w:szCs w:val="28"/>
          <w:lang w:eastAsia="ru-RU"/>
        </w:rPr>
      </w:pPr>
      <w:r w:rsidRPr="002A4B67">
        <w:rPr>
          <w:rFonts w:eastAsia="Times New Roman" w:cs="Times New Roman"/>
          <w:szCs w:val="28"/>
          <w:lang w:eastAsia="ru-RU"/>
        </w:rPr>
        <w:t xml:space="preserve">По результатам проведения публичных консультаций получено </w:t>
      </w:r>
      <w:r w:rsidR="002A4B67" w:rsidRPr="002A4B67">
        <w:rPr>
          <w:rFonts w:eastAsia="Times New Roman" w:cs="Times New Roman"/>
          <w:szCs w:val="28"/>
          <w:lang w:eastAsia="ru-RU"/>
        </w:rPr>
        <w:t>2</w:t>
      </w:r>
      <w:r w:rsidRPr="002A4B67">
        <w:rPr>
          <w:rFonts w:eastAsia="Times New Roman" w:cs="Times New Roman"/>
          <w:szCs w:val="28"/>
          <w:lang w:eastAsia="ru-RU"/>
        </w:rPr>
        <w:t xml:space="preserve"> отзыва               от их </w:t>
      </w:r>
      <w:r w:rsidR="002A4B67" w:rsidRPr="002A4B67">
        <w:rPr>
          <w:rFonts w:eastAsia="Times New Roman" w:cs="Times New Roman"/>
          <w:szCs w:val="28"/>
          <w:lang w:eastAsia="ru-RU"/>
        </w:rPr>
        <w:t>участников, содержащих 5</w:t>
      </w:r>
      <w:r w:rsidRPr="002A4B67">
        <w:rPr>
          <w:rFonts w:eastAsia="Times New Roman" w:cs="Times New Roman"/>
          <w:szCs w:val="28"/>
          <w:lang w:eastAsia="ru-RU"/>
        </w:rPr>
        <w:t xml:space="preserve"> замечаний и (или) предложений, в том числе:</w:t>
      </w:r>
    </w:p>
    <w:p w:rsidR="003E5979" w:rsidRPr="002A4B67" w:rsidRDefault="003E5979" w:rsidP="004828F1">
      <w:pPr>
        <w:ind w:firstLine="567"/>
        <w:jc w:val="both"/>
        <w:rPr>
          <w:rFonts w:eastAsia="Times New Roman" w:cs="Times New Roman"/>
          <w:szCs w:val="28"/>
          <w:lang w:eastAsia="ru-RU"/>
        </w:rPr>
      </w:pPr>
      <w:r w:rsidRPr="002A4B67">
        <w:rPr>
          <w:rFonts w:eastAsia="Times New Roman" w:cs="Times New Roman"/>
          <w:szCs w:val="28"/>
          <w:lang w:eastAsia="ru-RU"/>
        </w:rPr>
        <w:t xml:space="preserve">- 3 замечания (предложения) приняты и будут учтены при внесении изменений в действующий муниципальный правовой акт; </w:t>
      </w:r>
    </w:p>
    <w:p w:rsidR="003E5979" w:rsidRPr="002A4B67" w:rsidRDefault="003E5979" w:rsidP="004828F1">
      <w:pPr>
        <w:ind w:firstLine="360"/>
        <w:jc w:val="both"/>
        <w:rPr>
          <w:rFonts w:eastAsia="Times New Roman" w:cs="Times New Roman"/>
          <w:szCs w:val="28"/>
          <w:lang w:eastAsia="ru-RU"/>
        </w:rPr>
      </w:pPr>
      <w:r w:rsidRPr="002A4B67">
        <w:rPr>
          <w:rFonts w:eastAsia="Times New Roman" w:cs="Times New Roman"/>
          <w:szCs w:val="28"/>
          <w:lang w:eastAsia="ru-RU"/>
        </w:rPr>
        <w:t xml:space="preserve">- </w:t>
      </w:r>
      <w:r w:rsidR="002A4B67" w:rsidRPr="002A4B67">
        <w:rPr>
          <w:rFonts w:eastAsia="Times New Roman" w:cs="Times New Roman"/>
          <w:szCs w:val="28"/>
          <w:lang w:eastAsia="ru-RU"/>
        </w:rPr>
        <w:t>2 замечания (предложения</w:t>
      </w:r>
      <w:r w:rsidRPr="002A4B67">
        <w:rPr>
          <w:rFonts w:eastAsia="Times New Roman" w:cs="Times New Roman"/>
          <w:szCs w:val="28"/>
          <w:lang w:eastAsia="ru-RU"/>
        </w:rPr>
        <w:t>) отклонены по обоснованным причинам;</w:t>
      </w:r>
    </w:p>
    <w:p w:rsidR="003E5979" w:rsidRPr="002A4B67" w:rsidRDefault="003E5979" w:rsidP="004828F1">
      <w:pPr>
        <w:ind w:firstLine="360"/>
        <w:jc w:val="both"/>
        <w:rPr>
          <w:rFonts w:eastAsia="Times New Roman" w:cs="Times New Roman"/>
          <w:szCs w:val="28"/>
          <w:lang w:eastAsia="ru-RU"/>
        </w:rPr>
      </w:pPr>
      <w:r w:rsidRPr="002A4B67">
        <w:rPr>
          <w:rFonts w:eastAsia="Times New Roman" w:cs="Times New Roman"/>
          <w:szCs w:val="28"/>
          <w:lang w:eastAsia="ru-RU"/>
        </w:rPr>
        <w:t>- 1 отзыв</w:t>
      </w:r>
      <w:r w:rsidR="00106E69">
        <w:rPr>
          <w:rFonts w:eastAsia="Times New Roman" w:cs="Times New Roman"/>
          <w:szCs w:val="28"/>
          <w:lang w:eastAsia="ru-RU"/>
        </w:rPr>
        <w:t xml:space="preserve"> в поддержку действующего правового регулирования</w:t>
      </w:r>
      <w:r w:rsidRPr="002A4B67">
        <w:rPr>
          <w:rFonts w:eastAsia="Times New Roman" w:cs="Times New Roman"/>
          <w:szCs w:val="28"/>
          <w:lang w:eastAsia="ru-RU"/>
        </w:rPr>
        <w:t>.</w:t>
      </w:r>
    </w:p>
    <w:p w:rsidR="003E5979" w:rsidRDefault="003E5979" w:rsidP="004828F1">
      <w:pPr>
        <w:pStyle w:val="afff9"/>
        <w:ind w:left="0" w:firstLine="567"/>
        <w:jc w:val="both"/>
        <w:rPr>
          <w:rFonts w:ascii="Times New Roman" w:hAnsi="Times New Roman" w:cs="Times New Roman"/>
          <w:sz w:val="28"/>
          <w:szCs w:val="28"/>
        </w:rPr>
      </w:pPr>
    </w:p>
    <w:p w:rsidR="003E5979" w:rsidRDefault="003E5979" w:rsidP="003E5979">
      <w:pPr>
        <w:pStyle w:val="afff9"/>
        <w:ind w:left="0" w:firstLine="567"/>
        <w:jc w:val="both"/>
        <w:rPr>
          <w:rFonts w:ascii="Times New Roman" w:hAnsi="Times New Roman" w:cs="Times New Roman"/>
          <w:sz w:val="28"/>
          <w:szCs w:val="28"/>
        </w:rPr>
      </w:pPr>
      <w:r w:rsidRPr="002E2660">
        <w:rPr>
          <w:rFonts w:ascii="Times New Roman" w:hAnsi="Times New Roman" w:cs="Times New Roman"/>
          <w:sz w:val="28"/>
          <w:szCs w:val="28"/>
        </w:rPr>
        <w:t xml:space="preserve">Результаты публичных консультаций и позиция ответственного                                       за проведение </w:t>
      </w:r>
      <w:r>
        <w:rPr>
          <w:rFonts w:ascii="Times New Roman" w:hAnsi="Times New Roman" w:cs="Times New Roman"/>
          <w:sz w:val="28"/>
          <w:szCs w:val="28"/>
        </w:rPr>
        <w:t xml:space="preserve">ОФВ </w:t>
      </w:r>
      <w:r w:rsidRPr="002E2660">
        <w:rPr>
          <w:rFonts w:ascii="Times New Roman" w:hAnsi="Times New Roman" w:cs="Times New Roman"/>
          <w:sz w:val="28"/>
          <w:szCs w:val="28"/>
        </w:rPr>
        <w:t>отражены в таблице.</w:t>
      </w:r>
    </w:p>
    <w:p w:rsidR="00106E69" w:rsidRDefault="00106E69" w:rsidP="003E5979">
      <w:pPr>
        <w:pStyle w:val="afff9"/>
        <w:ind w:left="0" w:firstLine="567"/>
        <w:jc w:val="both"/>
        <w:rPr>
          <w:rFonts w:ascii="Times New Roman" w:hAnsi="Times New Roman" w:cs="Times New Roman"/>
          <w:sz w:val="28"/>
          <w:szCs w:val="28"/>
        </w:rPr>
      </w:pPr>
    </w:p>
    <w:tbl>
      <w:tblPr>
        <w:tblW w:w="98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864"/>
        <w:gridCol w:w="2864"/>
        <w:gridCol w:w="1984"/>
      </w:tblGrid>
      <w:tr w:rsidR="00106E69" w:rsidRPr="008B20C8" w:rsidTr="00106E69">
        <w:tc>
          <w:tcPr>
            <w:tcW w:w="2127" w:type="dxa"/>
            <w:shd w:val="clear" w:color="auto" w:fill="auto"/>
          </w:tcPr>
          <w:p w:rsidR="00106E69" w:rsidRPr="00106E69" w:rsidRDefault="00106E69" w:rsidP="00071E3B">
            <w:pPr>
              <w:jc w:val="center"/>
              <w:rPr>
                <w:rFonts w:cs="Times New Roman"/>
                <w:sz w:val="20"/>
                <w:szCs w:val="20"/>
              </w:rPr>
            </w:pPr>
            <w:r w:rsidRPr="00106E69">
              <w:rPr>
                <w:rFonts w:cs="Times New Roman"/>
                <w:sz w:val="20"/>
                <w:szCs w:val="20"/>
              </w:rPr>
              <w:t xml:space="preserve">Наименование участника </w:t>
            </w:r>
          </w:p>
          <w:p w:rsidR="00106E69" w:rsidRPr="00106E69" w:rsidRDefault="00106E69" w:rsidP="00071E3B">
            <w:pPr>
              <w:jc w:val="center"/>
              <w:rPr>
                <w:rFonts w:cs="Times New Roman"/>
                <w:sz w:val="20"/>
                <w:szCs w:val="20"/>
              </w:rPr>
            </w:pPr>
            <w:r w:rsidRPr="00106E69">
              <w:rPr>
                <w:rFonts w:cs="Times New Roman"/>
                <w:sz w:val="20"/>
                <w:szCs w:val="20"/>
              </w:rPr>
              <w:t>публичных консультаций</w:t>
            </w:r>
          </w:p>
        </w:tc>
        <w:tc>
          <w:tcPr>
            <w:tcW w:w="2864" w:type="dxa"/>
            <w:shd w:val="clear" w:color="auto" w:fill="auto"/>
          </w:tcPr>
          <w:p w:rsidR="00106E69" w:rsidRPr="00106E69" w:rsidRDefault="00106E69" w:rsidP="00071E3B">
            <w:pPr>
              <w:jc w:val="center"/>
              <w:rPr>
                <w:rFonts w:cs="Times New Roman"/>
                <w:sz w:val="20"/>
                <w:szCs w:val="20"/>
              </w:rPr>
            </w:pPr>
            <w:r w:rsidRPr="00106E69">
              <w:rPr>
                <w:rFonts w:cs="Times New Roman"/>
                <w:sz w:val="20"/>
                <w:szCs w:val="20"/>
              </w:rPr>
              <w:t>Высказанное мнение</w:t>
            </w:r>
          </w:p>
          <w:p w:rsidR="00106E69" w:rsidRPr="00106E69" w:rsidRDefault="00106E69" w:rsidP="00071E3B">
            <w:pPr>
              <w:jc w:val="center"/>
              <w:rPr>
                <w:rFonts w:cs="Times New Roman"/>
                <w:sz w:val="20"/>
                <w:szCs w:val="20"/>
              </w:rPr>
            </w:pPr>
            <w:r w:rsidRPr="00106E69">
              <w:rPr>
                <w:rFonts w:cs="Times New Roman"/>
                <w:sz w:val="20"/>
                <w:szCs w:val="20"/>
              </w:rPr>
              <w:t xml:space="preserve">(замечания </w:t>
            </w:r>
          </w:p>
          <w:p w:rsidR="00106E69" w:rsidRPr="00106E69" w:rsidRDefault="00106E69" w:rsidP="00071E3B">
            <w:pPr>
              <w:jc w:val="center"/>
              <w:rPr>
                <w:rFonts w:cs="Times New Roman"/>
                <w:sz w:val="20"/>
                <w:szCs w:val="20"/>
              </w:rPr>
            </w:pPr>
            <w:r w:rsidRPr="00106E69">
              <w:rPr>
                <w:rFonts w:cs="Times New Roman"/>
                <w:sz w:val="20"/>
                <w:szCs w:val="20"/>
              </w:rPr>
              <w:t xml:space="preserve">и (или) </w:t>
            </w:r>
          </w:p>
          <w:p w:rsidR="00106E69" w:rsidRPr="00106E69" w:rsidRDefault="00106E69" w:rsidP="00071E3B">
            <w:pPr>
              <w:jc w:val="center"/>
              <w:rPr>
                <w:rFonts w:cs="Times New Roman"/>
                <w:sz w:val="20"/>
                <w:szCs w:val="20"/>
              </w:rPr>
            </w:pPr>
            <w:r w:rsidRPr="00106E69">
              <w:rPr>
                <w:rFonts w:cs="Times New Roman"/>
                <w:sz w:val="20"/>
                <w:szCs w:val="20"/>
              </w:rPr>
              <w:t>предложения)</w:t>
            </w:r>
          </w:p>
        </w:tc>
        <w:tc>
          <w:tcPr>
            <w:tcW w:w="2864" w:type="dxa"/>
            <w:shd w:val="clear" w:color="auto" w:fill="auto"/>
          </w:tcPr>
          <w:p w:rsidR="00106E69" w:rsidRPr="00106E69" w:rsidRDefault="00106E69" w:rsidP="00071E3B">
            <w:pPr>
              <w:jc w:val="center"/>
              <w:rPr>
                <w:rFonts w:cs="Times New Roman"/>
                <w:sz w:val="20"/>
                <w:szCs w:val="20"/>
              </w:rPr>
            </w:pPr>
            <w:r w:rsidRPr="00106E69">
              <w:rPr>
                <w:rFonts w:cs="Times New Roman"/>
                <w:sz w:val="20"/>
                <w:szCs w:val="20"/>
              </w:rPr>
              <w:t>Позиция</w:t>
            </w:r>
            <w:r w:rsidRPr="00106E69">
              <w:rPr>
                <w:rFonts w:cs="Times New Roman"/>
                <w:sz w:val="20"/>
                <w:szCs w:val="20"/>
              </w:rPr>
              <w:br/>
              <w:t xml:space="preserve">ответственного </w:t>
            </w:r>
          </w:p>
          <w:p w:rsidR="00106E69" w:rsidRPr="00106E69" w:rsidRDefault="00106E69" w:rsidP="00071E3B">
            <w:pPr>
              <w:jc w:val="center"/>
              <w:rPr>
                <w:rFonts w:cs="Times New Roman"/>
                <w:sz w:val="20"/>
                <w:szCs w:val="20"/>
              </w:rPr>
            </w:pPr>
            <w:r w:rsidRPr="00106E69">
              <w:rPr>
                <w:rFonts w:cs="Times New Roman"/>
                <w:sz w:val="20"/>
                <w:szCs w:val="20"/>
              </w:rPr>
              <w:t xml:space="preserve">за проведение </w:t>
            </w:r>
          </w:p>
          <w:p w:rsidR="00106E69" w:rsidRPr="00106E69" w:rsidRDefault="00106E69" w:rsidP="00071E3B">
            <w:pPr>
              <w:jc w:val="center"/>
              <w:rPr>
                <w:rFonts w:cs="Times New Roman"/>
                <w:sz w:val="20"/>
                <w:szCs w:val="20"/>
              </w:rPr>
            </w:pPr>
            <w:r w:rsidRPr="00106E69">
              <w:rPr>
                <w:rFonts w:cs="Times New Roman"/>
                <w:sz w:val="20"/>
                <w:szCs w:val="20"/>
              </w:rPr>
              <w:t xml:space="preserve">ОФВ об учете (принятии) </w:t>
            </w:r>
          </w:p>
          <w:p w:rsidR="00106E69" w:rsidRPr="00106E69" w:rsidRDefault="00106E69" w:rsidP="00071E3B">
            <w:pPr>
              <w:jc w:val="center"/>
              <w:rPr>
                <w:rFonts w:cs="Times New Roman"/>
                <w:sz w:val="20"/>
                <w:szCs w:val="20"/>
              </w:rPr>
            </w:pPr>
            <w:r w:rsidRPr="00106E69">
              <w:rPr>
                <w:rFonts w:cs="Times New Roman"/>
                <w:sz w:val="20"/>
                <w:szCs w:val="20"/>
              </w:rPr>
              <w:t xml:space="preserve">или отклонении мнения </w:t>
            </w:r>
          </w:p>
          <w:p w:rsidR="00106E69" w:rsidRPr="00106E69" w:rsidRDefault="00106E69" w:rsidP="00071E3B">
            <w:pPr>
              <w:jc w:val="center"/>
              <w:rPr>
                <w:rFonts w:cs="Times New Roman"/>
                <w:sz w:val="20"/>
                <w:szCs w:val="20"/>
              </w:rPr>
            </w:pPr>
            <w:r w:rsidRPr="00106E69">
              <w:rPr>
                <w:rFonts w:cs="Times New Roman"/>
                <w:sz w:val="20"/>
                <w:szCs w:val="20"/>
              </w:rPr>
              <w:t xml:space="preserve">(замечания </w:t>
            </w:r>
            <w:r w:rsidRPr="00106E69">
              <w:rPr>
                <w:rFonts w:cs="Times New Roman"/>
                <w:sz w:val="20"/>
                <w:szCs w:val="20"/>
              </w:rPr>
              <w:br/>
              <w:t xml:space="preserve">и (или) предложения), </w:t>
            </w:r>
          </w:p>
          <w:p w:rsidR="00106E69" w:rsidRPr="00106E69" w:rsidRDefault="00106E69" w:rsidP="00071E3B">
            <w:pPr>
              <w:jc w:val="center"/>
              <w:rPr>
                <w:rFonts w:cs="Times New Roman"/>
                <w:sz w:val="20"/>
                <w:szCs w:val="20"/>
              </w:rPr>
            </w:pPr>
            <w:r w:rsidRPr="00106E69">
              <w:rPr>
                <w:rFonts w:cs="Times New Roman"/>
                <w:sz w:val="20"/>
                <w:szCs w:val="20"/>
              </w:rPr>
              <w:t xml:space="preserve">полученного от участника </w:t>
            </w:r>
          </w:p>
          <w:p w:rsidR="00817265" w:rsidRDefault="00106E69" w:rsidP="00817265">
            <w:pPr>
              <w:jc w:val="center"/>
              <w:rPr>
                <w:rFonts w:cs="Times New Roman"/>
                <w:sz w:val="20"/>
                <w:szCs w:val="20"/>
              </w:rPr>
            </w:pPr>
            <w:r w:rsidRPr="00106E69">
              <w:rPr>
                <w:rFonts w:cs="Times New Roman"/>
                <w:sz w:val="20"/>
                <w:szCs w:val="20"/>
              </w:rPr>
              <w:t xml:space="preserve">публичных консультаций </w:t>
            </w:r>
          </w:p>
          <w:p w:rsidR="00106E69" w:rsidRPr="00106E69" w:rsidRDefault="00106E69" w:rsidP="00817265">
            <w:pPr>
              <w:jc w:val="center"/>
              <w:rPr>
                <w:rFonts w:cs="Times New Roman"/>
                <w:sz w:val="20"/>
                <w:szCs w:val="20"/>
              </w:rPr>
            </w:pPr>
            <w:r w:rsidRPr="00106E69">
              <w:rPr>
                <w:rFonts w:cs="Times New Roman"/>
                <w:sz w:val="20"/>
                <w:szCs w:val="20"/>
              </w:rPr>
              <w:t>(с обоснованием позиции)</w:t>
            </w:r>
          </w:p>
        </w:tc>
        <w:tc>
          <w:tcPr>
            <w:tcW w:w="1984" w:type="dxa"/>
            <w:shd w:val="clear" w:color="auto" w:fill="auto"/>
          </w:tcPr>
          <w:p w:rsidR="00106E69" w:rsidRPr="00106E69" w:rsidRDefault="00106E69" w:rsidP="00071E3B">
            <w:pPr>
              <w:jc w:val="center"/>
              <w:rPr>
                <w:rFonts w:cs="Times New Roman"/>
                <w:sz w:val="20"/>
                <w:szCs w:val="20"/>
              </w:rPr>
            </w:pPr>
            <w:r w:rsidRPr="00106E69">
              <w:rPr>
                <w:rFonts w:cs="Times New Roman"/>
                <w:sz w:val="20"/>
                <w:szCs w:val="20"/>
              </w:rPr>
              <w:t xml:space="preserve">Принятое решение </w:t>
            </w:r>
            <w:r w:rsidRPr="00106E69">
              <w:rPr>
                <w:rFonts w:cs="Times New Roman"/>
                <w:sz w:val="20"/>
                <w:szCs w:val="20"/>
              </w:rPr>
              <w:br/>
              <w:t xml:space="preserve">о принятии </w:t>
            </w:r>
          </w:p>
          <w:p w:rsidR="00106E69" w:rsidRPr="00106E69" w:rsidRDefault="00106E69" w:rsidP="00071E3B">
            <w:pPr>
              <w:jc w:val="center"/>
              <w:rPr>
                <w:rFonts w:cs="Times New Roman"/>
                <w:sz w:val="20"/>
                <w:szCs w:val="20"/>
              </w:rPr>
            </w:pPr>
            <w:r w:rsidRPr="00106E69">
              <w:rPr>
                <w:rFonts w:cs="Times New Roman"/>
                <w:sz w:val="20"/>
                <w:szCs w:val="20"/>
              </w:rPr>
              <w:t xml:space="preserve">или отклонении </w:t>
            </w:r>
          </w:p>
          <w:p w:rsidR="00106E69" w:rsidRPr="00106E69" w:rsidRDefault="00106E69" w:rsidP="00071E3B">
            <w:pPr>
              <w:jc w:val="center"/>
              <w:rPr>
                <w:rFonts w:cs="Times New Roman"/>
                <w:sz w:val="20"/>
                <w:szCs w:val="20"/>
              </w:rPr>
            </w:pPr>
            <w:r w:rsidRPr="00106E69">
              <w:rPr>
                <w:rFonts w:cs="Times New Roman"/>
                <w:sz w:val="20"/>
                <w:szCs w:val="20"/>
              </w:rPr>
              <w:t xml:space="preserve">мнения (замечания </w:t>
            </w:r>
          </w:p>
          <w:p w:rsidR="00106E69" w:rsidRPr="00106E69" w:rsidRDefault="00106E69" w:rsidP="00071E3B">
            <w:pPr>
              <w:jc w:val="center"/>
              <w:rPr>
                <w:rFonts w:cs="Times New Roman"/>
                <w:sz w:val="20"/>
                <w:szCs w:val="20"/>
              </w:rPr>
            </w:pPr>
            <w:r w:rsidRPr="00106E69">
              <w:rPr>
                <w:rFonts w:cs="Times New Roman"/>
                <w:sz w:val="20"/>
                <w:szCs w:val="20"/>
              </w:rPr>
              <w:t>и (или) предложения)</w:t>
            </w:r>
          </w:p>
          <w:p w:rsidR="00106E69" w:rsidRPr="00106E69" w:rsidRDefault="00106E69" w:rsidP="00071E3B">
            <w:pPr>
              <w:jc w:val="center"/>
              <w:rPr>
                <w:rFonts w:cs="Times New Roman"/>
                <w:sz w:val="20"/>
                <w:szCs w:val="20"/>
              </w:rPr>
            </w:pPr>
            <w:r w:rsidRPr="00106E69">
              <w:rPr>
                <w:rFonts w:cs="Times New Roman"/>
                <w:sz w:val="20"/>
                <w:szCs w:val="20"/>
              </w:rPr>
              <w:t xml:space="preserve">(по результатам </w:t>
            </w:r>
          </w:p>
          <w:p w:rsidR="00106E69" w:rsidRPr="00106E69" w:rsidRDefault="00106E69" w:rsidP="00071E3B">
            <w:pPr>
              <w:jc w:val="center"/>
              <w:rPr>
                <w:rFonts w:cs="Times New Roman"/>
                <w:sz w:val="20"/>
                <w:szCs w:val="20"/>
              </w:rPr>
            </w:pPr>
            <w:r w:rsidRPr="00106E69">
              <w:rPr>
                <w:rFonts w:cs="Times New Roman"/>
                <w:sz w:val="20"/>
                <w:szCs w:val="20"/>
              </w:rPr>
              <w:t xml:space="preserve">урегулирования </w:t>
            </w:r>
          </w:p>
          <w:p w:rsidR="00106E69" w:rsidRPr="00106E69" w:rsidRDefault="00106E69" w:rsidP="00071E3B">
            <w:pPr>
              <w:jc w:val="center"/>
              <w:rPr>
                <w:rFonts w:cs="Times New Roman"/>
                <w:sz w:val="20"/>
                <w:szCs w:val="20"/>
              </w:rPr>
            </w:pPr>
            <w:r w:rsidRPr="00106E69">
              <w:rPr>
                <w:rFonts w:cs="Times New Roman"/>
                <w:sz w:val="20"/>
                <w:szCs w:val="20"/>
              </w:rPr>
              <w:t xml:space="preserve">разногласий </w:t>
            </w:r>
            <w:r w:rsidRPr="00106E69">
              <w:rPr>
                <w:rFonts w:cs="Times New Roman"/>
                <w:sz w:val="20"/>
                <w:szCs w:val="20"/>
              </w:rPr>
              <w:br/>
              <w:t xml:space="preserve">с участниками </w:t>
            </w:r>
          </w:p>
          <w:p w:rsidR="00106E69" w:rsidRPr="00106E69" w:rsidRDefault="00106E69" w:rsidP="00071E3B">
            <w:pPr>
              <w:jc w:val="center"/>
              <w:rPr>
                <w:rFonts w:cs="Times New Roman"/>
                <w:sz w:val="20"/>
                <w:szCs w:val="20"/>
              </w:rPr>
            </w:pPr>
            <w:r w:rsidRPr="00106E69">
              <w:rPr>
                <w:rFonts w:cs="Times New Roman"/>
                <w:sz w:val="20"/>
                <w:szCs w:val="20"/>
              </w:rPr>
              <w:t xml:space="preserve">публичных </w:t>
            </w:r>
          </w:p>
          <w:p w:rsidR="00106E69" w:rsidRPr="00106E69" w:rsidRDefault="00106E69" w:rsidP="00071E3B">
            <w:pPr>
              <w:jc w:val="center"/>
              <w:rPr>
                <w:rFonts w:cs="Times New Roman"/>
                <w:sz w:val="20"/>
                <w:szCs w:val="20"/>
              </w:rPr>
            </w:pPr>
            <w:r w:rsidRPr="00106E69">
              <w:rPr>
                <w:rFonts w:cs="Times New Roman"/>
                <w:sz w:val="20"/>
                <w:szCs w:val="20"/>
              </w:rPr>
              <w:t>консультаций)</w:t>
            </w:r>
          </w:p>
        </w:tc>
      </w:tr>
      <w:tr w:rsidR="00106E69" w:rsidRPr="008B20C8" w:rsidTr="00106E69">
        <w:tc>
          <w:tcPr>
            <w:tcW w:w="2127" w:type="dxa"/>
            <w:shd w:val="clear" w:color="auto" w:fill="auto"/>
          </w:tcPr>
          <w:p w:rsidR="00106E69" w:rsidRPr="00106E69" w:rsidRDefault="00106E69" w:rsidP="00071E3B">
            <w:pPr>
              <w:jc w:val="both"/>
              <w:rPr>
                <w:rFonts w:cs="Times New Roman"/>
                <w:sz w:val="20"/>
                <w:szCs w:val="20"/>
              </w:rPr>
            </w:pPr>
            <w:r w:rsidRPr="00106E69">
              <w:rPr>
                <w:bCs/>
                <w:sz w:val="20"/>
                <w:szCs w:val="20"/>
              </w:rPr>
              <w:t>Уполномоченный по защите прав предпринимателей в Ханты-Мансийском автономном округе – Югре</w:t>
            </w:r>
          </w:p>
        </w:tc>
        <w:tc>
          <w:tcPr>
            <w:tcW w:w="2864" w:type="dxa"/>
            <w:shd w:val="clear" w:color="auto" w:fill="auto"/>
          </w:tcPr>
          <w:p w:rsidR="00106E69" w:rsidRPr="00106E69" w:rsidRDefault="00106E69" w:rsidP="00071E3B">
            <w:pPr>
              <w:ind w:left="175"/>
              <w:jc w:val="both"/>
              <w:rPr>
                <w:rFonts w:cs="Times New Roman"/>
                <w:sz w:val="20"/>
                <w:szCs w:val="20"/>
              </w:rPr>
            </w:pPr>
            <w:r w:rsidRPr="00106E69">
              <w:rPr>
                <w:rFonts w:cs="Times New Roman"/>
                <w:sz w:val="20"/>
                <w:szCs w:val="20"/>
              </w:rPr>
              <w:t>Замечания и (или) предложения отсутствуют</w:t>
            </w:r>
          </w:p>
        </w:tc>
        <w:tc>
          <w:tcPr>
            <w:tcW w:w="2864" w:type="dxa"/>
            <w:shd w:val="clear" w:color="auto" w:fill="auto"/>
          </w:tcPr>
          <w:p w:rsidR="00106E69" w:rsidRPr="00106E69" w:rsidRDefault="00106E69" w:rsidP="00071E3B">
            <w:pPr>
              <w:jc w:val="both"/>
              <w:rPr>
                <w:rFonts w:cs="Times New Roman"/>
                <w:sz w:val="20"/>
                <w:szCs w:val="20"/>
              </w:rPr>
            </w:pPr>
          </w:p>
        </w:tc>
        <w:tc>
          <w:tcPr>
            <w:tcW w:w="1984" w:type="dxa"/>
            <w:shd w:val="clear" w:color="auto" w:fill="auto"/>
          </w:tcPr>
          <w:p w:rsidR="00106E69" w:rsidRPr="00106E69" w:rsidRDefault="00106E69" w:rsidP="00071E3B">
            <w:pPr>
              <w:jc w:val="both"/>
              <w:rPr>
                <w:rFonts w:cs="Times New Roman"/>
                <w:sz w:val="20"/>
                <w:szCs w:val="20"/>
              </w:rPr>
            </w:pPr>
          </w:p>
        </w:tc>
      </w:tr>
      <w:tr w:rsidR="00106E69" w:rsidRPr="008B20C8" w:rsidTr="00106E69">
        <w:trPr>
          <w:trHeight w:val="3642"/>
        </w:trPr>
        <w:tc>
          <w:tcPr>
            <w:tcW w:w="2127" w:type="dxa"/>
            <w:vMerge w:val="restart"/>
            <w:shd w:val="clear" w:color="auto" w:fill="auto"/>
          </w:tcPr>
          <w:p w:rsidR="00106E69" w:rsidRPr="00106E69" w:rsidRDefault="00106E69" w:rsidP="00071E3B">
            <w:pPr>
              <w:jc w:val="both"/>
              <w:rPr>
                <w:rFonts w:cs="Times New Roman"/>
                <w:sz w:val="20"/>
                <w:szCs w:val="20"/>
              </w:rPr>
            </w:pPr>
            <w:r w:rsidRPr="00106E69">
              <w:rPr>
                <w:rFonts w:cs="Times New Roman"/>
                <w:sz w:val="20"/>
                <w:szCs w:val="20"/>
              </w:rPr>
              <w:t>Союз «Сургутская торгово-промышленная палата»</w:t>
            </w:r>
          </w:p>
        </w:tc>
        <w:tc>
          <w:tcPr>
            <w:tcW w:w="2864" w:type="dxa"/>
            <w:shd w:val="clear" w:color="auto" w:fill="auto"/>
          </w:tcPr>
          <w:p w:rsidR="00106E69" w:rsidRPr="00106E69" w:rsidRDefault="00106E69" w:rsidP="00071E3B">
            <w:pPr>
              <w:jc w:val="both"/>
              <w:rPr>
                <w:rFonts w:cs="Times New Roman"/>
                <w:sz w:val="20"/>
                <w:szCs w:val="20"/>
              </w:rPr>
            </w:pPr>
            <w:r w:rsidRPr="00106E69">
              <w:rPr>
                <w:rFonts w:cs="Times New Roman"/>
                <w:sz w:val="20"/>
                <w:szCs w:val="20"/>
              </w:rPr>
              <w:t>СТПП считает целесообразным провести следующие мероприятия:</w:t>
            </w:r>
          </w:p>
          <w:p w:rsidR="00106E69" w:rsidRPr="00106E69" w:rsidRDefault="00106E69" w:rsidP="00071E3B">
            <w:pPr>
              <w:jc w:val="both"/>
              <w:rPr>
                <w:rFonts w:cs="Times New Roman"/>
                <w:sz w:val="20"/>
                <w:szCs w:val="20"/>
              </w:rPr>
            </w:pPr>
            <w:r w:rsidRPr="00106E69">
              <w:rPr>
                <w:rFonts w:cs="Times New Roman"/>
                <w:sz w:val="20"/>
                <w:szCs w:val="20"/>
              </w:rPr>
              <w:t>1. Анализ эффективности мер поддержки по результатам экономической деятельности получателей поддержки с целью выявления действительного их влияния</w:t>
            </w:r>
          </w:p>
          <w:p w:rsidR="00106E69" w:rsidRPr="00106E69" w:rsidRDefault="00106E69" w:rsidP="00071E3B">
            <w:pPr>
              <w:jc w:val="both"/>
              <w:rPr>
                <w:rFonts w:cs="Times New Roman"/>
                <w:sz w:val="20"/>
                <w:szCs w:val="20"/>
              </w:rPr>
            </w:pPr>
          </w:p>
        </w:tc>
        <w:tc>
          <w:tcPr>
            <w:tcW w:w="2864" w:type="dxa"/>
            <w:shd w:val="clear" w:color="auto" w:fill="auto"/>
          </w:tcPr>
          <w:p w:rsidR="00106E69" w:rsidRPr="00106E69" w:rsidRDefault="00106E69" w:rsidP="00071E3B">
            <w:pPr>
              <w:jc w:val="both"/>
              <w:rPr>
                <w:rFonts w:cs="Times New Roman"/>
                <w:sz w:val="20"/>
                <w:szCs w:val="20"/>
              </w:rPr>
            </w:pPr>
            <w:r w:rsidRPr="00106E69">
              <w:rPr>
                <w:rFonts w:cs="Times New Roman"/>
                <w:sz w:val="20"/>
                <w:szCs w:val="20"/>
              </w:rPr>
              <w:t xml:space="preserve">Принимается. </w:t>
            </w:r>
          </w:p>
          <w:p w:rsidR="00106E69" w:rsidRPr="00106E69" w:rsidRDefault="00106E69" w:rsidP="00071E3B">
            <w:pPr>
              <w:jc w:val="both"/>
              <w:rPr>
                <w:rFonts w:cs="Times New Roman"/>
                <w:sz w:val="20"/>
                <w:szCs w:val="20"/>
              </w:rPr>
            </w:pPr>
            <w:r w:rsidRPr="00106E69">
              <w:rPr>
                <w:rFonts w:cs="Times New Roman"/>
                <w:sz w:val="20"/>
                <w:szCs w:val="20"/>
              </w:rPr>
              <w:t>Внесены изменения в раздел 6 отчета об ОФВ.</w:t>
            </w:r>
          </w:p>
        </w:tc>
        <w:tc>
          <w:tcPr>
            <w:tcW w:w="1984" w:type="dxa"/>
            <w:shd w:val="clear" w:color="auto" w:fill="auto"/>
          </w:tcPr>
          <w:p w:rsidR="00106E69" w:rsidRPr="00106E69" w:rsidRDefault="00106E69" w:rsidP="00071E3B">
            <w:pPr>
              <w:jc w:val="both"/>
              <w:rPr>
                <w:rFonts w:cs="Times New Roman"/>
                <w:sz w:val="20"/>
                <w:szCs w:val="20"/>
              </w:rPr>
            </w:pPr>
            <w:r w:rsidRPr="00106E69">
              <w:rPr>
                <w:rFonts w:cs="Times New Roman"/>
                <w:sz w:val="20"/>
                <w:szCs w:val="20"/>
              </w:rPr>
              <w:t>Принимается.</w:t>
            </w:r>
          </w:p>
        </w:tc>
      </w:tr>
      <w:tr w:rsidR="00106E69" w:rsidRPr="008B20C8" w:rsidTr="00106E69">
        <w:trPr>
          <w:trHeight w:val="3642"/>
        </w:trPr>
        <w:tc>
          <w:tcPr>
            <w:tcW w:w="2127" w:type="dxa"/>
            <w:vMerge/>
            <w:shd w:val="clear" w:color="auto" w:fill="auto"/>
          </w:tcPr>
          <w:p w:rsidR="00106E69" w:rsidRPr="00106E69" w:rsidRDefault="00106E69" w:rsidP="00071E3B">
            <w:pPr>
              <w:jc w:val="both"/>
              <w:rPr>
                <w:rFonts w:cs="Times New Roman"/>
                <w:sz w:val="20"/>
                <w:szCs w:val="20"/>
              </w:rPr>
            </w:pPr>
          </w:p>
        </w:tc>
        <w:tc>
          <w:tcPr>
            <w:tcW w:w="2864" w:type="dxa"/>
            <w:shd w:val="clear" w:color="auto" w:fill="auto"/>
          </w:tcPr>
          <w:p w:rsidR="00106E69" w:rsidRPr="00106E69" w:rsidRDefault="00106E69" w:rsidP="00071E3B">
            <w:pPr>
              <w:jc w:val="both"/>
              <w:rPr>
                <w:rFonts w:cs="Times New Roman"/>
                <w:sz w:val="20"/>
                <w:szCs w:val="20"/>
              </w:rPr>
            </w:pPr>
            <w:r w:rsidRPr="00106E69">
              <w:rPr>
                <w:rFonts w:cs="Times New Roman"/>
                <w:sz w:val="20"/>
                <w:szCs w:val="20"/>
              </w:rPr>
              <w:t>2. Пересмотреть перечень категорий получателей поддержки, включить некоммерческие организации</w:t>
            </w:r>
          </w:p>
          <w:p w:rsidR="00106E69" w:rsidRPr="00106E69" w:rsidRDefault="00106E69" w:rsidP="00071E3B">
            <w:pPr>
              <w:jc w:val="both"/>
              <w:rPr>
                <w:rFonts w:cs="Times New Roman"/>
                <w:sz w:val="20"/>
                <w:szCs w:val="20"/>
              </w:rPr>
            </w:pPr>
          </w:p>
        </w:tc>
        <w:tc>
          <w:tcPr>
            <w:tcW w:w="2864" w:type="dxa"/>
            <w:shd w:val="clear" w:color="auto" w:fill="auto"/>
          </w:tcPr>
          <w:p w:rsidR="00106E69" w:rsidRPr="00106E69" w:rsidRDefault="00106E69" w:rsidP="00071E3B">
            <w:pPr>
              <w:jc w:val="both"/>
              <w:rPr>
                <w:rFonts w:cs="Times New Roman"/>
                <w:sz w:val="20"/>
                <w:szCs w:val="20"/>
              </w:rPr>
            </w:pPr>
            <w:r w:rsidRPr="00106E69">
              <w:rPr>
                <w:rFonts w:cs="Times New Roman"/>
                <w:sz w:val="20"/>
                <w:szCs w:val="20"/>
              </w:rPr>
              <w:t>Предложение не принимается.</w:t>
            </w:r>
          </w:p>
          <w:p w:rsidR="00106E69" w:rsidRPr="00106E69" w:rsidRDefault="00106E69" w:rsidP="00071E3B">
            <w:pPr>
              <w:jc w:val="both"/>
              <w:rPr>
                <w:rFonts w:cs="Times New Roman"/>
                <w:sz w:val="20"/>
                <w:szCs w:val="20"/>
              </w:rPr>
            </w:pPr>
            <w:r w:rsidRPr="00106E69">
              <w:rPr>
                <w:rFonts w:cs="Times New Roman"/>
                <w:sz w:val="20"/>
                <w:szCs w:val="20"/>
              </w:rPr>
              <w:t>Финансовая поддержка субъектов малого и среднего предпринимательства (далее – СМСП) осуществляется в соответствии с федеральным законом от 24.07.2007 № 209-ФЗ «О развитии малого и среднего предпринимательства в Российской Федерации» и на основании следующих нормативно-правовых актов:</w:t>
            </w:r>
          </w:p>
          <w:p w:rsidR="00106E69" w:rsidRPr="00106E69" w:rsidRDefault="00106E69" w:rsidP="00071E3B">
            <w:pPr>
              <w:jc w:val="both"/>
              <w:rPr>
                <w:rFonts w:cs="Times New Roman"/>
                <w:sz w:val="20"/>
                <w:szCs w:val="20"/>
              </w:rPr>
            </w:pPr>
            <w:r w:rsidRPr="00106E69">
              <w:rPr>
                <w:rFonts w:cs="Times New Roman"/>
                <w:sz w:val="20"/>
                <w:szCs w:val="20"/>
              </w:rPr>
              <w:t>- постановление Администрации города Сургута от 15.06.2018 № 4437 «Об утверждении порядка предоставления субсидий субъектам малого и среднего предпринимательства в целях возмещения затрат» (далее – Порядок);</w:t>
            </w:r>
          </w:p>
          <w:p w:rsidR="00106E69" w:rsidRPr="00106E69" w:rsidRDefault="00106E69" w:rsidP="00071E3B">
            <w:pPr>
              <w:jc w:val="both"/>
              <w:rPr>
                <w:rFonts w:cs="Times New Roman"/>
                <w:sz w:val="20"/>
                <w:szCs w:val="20"/>
              </w:rPr>
            </w:pPr>
            <w:r w:rsidRPr="00106E69">
              <w:rPr>
                <w:rFonts w:cs="Times New Roman"/>
                <w:sz w:val="20"/>
                <w:szCs w:val="20"/>
              </w:rPr>
              <w:t xml:space="preserve">- муниципальная программа «Развитие малого и среднего предпринимательства в городе </w:t>
            </w:r>
            <w:r w:rsidRPr="00106E69">
              <w:rPr>
                <w:rFonts w:cs="Times New Roman"/>
                <w:sz w:val="20"/>
                <w:szCs w:val="20"/>
              </w:rPr>
              <w:lastRenderedPageBreak/>
              <w:t>Сургуте на период до 2030 года»;</w:t>
            </w:r>
          </w:p>
          <w:p w:rsidR="00106E69" w:rsidRPr="00106E69" w:rsidRDefault="00106E69" w:rsidP="00071E3B">
            <w:pPr>
              <w:jc w:val="both"/>
              <w:rPr>
                <w:rFonts w:cs="Times New Roman"/>
                <w:sz w:val="20"/>
                <w:szCs w:val="20"/>
              </w:rPr>
            </w:pPr>
            <w:r w:rsidRPr="00106E69">
              <w:rPr>
                <w:rFonts w:cs="Times New Roman"/>
                <w:sz w:val="20"/>
                <w:szCs w:val="20"/>
              </w:rPr>
              <w:t xml:space="preserve">- постановление Правительства Ханты-Мансийского автономного округа – Югры от 05.10.2018 № 336-п «О государственной программе Ханты-Мансийского автономного округа – Югры «Развитие экономического потенциала». </w:t>
            </w:r>
          </w:p>
          <w:p w:rsidR="00106E69" w:rsidRPr="00106E69" w:rsidRDefault="00106E69" w:rsidP="00071E3B">
            <w:pPr>
              <w:jc w:val="both"/>
              <w:rPr>
                <w:rFonts w:cs="Times New Roman"/>
                <w:sz w:val="20"/>
                <w:szCs w:val="20"/>
              </w:rPr>
            </w:pPr>
            <w:r w:rsidRPr="00106E69">
              <w:rPr>
                <w:rFonts w:cs="Times New Roman"/>
                <w:sz w:val="20"/>
                <w:szCs w:val="20"/>
              </w:rPr>
              <w:t>Финансовая поддержка некоммерческих организаций (далее – НКО) осуществляется в соответствии с федеральным законом от 12.01.1996 № 7-ФЗ «О некоммерческих организациях» и на основании следующих нормативно-правовых актов:</w:t>
            </w:r>
          </w:p>
          <w:p w:rsidR="00106E69" w:rsidRPr="00106E69" w:rsidRDefault="00106E69" w:rsidP="00071E3B">
            <w:pPr>
              <w:jc w:val="both"/>
              <w:rPr>
                <w:rFonts w:cs="Times New Roman"/>
                <w:sz w:val="20"/>
                <w:szCs w:val="20"/>
              </w:rPr>
            </w:pPr>
            <w:r w:rsidRPr="00106E69">
              <w:rPr>
                <w:rFonts w:cs="Times New Roman"/>
                <w:sz w:val="20"/>
                <w:szCs w:val="20"/>
              </w:rPr>
              <w:t>- распоряжение Главы города от 26.12.2011 № 56 «Об утверждении Положения об экспертном совете по поддержке социально ориентированных некоммерческих организаций при Главе города»;</w:t>
            </w:r>
          </w:p>
          <w:p w:rsidR="00106E69" w:rsidRPr="00106E69" w:rsidRDefault="00106E69" w:rsidP="00071E3B">
            <w:pPr>
              <w:jc w:val="both"/>
              <w:rPr>
                <w:rFonts w:cs="Times New Roman"/>
                <w:sz w:val="20"/>
                <w:szCs w:val="20"/>
              </w:rPr>
            </w:pPr>
            <w:r w:rsidRPr="00106E69">
              <w:rPr>
                <w:rFonts w:cs="Times New Roman"/>
                <w:sz w:val="20"/>
                <w:szCs w:val="20"/>
              </w:rPr>
              <w:t>- постановление Администрации города от 16.01.2012 № 81 «О порядке ведения муниципального реестра социально ориентированных некоммерческих организаций - получателей поддержки»;</w:t>
            </w:r>
          </w:p>
          <w:p w:rsidR="00106E69" w:rsidRPr="00106E69" w:rsidRDefault="00106E69" w:rsidP="00071E3B">
            <w:pPr>
              <w:jc w:val="both"/>
              <w:rPr>
                <w:rFonts w:cs="Times New Roman"/>
                <w:sz w:val="20"/>
                <w:szCs w:val="20"/>
              </w:rPr>
            </w:pPr>
            <w:r w:rsidRPr="00106E69">
              <w:rPr>
                <w:rFonts w:cs="Times New Roman"/>
                <w:sz w:val="20"/>
                <w:szCs w:val="20"/>
              </w:rPr>
              <w:t>- постановление Администрации города от 08.07.2019 № 4883 «О порядке предоставления грантов в форме субсидии некоммерческим организациям в целях поддержки общественно значимых инициатив»;</w:t>
            </w:r>
          </w:p>
          <w:p w:rsidR="00106E69" w:rsidRPr="00106E69" w:rsidRDefault="00106E69" w:rsidP="00071E3B">
            <w:pPr>
              <w:jc w:val="both"/>
              <w:rPr>
                <w:rFonts w:cs="Times New Roman"/>
                <w:sz w:val="20"/>
                <w:szCs w:val="20"/>
              </w:rPr>
            </w:pPr>
            <w:r w:rsidRPr="00106E69">
              <w:rPr>
                <w:rFonts w:cs="Times New Roman"/>
                <w:sz w:val="20"/>
                <w:szCs w:val="20"/>
              </w:rPr>
              <w:t>- постановление Администрации города от 27.06.2019 № 4571 «О порядке предоставления грантов в форме субсидии некоммерческим организациям в целях поддержки общественно значимых инициатив в сфере профилактики правонарушений и экстремизма»;</w:t>
            </w:r>
          </w:p>
          <w:p w:rsidR="00106E69" w:rsidRPr="00106E69" w:rsidRDefault="00106E69" w:rsidP="00071E3B">
            <w:pPr>
              <w:jc w:val="both"/>
              <w:rPr>
                <w:rFonts w:cs="Times New Roman"/>
                <w:sz w:val="20"/>
                <w:szCs w:val="20"/>
              </w:rPr>
            </w:pPr>
            <w:r w:rsidRPr="00106E69">
              <w:rPr>
                <w:rFonts w:cs="Times New Roman"/>
                <w:sz w:val="20"/>
                <w:szCs w:val="20"/>
              </w:rPr>
              <w:t xml:space="preserve">- постановление Администрации города от 16.05.2013 № 3166 «Об утверждении порядка предоставления субсидий на финансовое обеспечение (возмещение) затрат по оплате жилищно-коммунальных услуг социально </w:t>
            </w:r>
            <w:r w:rsidRPr="00106E69">
              <w:rPr>
                <w:rFonts w:cs="Times New Roman"/>
                <w:sz w:val="20"/>
                <w:szCs w:val="20"/>
              </w:rPr>
              <w:lastRenderedPageBreak/>
              <w:t>ориентированным некоммерческим организациям, объединяющим инвалидов и защищающим их права и интересы, предоставляющим услуги для инвалидов по проведению культурно-досуговых мероприятий и спортивной реабилитации»;</w:t>
            </w:r>
          </w:p>
          <w:p w:rsidR="00106E69" w:rsidRPr="00106E69" w:rsidRDefault="00106E69" w:rsidP="00071E3B">
            <w:pPr>
              <w:jc w:val="both"/>
              <w:rPr>
                <w:rFonts w:cs="Times New Roman"/>
                <w:sz w:val="20"/>
                <w:szCs w:val="20"/>
              </w:rPr>
            </w:pPr>
            <w:r w:rsidRPr="00106E69">
              <w:rPr>
                <w:rFonts w:cs="Times New Roman"/>
                <w:sz w:val="20"/>
                <w:szCs w:val="20"/>
              </w:rPr>
              <w:t>- постановление Правительства ХМАО - Югры от 05.10.2018 № 355-п «О государственной программе Ханты-Мансийского автономного округа – Югры «Развитие гражданского общества».</w:t>
            </w:r>
          </w:p>
          <w:p w:rsidR="00106E69" w:rsidRPr="00106E69" w:rsidRDefault="00106E69" w:rsidP="00071E3B">
            <w:pPr>
              <w:jc w:val="both"/>
              <w:rPr>
                <w:rFonts w:cs="Times New Roman"/>
                <w:sz w:val="20"/>
                <w:szCs w:val="20"/>
              </w:rPr>
            </w:pPr>
            <w:r w:rsidRPr="00106E69">
              <w:rPr>
                <w:rFonts w:cs="Times New Roman"/>
                <w:sz w:val="20"/>
                <w:szCs w:val="20"/>
              </w:rPr>
              <w:t>Также действуют муниципальные программы в сфере общественных отношений:</w:t>
            </w:r>
          </w:p>
          <w:p w:rsidR="00106E69" w:rsidRPr="00106E69" w:rsidRDefault="00106E69" w:rsidP="00071E3B">
            <w:pPr>
              <w:jc w:val="both"/>
              <w:rPr>
                <w:rFonts w:cs="Times New Roman"/>
                <w:sz w:val="20"/>
                <w:szCs w:val="20"/>
              </w:rPr>
            </w:pPr>
            <w:r w:rsidRPr="00106E69">
              <w:rPr>
                <w:rFonts w:cs="Times New Roman"/>
                <w:sz w:val="20"/>
                <w:szCs w:val="20"/>
              </w:rPr>
              <w:t>- «Развитие гражданского общества в городе Сургуте на период до 2030 года» (постановление Администрации города от 12.12.2013 № 8954);</w:t>
            </w:r>
          </w:p>
          <w:p w:rsidR="00106E69" w:rsidRPr="00106E69" w:rsidRDefault="00106E69" w:rsidP="00071E3B">
            <w:pPr>
              <w:jc w:val="both"/>
              <w:rPr>
                <w:rFonts w:cs="Times New Roman"/>
                <w:sz w:val="20"/>
                <w:szCs w:val="20"/>
              </w:rPr>
            </w:pPr>
            <w:r w:rsidRPr="00106E69">
              <w:rPr>
                <w:rFonts w:cs="Times New Roman"/>
                <w:sz w:val="20"/>
                <w:szCs w:val="20"/>
              </w:rPr>
              <w:t>- «Профилактика правонарушений и экстремизма в городе Сургуте на период до 2030 года» (постановление Администрации города от 12.12.2013 № 8953).</w:t>
            </w:r>
          </w:p>
          <w:p w:rsidR="00106E69" w:rsidRPr="00106E69" w:rsidRDefault="00106E69" w:rsidP="00071E3B">
            <w:pPr>
              <w:jc w:val="both"/>
              <w:rPr>
                <w:rFonts w:cs="Times New Roman"/>
                <w:sz w:val="20"/>
                <w:szCs w:val="20"/>
              </w:rPr>
            </w:pPr>
            <w:r w:rsidRPr="00106E69">
              <w:rPr>
                <w:rFonts w:cs="Times New Roman"/>
                <w:sz w:val="20"/>
                <w:szCs w:val="20"/>
              </w:rPr>
              <w:t>Деятельность НКО и СМСП регулируется различными актами федерального и регионального законодательства, каждое направление имеет свою специфику. Дополнение перечня категорий получателей поддержки, предусмотренных Порядком, некоммерческими организациями, противоречит положениям федерального закона от 24.07.2007 № 209-ФЗ «О развитии малого и среднего предпринимательства в Российской Федерации».</w:t>
            </w:r>
          </w:p>
        </w:tc>
        <w:tc>
          <w:tcPr>
            <w:tcW w:w="1984" w:type="dxa"/>
            <w:shd w:val="clear" w:color="auto" w:fill="auto"/>
          </w:tcPr>
          <w:p w:rsidR="00106E69" w:rsidRPr="00106E69" w:rsidRDefault="00106E69" w:rsidP="00071E3B">
            <w:pPr>
              <w:rPr>
                <w:rFonts w:cs="Times New Roman"/>
                <w:sz w:val="20"/>
                <w:szCs w:val="20"/>
              </w:rPr>
            </w:pPr>
            <w:r w:rsidRPr="00106E69">
              <w:rPr>
                <w:rFonts w:cs="Times New Roman"/>
                <w:sz w:val="20"/>
                <w:szCs w:val="20"/>
              </w:rPr>
              <w:lastRenderedPageBreak/>
              <w:t>Замечание снято.</w:t>
            </w:r>
          </w:p>
          <w:p w:rsidR="00106E69" w:rsidRPr="00106E69" w:rsidRDefault="00106E69" w:rsidP="00071E3B">
            <w:pPr>
              <w:rPr>
                <w:rFonts w:cs="Times New Roman"/>
                <w:sz w:val="20"/>
                <w:szCs w:val="20"/>
              </w:rPr>
            </w:pPr>
          </w:p>
          <w:p w:rsidR="00106E69" w:rsidRPr="00106E69" w:rsidRDefault="00106E69" w:rsidP="00071E3B">
            <w:pPr>
              <w:rPr>
                <w:rFonts w:cs="Times New Roman"/>
                <w:sz w:val="20"/>
                <w:szCs w:val="20"/>
              </w:rPr>
            </w:pPr>
            <w:r w:rsidRPr="00106E69">
              <w:rPr>
                <w:rFonts w:cs="Times New Roman"/>
                <w:sz w:val="20"/>
                <w:szCs w:val="20"/>
              </w:rPr>
              <w:t>Протокол урегулирования разногласий от 02.10.2019.</w:t>
            </w:r>
          </w:p>
          <w:p w:rsidR="00106E69" w:rsidRPr="00106E69" w:rsidRDefault="00106E69" w:rsidP="00071E3B">
            <w:pPr>
              <w:jc w:val="both"/>
              <w:rPr>
                <w:rFonts w:cs="Times New Roman"/>
                <w:sz w:val="20"/>
                <w:szCs w:val="20"/>
              </w:rPr>
            </w:pPr>
          </w:p>
        </w:tc>
      </w:tr>
      <w:tr w:rsidR="00106E69" w:rsidRPr="008B20C8" w:rsidTr="00106E69">
        <w:trPr>
          <w:trHeight w:val="1266"/>
        </w:trPr>
        <w:tc>
          <w:tcPr>
            <w:tcW w:w="2127" w:type="dxa"/>
            <w:vMerge/>
            <w:shd w:val="clear" w:color="auto" w:fill="auto"/>
          </w:tcPr>
          <w:p w:rsidR="00106E69" w:rsidRPr="00106E69" w:rsidRDefault="00106E69" w:rsidP="00071E3B">
            <w:pPr>
              <w:jc w:val="both"/>
              <w:rPr>
                <w:rFonts w:cs="Times New Roman"/>
                <w:sz w:val="20"/>
                <w:szCs w:val="20"/>
              </w:rPr>
            </w:pPr>
          </w:p>
        </w:tc>
        <w:tc>
          <w:tcPr>
            <w:tcW w:w="2864" w:type="dxa"/>
            <w:shd w:val="clear" w:color="auto" w:fill="auto"/>
          </w:tcPr>
          <w:p w:rsidR="00106E69" w:rsidRPr="00106E69" w:rsidRDefault="00106E69" w:rsidP="00071E3B">
            <w:pPr>
              <w:jc w:val="both"/>
              <w:rPr>
                <w:rFonts w:cs="Times New Roman"/>
                <w:sz w:val="20"/>
                <w:szCs w:val="20"/>
              </w:rPr>
            </w:pPr>
            <w:r w:rsidRPr="00106E69">
              <w:rPr>
                <w:rFonts w:cs="Times New Roman"/>
                <w:sz w:val="20"/>
                <w:szCs w:val="20"/>
              </w:rPr>
              <w:t>3. Предусмотреть поддержку в форме компенсации части затрат на возмещение расходов, связанных с обучением в целях создания дополнительных возможностей для СМСП по подготовке, переподготовке и повышению собственной квалификации и квалификации работников</w:t>
            </w:r>
          </w:p>
          <w:p w:rsidR="00106E69" w:rsidRPr="00106E69" w:rsidRDefault="00106E69" w:rsidP="00071E3B">
            <w:pPr>
              <w:jc w:val="both"/>
              <w:rPr>
                <w:rFonts w:cs="Times New Roman"/>
                <w:sz w:val="20"/>
                <w:szCs w:val="20"/>
              </w:rPr>
            </w:pPr>
          </w:p>
        </w:tc>
        <w:tc>
          <w:tcPr>
            <w:tcW w:w="2864" w:type="dxa"/>
            <w:shd w:val="clear" w:color="auto" w:fill="auto"/>
          </w:tcPr>
          <w:p w:rsidR="00106E69" w:rsidRPr="00106E69" w:rsidRDefault="00106E69" w:rsidP="00071E3B">
            <w:pPr>
              <w:jc w:val="both"/>
              <w:rPr>
                <w:rFonts w:cs="Times New Roman"/>
                <w:sz w:val="20"/>
                <w:szCs w:val="20"/>
              </w:rPr>
            </w:pPr>
            <w:r w:rsidRPr="00106E69">
              <w:rPr>
                <w:rFonts w:cs="Times New Roman"/>
                <w:sz w:val="20"/>
                <w:szCs w:val="20"/>
              </w:rPr>
              <w:t>Предложение не принимается.</w:t>
            </w:r>
          </w:p>
          <w:p w:rsidR="00106E69" w:rsidRPr="00106E69" w:rsidRDefault="00106E69" w:rsidP="00AB4A38">
            <w:pPr>
              <w:jc w:val="both"/>
              <w:rPr>
                <w:rFonts w:cs="Times New Roman"/>
                <w:sz w:val="20"/>
                <w:szCs w:val="20"/>
              </w:rPr>
            </w:pPr>
            <w:r w:rsidRPr="00106E69">
              <w:rPr>
                <w:rFonts w:cs="Times New Roman"/>
                <w:sz w:val="20"/>
                <w:szCs w:val="20"/>
              </w:rPr>
              <w:t xml:space="preserve">Порядком предусмотрены только те виды поддержки, которые установлены муниципальной программой «Развитие малого и среднего предпринимательства в городе Сургуте на период до 2030 года» (далее – муниципальная программа». В рамках реализации в 2019 году муниципальной программы бюджетные ассигнования на предоставление субсидий </w:t>
            </w:r>
            <w:r w:rsidRPr="00106E69">
              <w:rPr>
                <w:rFonts w:cs="Times New Roman"/>
                <w:sz w:val="20"/>
                <w:szCs w:val="20"/>
              </w:rPr>
              <w:lastRenderedPageBreak/>
              <w:t>СМСП по направлению «Возмещение части затрат, связанных с прохождением курсов повышения квалификации» отсутствуют. Данное предложение будет рассмотрено после проведения анализа потребности СМСП в данном виде финансовой поддержки при формировании проекта бюджета на очередной финансовый год и плановый период. В случае принятия положительного решения, в Порядок будут внесены соответствующие изменения.</w:t>
            </w:r>
          </w:p>
        </w:tc>
        <w:tc>
          <w:tcPr>
            <w:tcW w:w="1984" w:type="dxa"/>
            <w:shd w:val="clear" w:color="auto" w:fill="auto"/>
          </w:tcPr>
          <w:p w:rsidR="00106E69" w:rsidRPr="00106E69" w:rsidRDefault="00106E69" w:rsidP="00071E3B">
            <w:pPr>
              <w:rPr>
                <w:rFonts w:cs="Times New Roman"/>
                <w:sz w:val="20"/>
                <w:szCs w:val="20"/>
              </w:rPr>
            </w:pPr>
            <w:r w:rsidRPr="00106E69">
              <w:rPr>
                <w:rFonts w:cs="Times New Roman"/>
                <w:sz w:val="20"/>
                <w:szCs w:val="20"/>
              </w:rPr>
              <w:lastRenderedPageBreak/>
              <w:t xml:space="preserve">Предложение принимается на перспективу. </w:t>
            </w:r>
          </w:p>
          <w:p w:rsidR="00106E69" w:rsidRPr="00106E69" w:rsidRDefault="00106E69" w:rsidP="00071E3B">
            <w:pPr>
              <w:rPr>
                <w:rFonts w:cs="Times New Roman"/>
                <w:sz w:val="20"/>
                <w:szCs w:val="20"/>
              </w:rPr>
            </w:pPr>
            <w:r w:rsidRPr="00106E69">
              <w:rPr>
                <w:rFonts w:cs="Times New Roman"/>
                <w:sz w:val="20"/>
                <w:szCs w:val="20"/>
              </w:rPr>
              <w:t xml:space="preserve">Данное предложение будет рассмотрено после проведения анализа потребности СМСП в данном виде финансовой поддержки при формировании проекта бюджета на очередной </w:t>
            </w:r>
            <w:r w:rsidRPr="00106E69">
              <w:rPr>
                <w:rFonts w:cs="Times New Roman"/>
                <w:sz w:val="20"/>
                <w:szCs w:val="20"/>
              </w:rPr>
              <w:lastRenderedPageBreak/>
              <w:t>финансовый год и плановый период. В случае принятия положительного решения, в Порядок будут внесены соответствующие изменения.</w:t>
            </w:r>
          </w:p>
        </w:tc>
      </w:tr>
      <w:tr w:rsidR="00106E69" w:rsidRPr="008B20C8" w:rsidTr="00106E69">
        <w:trPr>
          <w:trHeight w:val="3642"/>
        </w:trPr>
        <w:tc>
          <w:tcPr>
            <w:tcW w:w="2127" w:type="dxa"/>
            <w:vMerge/>
            <w:shd w:val="clear" w:color="auto" w:fill="auto"/>
          </w:tcPr>
          <w:p w:rsidR="00106E69" w:rsidRPr="00106E69" w:rsidRDefault="00106E69" w:rsidP="00071E3B">
            <w:pPr>
              <w:jc w:val="both"/>
              <w:rPr>
                <w:rFonts w:cs="Times New Roman"/>
                <w:sz w:val="20"/>
                <w:szCs w:val="20"/>
              </w:rPr>
            </w:pPr>
          </w:p>
        </w:tc>
        <w:tc>
          <w:tcPr>
            <w:tcW w:w="2864" w:type="dxa"/>
            <w:shd w:val="clear" w:color="auto" w:fill="auto"/>
          </w:tcPr>
          <w:p w:rsidR="00106E69" w:rsidRPr="00106E69" w:rsidRDefault="00106E69" w:rsidP="00071E3B">
            <w:pPr>
              <w:jc w:val="both"/>
              <w:rPr>
                <w:rFonts w:cs="Times New Roman"/>
                <w:sz w:val="20"/>
                <w:szCs w:val="20"/>
              </w:rPr>
            </w:pPr>
            <w:r w:rsidRPr="00106E69">
              <w:rPr>
                <w:rFonts w:cs="Times New Roman"/>
                <w:sz w:val="20"/>
                <w:szCs w:val="20"/>
              </w:rPr>
              <w:t>4. Проработать расширение налоговых льгот для субъектов МСП. Налоговые льготы более востребованы бизнесом, поскольку имеют более широкий охват по категориям, более эффективное распределение сэкономленных денежных сумм, действительно влияют на деловой климат. Бюджетные средства из Программы поддержки СМСП можно перераспределить на компенсацию выпадающих доходов, связанных с введением налоговых льгот</w:t>
            </w:r>
          </w:p>
          <w:p w:rsidR="00106E69" w:rsidRPr="00106E69" w:rsidRDefault="00106E69" w:rsidP="00071E3B">
            <w:pPr>
              <w:jc w:val="both"/>
              <w:rPr>
                <w:rFonts w:cs="Times New Roman"/>
                <w:sz w:val="20"/>
                <w:szCs w:val="20"/>
              </w:rPr>
            </w:pPr>
          </w:p>
        </w:tc>
        <w:tc>
          <w:tcPr>
            <w:tcW w:w="2864" w:type="dxa"/>
            <w:shd w:val="clear" w:color="auto" w:fill="auto"/>
          </w:tcPr>
          <w:p w:rsidR="00106E69" w:rsidRPr="00106E69" w:rsidRDefault="00106E69" w:rsidP="00071E3B">
            <w:pPr>
              <w:jc w:val="both"/>
              <w:rPr>
                <w:rFonts w:cs="Times New Roman"/>
                <w:sz w:val="20"/>
                <w:szCs w:val="20"/>
              </w:rPr>
            </w:pPr>
            <w:r w:rsidRPr="00106E69">
              <w:rPr>
                <w:rFonts w:cs="Times New Roman"/>
                <w:sz w:val="20"/>
                <w:szCs w:val="20"/>
              </w:rPr>
              <w:t>Предложение не принимается.</w:t>
            </w:r>
          </w:p>
          <w:p w:rsidR="00106E69" w:rsidRPr="00106E69" w:rsidRDefault="00106E69" w:rsidP="00071E3B">
            <w:pPr>
              <w:jc w:val="both"/>
              <w:rPr>
                <w:rFonts w:cs="Times New Roman"/>
                <w:sz w:val="20"/>
                <w:szCs w:val="20"/>
              </w:rPr>
            </w:pPr>
            <w:r w:rsidRPr="00106E69">
              <w:rPr>
                <w:rFonts w:cs="Times New Roman"/>
                <w:sz w:val="20"/>
                <w:szCs w:val="20"/>
              </w:rPr>
              <w:t xml:space="preserve">Постановлением не регулируются правоотношения в сфере налогового законодательства. </w:t>
            </w:r>
          </w:p>
        </w:tc>
        <w:tc>
          <w:tcPr>
            <w:tcW w:w="1984" w:type="dxa"/>
            <w:shd w:val="clear" w:color="auto" w:fill="auto"/>
          </w:tcPr>
          <w:p w:rsidR="00106E69" w:rsidRPr="00106E69" w:rsidRDefault="00106E69" w:rsidP="00071E3B">
            <w:pPr>
              <w:rPr>
                <w:rFonts w:cs="Times New Roman"/>
                <w:sz w:val="20"/>
                <w:szCs w:val="20"/>
              </w:rPr>
            </w:pPr>
            <w:r w:rsidRPr="00106E69">
              <w:rPr>
                <w:rFonts w:cs="Times New Roman"/>
                <w:sz w:val="20"/>
                <w:szCs w:val="20"/>
              </w:rPr>
              <w:t>Замечание снято.</w:t>
            </w:r>
          </w:p>
          <w:p w:rsidR="00106E69" w:rsidRPr="00106E69" w:rsidRDefault="00106E69" w:rsidP="00071E3B">
            <w:pPr>
              <w:rPr>
                <w:rFonts w:cs="Times New Roman"/>
                <w:sz w:val="20"/>
                <w:szCs w:val="20"/>
              </w:rPr>
            </w:pPr>
          </w:p>
          <w:p w:rsidR="00106E69" w:rsidRPr="00106E69" w:rsidRDefault="00106E69" w:rsidP="00071E3B">
            <w:pPr>
              <w:rPr>
                <w:rFonts w:cs="Times New Roman"/>
                <w:sz w:val="20"/>
                <w:szCs w:val="20"/>
              </w:rPr>
            </w:pPr>
            <w:r w:rsidRPr="00106E69">
              <w:rPr>
                <w:rFonts w:cs="Times New Roman"/>
                <w:sz w:val="20"/>
                <w:szCs w:val="20"/>
              </w:rPr>
              <w:t>Протокол урегулирования разногласий от 02.10.2019.</w:t>
            </w:r>
          </w:p>
          <w:p w:rsidR="00106E69" w:rsidRPr="00106E69" w:rsidRDefault="00106E69" w:rsidP="00071E3B">
            <w:pPr>
              <w:jc w:val="both"/>
              <w:rPr>
                <w:rFonts w:cs="Times New Roman"/>
                <w:sz w:val="20"/>
                <w:szCs w:val="20"/>
              </w:rPr>
            </w:pPr>
          </w:p>
        </w:tc>
      </w:tr>
      <w:tr w:rsidR="00106E69" w:rsidRPr="008B20C8" w:rsidTr="00106E69">
        <w:trPr>
          <w:trHeight w:val="653"/>
        </w:trPr>
        <w:tc>
          <w:tcPr>
            <w:tcW w:w="2127" w:type="dxa"/>
            <w:vMerge/>
            <w:shd w:val="clear" w:color="auto" w:fill="auto"/>
          </w:tcPr>
          <w:p w:rsidR="00106E69" w:rsidRPr="00106E69" w:rsidRDefault="00106E69" w:rsidP="00071E3B">
            <w:pPr>
              <w:jc w:val="both"/>
              <w:rPr>
                <w:rFonts w:cs="Times New Roman"/>
                <w:sz w:val="20"/>
                <w:szCs w:val="20"/>
              </w:rPr>
            </w:pPr>
          </w:p>
        </w:tc>
        <w:tc>
          <w:tcPr>
            <w:tcW w:w="2864" w:type="dxa"/>
            <w:shd w:val="clear" w:color="auto" w:fill="auto"/>
          </w:tcPr>
          <w:p w:rsidR="00106E69" w:rsidRPr="00106E69" w:rsidRDefault="00106E69" w:rsidP="00071E3B">
            <w:pPr>
              <w:jc w:val="both"/>
              <w:rPr>
                <w:rFonts w:cs="Times New Roman"/>
                <w:sz w:val="20"/>
                <w:szCs w:val="20"/>
              </w:rPr>
            </w:pPr>
            <w:r w:rsidRPr="00106E69">
              <w:rPr>
                <w:rFonts w:cs="Times New Roman"/>
                <w:sz w:val="20"/>
                <w:szCs w:val="20"/>
              </w:rPr>
              <w:t xml:space="preserve">5. В п.3.4.3. Приложения 2 Постановления установлены критерии оценки представленных публично проектов на создание коворкинг-центров. По итогам комиссия принимает решение, а администратор готовит протокол, в котором отражается список получателей финансовой поддержки. Из буквального толкования положений Порядка не ясно, какое влияние оказывают критерии оценки при принятии решения Комиссии, отсутствуют количественные показатели критериев, отсутствует информация, могут ли данные обстоятельства повлечь отказ в предоставлении субсидии. Аналогичные требования содержатся в Порядке предоставления субсидий инновационным компаниям (Приложение 3 к Постановлению). </w:t>
            </w:r>
          </w:p>
          <w:p w:rsidR="00106E69" w:rsidRPr="00106E69" w:rsidRDefault="00106E69" w:rsidP="00071E3B">
            <w:pPr>
              <w:jc w:val="both"/>
              <w:rPr>
                <w:rFonts w:cs="Times New Roman"/>
                <w:sz w:val="20"/>
                <w:szCs w:val="20"/>
              </w:rPr>
            </w:pPr>
            <w:r w:rsidRPr="00106E69">
              <w:rPr>
                <w:rFonts w:cs="Times New Roman"/>
                <w:sz w:val="20"/>
                <w:szCs w:val="20"/>
              </w:rPr>
              <w:t xml:space="preserve">СТПП считает целесообразным внести изменения, устраняющие вышеуказанные правовые </w:t>
            </w:r>
            <w:r w:rsidRPr="00106E69">
              <w:rPr>
                <w:rFonts w:cs="Times New Roman"/>
                <w:sz w:val="20"/>
                <w:szCs w:val="20"/>
              </w:rPr>
              <w:lastRenderedPageBreak/>
              <w:t>неопределенности, наличие которых может повлечь нарушение прав и законных интересов хозяйствующих субъектов</w:t>
            </w:r>
          </w:p>
        </w:tc>
        <w:tc>
          <w:tcPr>
            <w:tcW w:w="2864" w:type="dxa"/>
            <w:shd w:val="clear" w:color="auto" w:fill="auto"/>
          </w:tcPr>
          <w:p w:rsidR="00106E69" w:rsidRPr="00106E69" w:rsidRDefault="00106E69" w:rsidP="00071E3B">
            <w:pPr>
              <w:jc w:val="both"/>
              <w:rPr>
                <w:rFonts w:cs="Times New Roman"/>
                <w:sz w:val="20"/>
                <w:szCs w:val="20"/>
              </w:rPr>
            </w:pPr>
            <w:r w:rsidRPr="00106E69">
              <w:rPr>
                <w:rFonts w:cs="Times New Roman"/>
                <w:sz w:val="20"/>
                <w:szCs w:val="20"/>
              </w:rPr>
              <w:lastRenderedPageBreak/>
              <w:t>Предложение принимается.</w:t>
            </w:r>
          </w:p>
          <w:p w:rsidR="00106E69" w:rsidRPr="00106E69" w:rsidRDefault="00106E69" w:rsidP="00071E3B">
            <w:pPr>
              <w:jc w:val="both"/>
              <w:rPr>
                <w:rFonts w:cs="Times New Roman"/>
                <w:sz w:val="20"/>
                <w:szCs w:val="20"/>
                <w:highlight w:val="yellow"/>
              </w:rPr>
            </w:pPr>
            <w:r w:rsidRPr="00106E69">
              <w:rPr>
                <w:rFonts w:cs="Times New Roman"/>
                <w:sz w:val="20"/>
                <w:szCs w:val="20"/>
              </w:rPr>
              <w:t>Данное предложение будет учтено при внесении изменений в Порядок.</w:t>
            </w:r>
          </w:p>
        </w:tc>
        <w:tc>
          <w:tcPr>
            <w:tcW w:w="1984" w:type="dxa"/>
            <w:shd w:val="clear" w:color="auto" w:fill="auto"/>
          </w:tcPr>
          <w:p w:rsidR="00106E69" w:rsidRPr="00106E69" w:rsidRDefault="00106E69" w:rsidP="00071E3B">
            <w:pPr>
              <w:jc w:val="both"/>
              <w:rPr>
                <w:rFonts w:cs="Times New Roman"/>
                <w:sz w:val="20"/>
                <w:szCs w:val="20"/>
              </w:rPr>
            </w:pPr>
            <w:r w:rsidRPr="00106E69">
              <w:rPr>
                <w:rFonts w:cs="Times New Roman"/>
                <w:sz w:val="20"/>
                <w:szCs w:val="20"/>
              </w:rPr>
              <w:t>Предложение принимается.</w:t>
            </w:r>
          </w:p>
          <w:p w:rsidR="00106E69" w:rsidRPr="00106E69" w:rsidRDefault="00106E69" w:rsidP="00071E3B">
            <w:pPr>
              <w:jc w:val="both"/>
              <w:rPr>
                <w:rFonts w:cs="Times New Roman"/>
                <w:sz w:val="20"/>
                <w:szCs w:val="20"/>
                <w:highlight w:val="yellow"/>
              </w:rPr>
            </w:pPr>
          </w:p>
        </w:tc>
      </w:tr>
    </w:tbl>
    <w:p w:rsidR="00106E69" w:rsidRDefault="00106E69" w:rsidP="003E5979">
      <w:pPr>
        <w:pStyle w:val="afff9"/>
        <w:ind w:left="0" w:firstLine="567"/>
        <w:jc w:val="both"/>
        <w:rPr>
          <w:rFonts w:ascii="Times New Roman" w:hAnsi="Times New Roman" w:cs="Times New Roman"/>
          <w:sz w:val="28"/>
          <w:szCs w:val="28"/>
        </w:rPr>
      </w:pPr>
    </w:p>
    <w:p w:rsidR="003E5979" w:rsidRDefault="003E5979" w:rsidP="003E5979">
      <w:pPr>
        <w:pStyle w:val="afff9"/>
        <w:ind w:left="0" w:firstLine="567"/>
        <w:jc w:val="both"/>
        <w:rPr>
          <w:rFonts w:ascii="Times New Roman" w:hAnsi="Times New Roman" w:cs="Times New Roman"/>
          <w:sz w:val="28"/>
          <w:szCs w:val="28"/>
        </w:rPr>
      </w:pPr>
      <w:r w:rsidRPr="002E2660">
        <w:rPr>
          <w:rFonts w:ascii="Times New Roman" w:hAnsi="Times New Roman" w:cs="Times New Roman"/>
          <w:sz w:val="28"/>
          <w:szCs w:val="28"/>
        </w:rPr>
        <w:t xml:space="preserve"> </w:t>
      </w:r>
    </w:p>
    <w:p w:rsidR="003E5979" w:rsidRPr="002E2660" w:rsidRDefault="003E5979" w:rsidP="003E5979">
      <w:pPr>
        <w:tabs>
          <w:tab w:val="center" w:pos="8505"/>
          <w:tab w:val="right" w:pos="9923"/>
        </w:tabs>
        <w:autoSpaceDE w:val="0"/>
        <w:autoSpaceDN w:val="0"/>
        <w:ind w:firstLine="567"/>
        <w:jc w:val="both"/>
        <w:rPr>
          <w:rFonts w:eastAsia="Times New Roman" w:cs="Times New Roman"/>
          <w:szCs w:val="28"/>
          <w:lang w:eastAsia="ru-RU"/>
        </w:rPr>
      </w:pPr>
      <w:r w:rsidRPr="002E2660">
        <w:rPr>
          <w:rFonts w:eastAsia="Times New Roman" w:cs="Times New Roman"/>
          <w:szCs w:val="28"/>
          <w:lang w:eastAsia="ru-RU"/>
        </w:rPr>
        <w:t>По результатам рассмотрения замечаний (предложений) в адрес участников публичных консультаций направлены письма-уведомления о результатах принятых решений</w:t>
      </w:r>
      <w:r>
        <w:rPr>
          <w:rFonts w:eastAsia="Times New Roman" w:cs="Times New Roman"/>
          <w:szCs w:val="28"/>
          <w:lang w:eastAsia="ru-RU"/>
        </w:rPr>
        <w:t xml:space="preserve"> с соответствующими обоснованиями</w:t>
      </w:r>
      <w:r w:rsidRPr="002E2660">
        <w:rPr>
          <w:rFonts w:eastAsia="Times New Roman" w:cs="Times New Roman"/>
          <w:szCs w:val="28"/>
          <w:lang w:eastAsia="ru-RU"/>
        </w:rPr>
        <w:t>.</w:t>
      </w:r>
    </w:p>
    <w:p w:rsidR="003E5979" w:rsidRPr="0097444F" w:rsidRDefault="003E5979" w:rsidP="003E5979">
      <w:pPr>
        <w:ind w:right="-1" w:firstLine="567"/>
        <w:jc w:val="both"/>
        <w:rPr>
          <w:rFonts w:eastAsia="Times New Roman" w:cs="Times New Roman"/>
          <w:szCs w:val="28"/>
          <w:lang w:eastAsia="ru-RU"/>
        </w:rPr>
      </w:pPr>
      <w:r w:rsidRPr="0097444F">
        <w:rPr>
          <w:rFonts w:eastAsia="Times New Roman" w:cs="Times New Roman"/>
          <w:szCs w:val="28"/>
          <w:lang w:eastAsia="ru-RU"/>
        </w:rPr>
        <w:t xml:space="preserve">В связи с отклонением </w:t>
      </w:r>
      <w:r w:rsidR="00817265" w:rsidRPr="0097444F">
        <w:rPr>
          <w:rFonts w:eastAsia="Times New Roman" w:cs="Times New Roman"/>
          <w:szCs w:val="28"/>
          <w:lang w:eastAsia="ru-RU"/>
        </w:rPr>
        <w:t>2</w:t>
      </w:r>
      <w:r w:rsidRPr="0097444F">
        <w:rPr>
          <w:rFonts w:eastAsia="Times New Roman" w:cs="Times New Roman"/>
          <w:szCs w:val="28"/>
          <w:lang w:eastAsia="ru-RU"/>
        </w:rPr>
        <w:t xml:space="preserve"> замечаний (предложений)</w:t>
      </w:r>
      <w:r w:rsidR="00953CA8">
        <w:rPr>
          <w:rFonts w:eastAsia="Times New Roman" w:cs="Times New Roman"/>
          <w:szCs w:val="28"/>
          <w:lang w:eastAsia="ru-RU"/>
        </w:rPr>
        <w:t>,</w:t>
      </w:r>
      <w:r w:rsidRPr="0097444F">
        <w:rPr>
          <w:rFonts w:eastAsia="Times New Roman" w:cs="Times New Roman"/>
          <w:szCs w:val="28"/>
          <w:lang w:eastAsia="ru-RU"/>
        </w:rPr>
        <w:t xml:space="preserve"> с</w:t>
      </w:r>
      <w:r w:rsidR="00817265" w:rsidRPr="0097444F">
        <w:rPr>
          <w:rFonts w:eastAsia="Times New Roman" w:cs="Times New Roman"/>
          <w:szCs w:val="28"/>
          <w:lang w:eastAsia="ru-RU"/>
        </w:rPr>
        <w:t xml:space="preserve"> Сургутской торгово-промышленной палатой</w:t>
      </w:r>
      <w:r w:rsidR="001077B0" w:rsidRPr="0097444F">
        <w:rPr>
          <w:rFonts w:eastAsia="Times New Roman" w:cs="Times New Roman"/>
          <w:szCs w:val="28"/>
          <w:lang w:eastAsia="ru-RU"/>
        </w:rPr>
        <w:t xml:space="preserve"> проведен</w:t>
      </w:r>
      <w:r w:rsidR="00817265" w:rsidRPr="0097444F">
        <w:rPr>
          <w:rFonts w:eastAsia="Times New Roman" w:cs="Times New Roman"/>
          <w:szCs w:val="28"/>
          <w:lang w:eastAsia="ru-RU"/>
        </w:rPr>
        <w:t>а</w:t>
      </w:r>
      <w:r w:rsidRPr="0097444F">
        <w:rPr>
          <w:rFonts w:eastAsia="Times New Roman" w:cs="Times New Roman"/>
          <w:szCs w:val="28"/>
          <w:lang w:eastAsia="ru-RU"/>
        </w:rPr>
        <w:t xml:space="preserve"> процедур</w:t>
      </w:r>
      <w:r w:rsidR="00817265" w:rsidRPr="0097444F">
        <w:rPr>
          <w:rFonts w:eastAsia="Times New Roman" w:cs="Times New Roman"/>
          <w:szCs w:val="28"/>
          <w:lang w:eastAsia="ru-RU"/>
        </w:rPr>
        <w:t>а</w:t>
      </w:r>
      <w:r w:rsidRPr="0097444F">
        <w:rPr>
          <w:rFonts w:eastAsia="Times New Roman" w:cs="Times New Roman"/>
          <w:szCs w:val="28"/>
          <w:lang w:eastAsia="ru-RU"/>
        </w:rPr>
        <w:t xml:space="preserve"> урегулирования разногласий</w:t>
      </w:r>
      <w:r w:rsidR="00817265" w:rsidRPr="0097444F">
        <w:rPr>
          <w:rFonts w:eastAsia="Times New Roman" w:cs="Times New Roman"/>
          <w:szCs w:val="28"/>
          <w:lang w:eastAsia="ru-RU"/>
        </w:rPr>
        <w:t>.</w:t>
      </w:r>
      <w:r w:rsidR="001077B0" w:rsidRPr="0097444F">
        <w:rPr>
          <w:rFonts w:eastAsia="Times New Roman" w:cs="Times New Roman"/>
          <w:szCs w:val="28"/>
          <w:lang w:eastAsia="ru-RU"/>
        </w:rPr>
        <w:t xml:space="preserve"> </w:t>
      </w:r>
      <w:r w:rsidR="00817265" w:rsidRPr="0097444F">
        <w:rPr>
          <w:rFonts w:eastAsia="Times New Roman" w:cs="Times New Roman"/>
          <w:szCs w:val="28"/>
          <w:lang w:eastAsia="ru-RU"/>
        </w:rPr>
        <w:t>Организован</w:t>
      </w:r>
      <w:r w:rsidR="0097444F" w:rsidRPr="0097444F">
        <w:rPr>
          <w:rFonts w:eastAsia="Times New Roman" w:cs="Times New Roman"/>
          <w:szCs w:val="28"/>
          <w:lang w:eastAsia="ru-RU"/>
        </w:rPr>
        <w:t>о</w:t>
      </w:r>
      <w:r w:rsidR="00817265" w:rsidRPr="0097444F">
        <w:rPr>
          <w:rFonts w:eastAsia="Times New Roman" w:cs="Times New Roman"/>
          <w:szCs w:val="28"/>
          <w:lang w:eastAsia="ru-RU"/>
        </w:rPr>
        <w:t xml:space="preserve"> рабоч</w:t>
      </w:r>
      <w:r w:rsidR="0097444F" w:rsidRPr="0097444F">
        <w:rPr>
          <w:rFonts w:eastAsia="Times New Roman" w:cs="Times New Roman"/>
          <w:szCs w:val="28"/>
          <w:lang w:eastAsia="ru-RU"/>
        </w:rPr>
        <w:t>ее</w:t>
      </w:r>
      <w:r w:rsidR="00817265" w:rsidRPr="0097444F">
        <w:rPr>
          <w:rFonts w:eastAsia="Times New Roman" w:cs="Times New Roman"/>
          <w:szCs w:val="28"/>
          <w:lang w:eastAsia="ru-RU"/>
        </w:rPr>
        <w:t xml:space="preserve"> </w:t>
      </w:r>
      <w:r w:rsidR="0097444F" w:rsidRPr="0097444F">
        <w:rPr>
          <w:rFonts w:eastAsia="Times New Roman" w:cs="Times New Roman"/>
          <w:szCs w:val="28"/>
          <w:lang w:eastAsia="ru-RU"/>
        </w:rPr>
        <w:t>совещание</w:t>
      </w:r>
      <w:r w:rsidR="00817265" w:rsidRPr="0097444F">
        <w:rPr>
          <w:rFonts w:eastAsia="Times New Roman" w:cs="Times New Roman"/>
          <w:szCs w:val="28"/>
          <w:lang w:eastAsia="ru-RU"/>
        </w:rPr>
        <w:t xml:space="preserve"> </w:t>
      </w:r>
      <w:r w:rsidRPr="0097444F">
        <w:rPr>
          <w:rFonts w:eastAsia="Times New Roman" w:cs="Times New Roman"/>
          <w:szCs w:val="28"/>
          <w:lang w:eastAsia="ru-RU"/>
        </w:rPr>
        <w:t xml:space="preserve">(протокол от </w:t>
      </w:r>
      <w:r w:rsidR="00817265" w:rsidRPr="0097444F">
        <w:rPr>
          <w:rFonts w:eastAsia="Times New Roman" w:cs="Times New Roman"/>
          <w:szCs w:val="28"/>
          <w:lang w:eastAsia="ru-RU"/>
        </w:rPr>
        <w:t>02</w:t>
      </w:r>
      <w:r w:rsidRPr="0097444F">
        <w:rPr>
          <w:rFonts w:eastAsia="Times New Roman" w:cs="Times New Roman"/>
          <w:szCs w:val="28"/>
          <w:lang w:eastAsia="ru-RU"/>
        </w:rPr>
        <w:t>.</w:t>
      </w:r>
      <w:r w:rsidR="00817265" w:rsidRPr="0097444F">
        <w:rPr>
          <w:rFonts w:eastAsia="Times New Roman" w:cs="Times New Roman"/>
          <w:szCs w:val="28"/>
          <w:lang w:eastAsia="ru-RU"/>
        </w:rPr>
        <w:t>10</w:t>
      </w:r>
      <w:r w:rsidRPr="0097444F">
        <w:rPr>
          <w:rFonts w:eastAsia="Times New Roman" w:cs="Times New Roman"/>
          <w:szCs w:val="28"/>
          <w:lang w:eastAsia="ru-RU"/>
        </w:rPr>
        <w:t>.2019).</w:t>
      </w:r>
    </w:p>
    <w:p w:rsidR="004316FA" w:rsidRPr="004F1A4E" w:rsidRDefault="004316FA" w:rsidP="00FC062C">
      <w:pPr>
        <w:ind w:firstLine="567"/>
        <w:jc w:val="both"/>
        <w:rPr>
          <w:rFonts w:eastAsia="Times New Roman" w:cs="Times New Roman"/>
          <w:szCs w:val="28"/>
          <w:lang w:eastAsia="ru-RU"/>
        </w:rPr>
      </w:pPr>
    </w:p>
    <w:p w:rsidR="00664779" w:rsidRPr="00045599" w:rsidRDefault="00664779" w:rsidP="00664779">
      <w:pPr>
        <w:ind w:firstLine="567"/>
        <w:jc w:val="both"/>
        <w:rPr>
          <w:rFonts w:cs="Times New Roman"/>
          <w:szCs w:val="28"/>
        </w:rPr>
      </w:pPr>
      <w:r w:rsidRPr="00045599">
        <w:rPr>
          <w:rFonts w:cs="Times New Roman"/>
          <w:szCs w:val="28"/>
        </w:rPr>
        <w:t>По результатам рассмотрения представленных документов установлено:</w:t>
      </w:r>
    </w:p>
    <w:p w:rsidR="00760966" w:rsidRPr="001F53FA" w:rsidRDefault="00664779" w:rsidP="00664779">
      <w:pPr>
        <w:ind w:firstLine="567"/>
        <w:jc w:val="both"/>
        <w:rPr>
          <w:rFonts w:eastAsia="Times New Roman" w:cs="Times New Roman"/>
          <w:color w:val="FF0000"/>
          <w:szCs w:val="28"/>
          <w:u w:val="single"/>
          <w:lang w:eastAsia="ru-RU"/>
        </w:rPr>
      </w:pPr>
      <w:r w:rsidRPr="00045599">
        <w:rPr>
          <w:rFonts w:cs="Times New Roman"/>
          <w:szCs w:val="28"/>
        </w:rPr>
        <w:t xml:space="preserve">1. Процедуры ОФВ, предусмотренные порядком, </w:t>
      </w:r>
      <w:r w:rsidRPr="001077B0">
        <w:rPr>
          <w:rFonts w:cs="Times New Roman"/>
          <w:i/>
          <w:szCs w:val="28"/>
          <w:u w:val="single"/>
        </w:rPr>
        <w:t>соблюдены.</w:t>
      </w:r>
    </w:p>
    <w:p w:rsidR="00664779" w:rsidRPr="00045599" w:rsidRDefault="00664779" w:rsidP="00664779">
      <w:pPr>
        <w:ind w:firstLine="567"/>
        <w:jc w:val="both"/>
        <w:rPr>
          <w:szCs w:val="28"/>
        </w:rPr>
      </w:pPr>
      <w:r w:rsidRPr="00045599">
        <w:rPr>
          <w:rFonts w:cs="Times New Roman"/>
          <w:szCs w:val="28"/>
        </w:rPr>
        <w:t>2. С</w:t>
      </w:r>
      <w:r w:rsidRPr="00045599">
        <w:rPr>
          <w:szCs w:val="28"/>
        </w:rPr>
        <w:t>водный отчет об оценке фактического воздействия:</w:t>
      </w:r>
    </w:p>
    <w:p w:rsidR="00664779" w:rsidRPr="000E4EDF" w:rsidRDefault="00664779" w:rsidP="00664779">
      <w:pPr>
        <w:ind w:firstLine="567"/>
        <w:jc w:val="both"/>
        <w:rPr>
          <w:szCs w:val="28"/>
        </w:rPr>
      </w:pPr>
      <w:r w:rsidRPr="00045599">
        <w:rPr>
          <w:szCs w:val="28"/>
        </w:rPr>
        <w:t xml:space="preserve">2.1. Форма отчета </w:t>
      </w:r>
      <w:r w:rsidRPr="00045599">
        <w:rPr>
          <w:i/>
          <w:szCs w:val="28"/>
          <w:u w:val="single"/>
        </w:rPr>
        <w:t>соответствует</w:t>
      </w:r>
      <w:r w:rsidRPr="00045599">
        <w:rPr>
          <w:szCs w:val="28"/>
        </w:rPr>
        <w:t xml:space="preserve"> порядку.</w:t>
      </w:r>
    </w:p>
    <w:p w:rsidR="00F95FFF" w:rsidRPr="008B20C8" w:rsidRDefault="00F95FFF" w:rsidP="00664779">
      <w:pPr>
        <w:ind w:firstLine="567"/>
        <w:jc w:val="both"/>
        <w:rPr>
          <w:szCs w:val="28"/>
        </w:rPr>
      </w:pPr>
    </w:p>
    <w:p w:rsidR="006E62DB" w:rsidRPr="00044216" w:rsidRDefault="006E62DB" w:rsidP="006E62DB">
      <w:pPr>
        <w:ind w:firstLine="567"/>
        <w:jc w:val="both"/>
        <w:rPr>
          <w:szCs w:val="28"/>
        </w:rPr>
      </w:pPr>
      <w:r w:rsidRPr="00044216">
        <w:rPr>
          <w:spacing w:val="-6"/>
          <w:szCs w:val="28"/>
        </w:rPr>
        <w:t xml:space="preserve">2.2. Информация, содержащаяся в отчете об ОФВ, </w:t>
      </w:r>
      <w:r w:rsidRPr="00044216">
        <w:rPr>
          <w:i/>
          <w:szCs w:val="28"/>
          <w:u w:val="single"/>
        </w:rPr>
        <w:t>достаточна.</w:t>
      </w:r>
    </w:p>
    <w:p w:rsidR="006E62DB" w:rsidRPr="0006242B" w:rsidRDefault="00B26113" w:rsidP="00A20C9D">
      <w:pPr>
        <w:keepNext/>
        <w:ind w:firstLine="567"/>
        <w:jc w:val="both"/>
        <w:outlineLvl w:val="1"/>
        <w:rPr>
          <w:rFonts w:eastAsia="Times New Roman" w:cs="Times New Roman"/>
          <w:szCs w:val="28"/>
          <w:lang w:eastAsia="ru-RU"/>
        </w:rPr>
      </w:pPr>
      <w:r>
        <w:rPr>
          <w:rFonts w:cs="Times New Roman"/>
          <w:szCs w:val="28"/>
        </w:rPr>
        <w:t>О</w:t>
      </w:r>
      <w:r w:rsidR="006E62DB" w:rsidRPr="0006242B">
        <w:rPr>
          <w:rFonts w:cs="Times New Roman"/>
          <w:szCs w:val="28"/>
        </w:rPr>
        <w:t xml:space="preserve">существлен расчет </w:t>
      </w:r>
      <w:r w:rsidR="006E62DB" w:rsidRPr="0006242B">
        <w:rPr>
          <w:rFonts w:eastAsia="Times New Roman" w:cs="Times New Roman"/>
          <w:szCs w:val="28"/>
          <w:lang w:eastAsia="ru-RU"/>
        </w:rPr>
        <w:t xml:space="preserve">расходов субъектов предпринимательской деятельности, связанных с необходимостью соблюдения установленных нормативным правовым актом обязанностей, </w:t>
      </w:r>
      <w:r w:rsidR="006E62DB" w:rsidRPr="0006242B">
        <w:rPr>
          <w:rFonts w:cs="Times New Roman"/>
          <w:szCs w:val="28"/>
        </w:rPr>
        <w:t xml:space="preserve">с применением методики </w:t>
      </w:r>
      <w:r w:rsidR="006E62DB" w:rsidRPr="0006242B">
        <w:rPr>
          <w:rFonts w:eastAsia="Times New Roman" w:cs="Times New Roman"/>
          <w:szCs w:val="28"/>
          <w:lang w:eastAsia="ru-RU"/>
        </w:rPr>
        <w:t xml:space="preserve">оценки стандартных издержек субъектов предпринимательской и инвестиционной деятельности, возникающих в связи с исполнением требований регулирования, утвержденной приказом Департамента экономического развития ХМАО-Югры от </w:t>
      </w:r>
      <w:r w:rsidR="006E62DB" w:rsidRPr="0006242B">
        <w:rPr>
          <w:rFonts w:cs="Times New Roman"/>
          <w:szCs w:val="28"/>
        </w:rPr>
        <w:t xml:space="preserve">30.09.2013 № 155 </w:t>
      </w:r>
      <w:r w:rsidR="006E62DB" w:rsidRPr="0006242B">
        <w:rPr>
          <w:rFonts w:eastAsia="Times New Roman" w:cs="Times New Roman"/>
          <w:szCs w:val="28"/>
          <w:lang w:eastAsia="ru-RU"/>
        </w:rPr>
        <w:t>(с изменениями от 30.09.2015 № 200).</w:t>
      </w:r>
    </w:p>
    <w:p w:rsidR="002524CB" w:rsidRPr="00664779" w:rsidRDefault="002524CB" w:rsidP="00071193">
      <w:pPr>
        <w:ind w:firstLine="567"/>
        <w:jc w:val="both"/>
        <w:rPr>
          <w:rFonts w:eastAsia="Times New Roman" w:cs="Times New Roman"/>
          <w:color w:val="FF0000"/>
          <w:szCs w:val="28"/>
          <w:lang w:eastAsia="ru-RU"/>
        </w:rPr>
      </w:pPr>
      <w:r>
        <w:rPr>
          <w:rFonts w:eastAsia="Times New Roman" w:cs="Times New Roman"/>
          <w:color w:val="FF0000"/>
          <w:szCs w:val="28"/>
          <w:lang w:eastAsia="ru-RU"/>
        </w:rPr>
        <w:t xml:space="preserve">  </w:t>
      </w:r>
    </w:p>
    <w:p w:rsidR="006E62DB" w:rsidRPr="0007382C" w:rsidRDefault="006E62DB" w:rsidP="006E62DB">
      <w:pPr>
        <w:ind w:firstLine="567"/>
        <w:jc w:val="both"/>
        <w:rPr>
          <w:rFonts w:cs="Times New Roman"/>
          <w:szCs w:val="28"/>
        </w:rPr>
      </w:pPr>
      <w:r w:rsidRPr="0007382C">
        <w:rPr>
          <w:rFonts w:cs="Times New Roman"/>
          <w:szCs w:val="28"/>
        </w:rPr>
        <w:t>3. Заявленн</w:t>
      </w:r>
      <w:r w:rsidR="0096053F" w:rsidRPr="0007382C">
        <w:rPr>
          <w:rFonts w:cs="Times New Roman"/>
          <w:szCs w:val="28"/>
        </w:rPr>
        <w:t>ые</w:t>
      </w:r>
      <w:r w:rsidRPr="0007382C">
        <w:rPr>
          <w:rFonts w:cs="Times New Roman"/>
          <w:szCs w:val="28"/>
        </w:rPr>
        <w:t xml:space="preserve"> цел</w:t>
      </w:r>
      <w:r w:rsidR="0096053F" w:rsidRPr="0007382C">
        <w:rPr>
          <w:rFonts w:cs="Times New Roman"/>
          <w:szCs w:val="28"/>
        </w:rPr>
        <w:t>и</w:t>
      </w:r>
      <w:r w:rsidRPr="0007382C">
        <w:rPr>
          <w:rFonts w:cs="Times New Roman"/>
          <w:szCs w:val="28"/>
        </w:rPr>
        <w:t xml:space="preserve"> правового регулирования </w:t>
      </w:r>
      <w:r w:rsidRPr="0007382C">
        <w:rPr>
          <w:i/>
          <w:szCs w:val="28"/>
          <w:u w:val="single"/>
        </w:rPr>
        <w:t>достигнут</w:t>
      </w:r>
      <w:r w:rsidR="0096053F" w:rsidRPr="0007382C">
        <w:rPr>
          <w:i/>
          <w:szCs w:val="28"/>
          <w:u w:val="single"/>
        </w:rPr>
        <w:t>ы.</w:t>
      </w:r>
    </w:p>
    <w:p w:rsidR="006E62DB" w:rsidRPr="0007382C" w:rsidRDefault="006E62DB" w:rsidP="006E62DB">
      <w:pPr>
        <w:jc w:val="center"/>
        <w:rPr>
          <w:rFonts w:cs="Times New Roman"/>
          <w:color w:val="FF0000"/>
          <w:sz w:val="22"/>
          <w:szCs w:val="28"/>
        </w:rPr>
      </w:pPr>
    </w:p>
    <w:p w:rsidR="006E62DB" w:rsidRPr="0007382C" w:rsidRDefault="006E62DB" w:rsidP="0096053F">
      <w:pPr>
        <w:ind w:firstLine="567"/>
        <w:jc w:val="both"/>
        <w:rPr>
          <w:rFonts w:eastAsia="Calibri" w:cs="Times New Roman"/>
          <w:szCs w:val="28"/>
        </w:rPr>
      </w:pPr>
      <w:r w:rsidRPr="0007382C">
        <w:rPr>
          <w:rFonts w:cs="Times New Roman"/>
          <w:szCs w:val="28"/>
        </w:rPr>
        <w:t xml:space="preserve">4. В действующем муниципальном нормативном правовом акте </w:t>
      </w:r>
      <w:r w:rsidRPr="0007382C">
        <w:rPr>
          <w:rFonts w:cs="Times New Roman"/>
          <w:i/>
          <w:szCs w:val="28"/>
          <w:u w:val="single"/>
        </w:rPr>
        <w:t>отсутствуют</w:t>
      </w:r>
      <w:r w:rsidRPr="0007382C">
        <w:rPr>
          <w:rFonts w:cs="Times New Roman"/>
          <w:szCs w:val="28"/>
        </w:rPr>
        <w:t xml:space="preserve"> фактические отрицательные последствия принятия муниципального нормативного правового акта</w:t>
      </w:r>
      <w:r w:rsidR="0096053F" w:rsidRPr="0007382C">
        <w:rPr>
          <w:rFonts w:cs="Times New Roman"/>
          <w:szCs w:val="28"/>
        </w:rPr>
        <w:t>.</w:t>
      </w:r>
    </w:p>
    <w:p w:rsidR="00E23E68" w:rsidRPr="0007382C" w:rsidRDefault="00E23E68" w:rsidP="00664779">
      <w:pPr>
        <w:ind w:firstLine="567"/>
        <w:jc w:val="both"/>
        <w:rPr>
          <w:rFonts w:cs="Times New Roman"/>
          <w:szCs w:val="28"/>
        </w:rPr>
      </w:pPr>
    </w:p>
    <w:p w:rsidR="006F71EF" w:rsidRPr="004E1309" w:rsidRDefault="00664779" w:rsidP="00664779">
      <w:pPr>
        <w:ind w:firstLine="567"/>
        <w:jc w:val="both"/>
        <w:rPr>
          <w:rFonts w:cs="Times New Roman"/>
          <w:szCs w:val="28"/>
        </w:rPr>
      </w:pPr>
      <w:r w:rsidRPr="004E1309">
        <w:rPr>
          <w:rFonts w:cs="Times New Roman"/>
          <w:szCs w:val="28"/>
        </w:rPr>
        <w:t xml:space="preserve">5. В действующем муниципальном нормативном правовом                                            акте </w:t>
      </w:r>
      <w:r w:rsidRPr="004E1309">
        <w:rPr>
          <w:rFonts w:cs="Times New Roman"/>
          <w:i/>
          <w:szCs w:val="28"/>
          <w:u w:val="single"/>
        </w:rPr>
        <w:t>выявлены</w:t>
      </w:r>
      <w:r w:rsidRPr="004E1309">
        <w:rPr>
          <w:rFonts w:cs="Times New Roman"/>
          <w:szCs w:val="28"/>
        </w:rPr>
        <w:t xml:space="preserve"> положения, необоснованно затрудняющие</w:t>
      </w:r>
      <w:r w:rsidR="003300AA" w:rsidRPr="004E1309">
        <w:rPr>
          <w:rFonts w:cs="Times New Roman"/>
          <w:szCs w:val="28"/>
        </w:rPr>
        <w:t xml:space="preserve"> </w:t>
      </w:r>
      <w:r w:rsidRPr="004E1309">
        <w:rPr>
          <w:rFonts w:cs="Times New Roman"/>
          <w:szCs w:val="28"/>
        </w:rPr>
        <w:t>осуществление предпринимательской и инвестиционной деятельности</w:t>
      </w:r>
      <w:r w:rsidR="006F71EF" w:rsidRPr="004E1309">
        <w:rPr>
          <w:rFonts w:cs="Times New Roman"/>
          <w:szCs w:val="28"/>
        </w:rPr>
        <w:t>.</w:t>
      </w:r>
    </w:p>
    <w:p w:rsidR="00342622" w:rsidRPr="006B3852" w:rsidRDefault="00342622" w:rsidP="00342622">
      <w:pPr>
        <w:ind w:firstLine="567"/>
        <w:jc w:val="both"/>
        <w:rPr>
          <w:rFonts w:cs="Times New Roman"/>
          <w:szCs w:val="28"/>
        </w:rPr>
      </w:pPr>
      <w:r w:rsidRPr="006B3852">
        <w:rPr>
          <w:rFonts w:cs="Times New Roman"/>
          <w:szCs w:val="28"/>
        </w:rPr>
        <w:t xml:space="preserve">5.1. </w:t>
      </w:r>
      <w:r w:rsidR="00EB2118">
        <w:rPr>
          <w:rFonts w:cs="Times New Roman"/>
          <w:szCs w:val="28"/>
        </w:rPr>
        <w:t>В соответствии с замечанием</w:t>
      </w:r>
      <w:r w:rsidRPr="006B3852">
        <w:rPr>
          <w:rFonts w:cs="Times New Roman"/>
          <w:szCs w:val="28"/>
        </w:rPr>
        <w:t xml:space="preserve"> Союза «Сургутская торгово-промышленная палата», в</w:t>
      </w:r>
      <w:r w:rsidR="00EB2118">
        <w:rPr>
          <w:rFonts w:cs="Times New Roman"/>
          <w:szCs w:val="28"/>
        </w:rPr>
        <w:t xml:space="preserve"> пункт </w:t>
      </w:r>
      <w:r w:rsidRPr="006B3852">
        <w:rPr>
          <w:rFonts w:cs="Times New Roman"/>
          <w:szCs w:val="28"/>
        </w:rPr>
        <w:t xml:space="preserve">3.4.3. </w:t>
      </w:r>
      <w:r w:rsidR="009051E3" w:rsidRPr="006B3852">
        <w:rPr>
          <w:rFonts w:cs="Times New Roman"/>
          <w:szCs w:val="28"/>
        </w:rPr>
        <w:t>п</w:t>
      </w:r>
      <w:r w:rsidRPr="006B3852">
        <w:rPr>
          <w:rFonts w:cs="Times New Roman"/>
          <w:szCs w:val="28"/>
        </w:rPr>
        <w:t>риложения 2 к постановлению установлены критерии оценки представленных публично проектов на создание коворкинг-центров. По итогам комиссия принимает решение, а администратор готовит протокол, в котором отражается список получателей финансовой поддержки. Из буквального толкования положений Порядка не ясно, какое влияние оказывают критерии оценки при принятии решения Комиссии, отсутствуют количественные показатели критериев, отсутствует информация, могут ли данные обстоятельства повлечь отказ в предоставлении субсидии. Аналогичные требования содержатся в Порядке предоставления субсидий инновационным компаниям (</w:t>
      </w:r>
      <w:r w:rsidR="009051E3" w:rsidRPr="006B3852">
        <w:rPr>
          <w:rFonts w:cs="Times New Roman"/>
          <w:szCs w:val="28"/>
        </w:rPr>
        <w:t>п</w:t>
      </w:r>
      <w:r w:rsidRPr="006B3852">
        <w:rPr>
          <w:rFonts w:cs="Times New Roman"/>
          <w:szCs w:val="28"/>
        </w:rPr>
        <w:t xml:space="preserve">риложение 3 к </w:t>
      </w:r>
      <w:r w:rsidR="009051E3" w:rsidRPr="006B3852">
        <w:rPr>
          <w:rFonts w:cs="Times New Roman"/>
          <w:szCs w:val="28"/>
        </w:rPr>
        <w:t>п</w:t>
      </w:r>
      <w:r w:rsidRPr="006B3852">
        <w:rPr>
          <w:rFonts w:cs="Times New Roman"/>
          <w:szCs w:val="28"/>
        </w:rPr>
        <w:t xml:space="preserve">остановлению). </w:t>
      </w:r>
    </w:p>
    <w:p w:rsidR="00B45FC1" w:rsidRPr="006B3852" w:rsidRDefault="00B45FC1" w:rsidP="008619D2">
      <w:pPr>
        <w:ind w:firstLine="567"/>
        <w:jc w:val="both"/>
        <w:rPr>
          <w:rFonts w:eastAsia="Calibri"/>
          <w:i/>
          <w:szCs w:val="28"/>
        </w:rPr>
      </w:pPr>
      <w:r w:rsidRPr="006B3852">
        <w:rPr>
          <w:rFonts w:eastAsia="Calibri"/>
          <w:i/>
          <w:szCs w:val="28"/>
        </w:rPr>
        <w:lastRenderedPageBreak/>
        <w:t>Н</w:t>
      </w:r>
      <w:r w:rsidR="00096D01" w:rsidRPr="006B3852">
        <w:rPr>
          <w:rFonts w:eastAsia="Calibri"/>
          <w:i/>
          <w:szCs w:val="28"/>
        </w:rPr>
        <w:t>епрозрачность административных процедур</w:t>
      </w:r>
      <w:r w:rsidR="00962963" w:rsidRPr="006B3852">
        <w:rPr>
          <w:rFonts w:eastAsia="Calibri"/>
          <w:i/>
          <w:szCs w:val="28"/>
        </w:rPr>
        <w:t xml:space="preserve"> </w:t>
      </w:r>
      <w:r w:rsidRPr="006B3852">
        <w:rPr>
          <w:rFonts w:eastAsia="Calibri"/>
          <w:i/>
          <w:szCs w:val="28"/>
        </w:rPr>
        <w:t>является ограничением для субъектов предпринимательской и инвестиционной деятельности.</w:t>
      </w:r>
    </w:p>
    <w:p w:rsidR="009051E3" w:rsidRPr="006B3852" w:rsidRDefault="009051E3" w:rsidP="009051E3">
      <w:pPr>
        <w:ind w:firstLine="567"/>
        <w:jc w:val="both"/>
        <w:rPr>
          <w:rFonts w:eastAsia="Calibri"/>
          <w:szCs w:val="28"/>
        </w:rPr>
      </w:pPr>
      <w:r w:rsidRPr="006B3852">
        <w:rPr>
          <w:rFonts w:eastAsia="Calibri"/>
          <w:szCs w:val="28"/>
        </w:rPr>
        <w:t xml:space="preserve">5.2. В период проведения публичных консультаций постановлением Правительства Российской Федерации от 12.09.2019 № 1187 были внесены изменения в постановление Правительства Российской Федерации от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Изменения вступили в силу с 16.09.2019. </w:t>
      </w:r>
    </w:p>
    <w:p w:rsidR="009051E3" w:rsidRPr="006B3852" w:rsidRDefault="009051E3" w:rsidP="00B23317">
      <w:pPr>
        <w:ind w:firstLine="567"/>
        <w:jc w:val="both"/>
        <w:rPr>
          <w:rFonts w:cs="Times New Roman"/>
          <w:bCs/>
          <w:szCs w:val="28"/>
        </w:rPr>
      </w:pPr>
      <w:r w:rsidRPr="006B3852">
        <w:rPr>
          <w:szCs w:val="28"/>
        </w:rPr>
        <w:t>П</w:t>
      </w:r>
      <w:r w:rsidRPr="006B3852">
        <w:rPr>
          <w:rFonts w:cs="Times New Roman"/>
          <w:bCs/>
          <w:szCs w:val="28"/>
        </w:rPr>
        <w:t>орядок предоставления субсидий субъектам малого и среднего предпринимательства в целях возмещения затрат требует приведения в соответствие с указанными изменениями.</w:t>
      </w:r>
    </w:p>
    <w:p w:rsidR="00507DAC" w:rsidRPr="006B3852" w:rsidRDefault="009051E3" w:rsidP="00B23317">
      <w:pPr>
        <w:ind w:firstLine="567"/>
        <w:jc w:val="both"/>
        <w:rPr>
          <w:rFonts w:eastAsia="Calibri"/>
          <w:i/>
          <w:szCs w:val="28"/>
        </w:rPr>
      </w:pPr>
      <w:r w:rsidRPr="006B3852">
        <w:rPr>
          <w:rFonts w:cs="Times New Roman"/>
          <w:bCs/>
          <w:i/>
          <w:szCs w:val="28"/>
        </w:rPr>
        <w:t xml:space="preserve">Несоответствие федеральному законодательству </w:t>
      </w:r>
      <w:r w:rsidRPr="006B3852">
        <w:rPr>
          <w:rFonts w:eastAsia="Calibri"/>
          <w:i/>
          <w:szCs w:val="28"/>
        </w:rPr>
        <w:t>является ограничением для субъектов предпринимательской и инвестиционной деятельности.</w:t>
      </w:r>
    </w:p>
    <w:p w:rsidR="00FE0585" w:rsidRPr="00FA14CC" w:rsidRDefault="00FE0585" w:rsidP="00507DAC">
      <w:pPr>
        <w:ind w:right="-1"/>
        <w:rPr>
          <w:rFonts w:eastAsia="Times New Roman" w:cs="Times New Roman"/>
          <w:color w:val="FF0000"/>
          <w:sz w:val="24"/>
          <w:szCs w:val="24"/>
          <w:lang w:eastAsia="ru-RU"/>
        </w:rPr>
      </w:pPr>
    </w:p>
    <w:p w:rsidR="00760966" w:rsidRPr="00697553" w:rsidRDefault="00664779" w:rsidP="00664779">
      <w:pPr>
        <w:ind w:firstLine="567"/>
        <w:jc w:val="both"/>
        <w:rPr>
          <w:rFonts w:cs="Times New Roman"/>
          <w:szCs w:val="28"/>
          <w:u w:val="single"/>
        </w:rPr>
      </w:pPr>
      <w:r w:rsidRPr="00697553">
        <w:rPr>
          <w:rFonts w:cs="Times New Roman"/>
          <w:szCs w:val="28"/>
          <w:u w:val="single"/>
        </w:rPr>
        <w:t>Выводы и предложения:</w:t>
      </w:r>
    </w:p>
    <w:p w:rsidR="009C2D6C" w:rsidRDefault="009C2D6C" w:rsidP="00664779">
      <w:pPr>
        <w:ind w:firstLine="567"/>
        <w:jc w:val="both"/>
        <w:rPr>
          <w:rFonts w:eastAsia="Times New Roman" w:cs="Times New Roman"/>
          <w:szCs w:val="28"/>
          <w:lang w:eastAsia="ru-RU"/>
        </w:rPr>
      </w:pPr>
    </w:p>
    <w:p w:rsidR="009C2D6C" w:rsidRDefault="004B107D" w:rsidP="009C2D6C">
      <w:pPr>
        <w:ind w:firstLine="567"/>
        <w:jc w:val="both"/>
        <w:rPr>
          <w:rFonts w:cs="Times New Roman"/>
          <w:szCs w:val="28"/>
        </w:rPr>
      </w:pPr>
      <w:r>
        <w:rPr>
          <w:rFonts w:eastAsia="Times New Roman" w:cs="Times New Roman"/>
          <w:szCs w:val="28"/>
          <w:lang w:eastAsia="ru-RU"/>
        </w:rPr>
        <w:t xml:space="preserve">1. </w:t>
      </w:r>
      <w:r w:rsidR="001B4A3B" w:rsidRPr="009C2D6C">
        <w:rPr>
          <w:rFonts w:eastAsia="Times New Roman" w:cs="Times New Roman"/>
          <w:szCs w:val="28"/>
          <w:lang w:eastAsia="ru-RU"/>
        </w:rPr>
        <w:t>Действующий нормативный правовой акт требует внесения изменени</w:t>
      </w:r>
      <w:r w:rsidR="00696EAE" w:rsidRPr="009C2D6C">
        <w:rPr>
          <w:rFonts w:eastAsia="Times New Roman" w:cs="Times New Roman"/>
          <w:szCs w:val="28"/>
          <w:lang w:eastAsia="ru-RU"/>
        </w:rPr>
        <w:t>й</w:t>
      </w:r>
      <w:r w:rsidR="001B4A3B" w:rsidRPr="009C2D6C">
        <w:rPr>
          <w:rFonts w:eastAsia="Times New Roman" w:cs="Times New Roman"/>
          <w:szCs w:val="28"/>
          <w:lang w:eastAsia="ru-RU"/>
        </w:rPr>
        <w:t xml:space="preserve">, </w:t>
      </w:r>
      <w:r w:rsidR="00A877CF" w:rsidRPr="009C2D6C">
        <w:rPr>
          <w:rFonts w:eastAsia="Times New Roman" w:cs="Times New Roman"/>
          <w:szCs w:val="28"/>
          <w:lang w:eastAsia="ru-RU"/>
        </w:rPr>
        <w:br/>
      </w:r>
      <w:r w:rsidR="007575C9" w:rsidRPr="009C2D6C">
        <w:rPr>
          <w:rFonts w:eastAsia="Times New Roman" w:cs="Times New Roman"/>
          <w:szCs w:val="28"/>
          <w:lang w:eastAsia="ru-RU"/>
        </w:rPr>
        <w:t>в части</w:t>
      </w:r>
      <w:r w:rsidR="009C2D6C" w:rsidRPr="009C2D6C">
        <w:rPr>
          <w:rFonts w:eastAsia="Times New Roman" w:cs="Times New Roman"/>
          <w:szCs w:val="28"/>
          <w:lang w:eastAsia="ru-RU"/>
        </w:rPr>
        <w:t xml:space="preserve"> положений необоснованно затрудняющих </w:t>
      </w:r>
      <w:r w:rsidR="009C2D6C" w:rsidRPr="009C2D6C">
        <w:rPr>
          <w:rFonts w:cs="Times New Roman"/>
          <w:szCs w:val="28"/>
        </w:rPr>
        <w:t>осуществление предпринимательской и инвестиционной деятельности, изложенных в пункте 5 Заключения.</w:t>
      </w:r>
    </w:p>
    <w:bookmarkEnd w:id="0"/>
    <w:p w:rsidR="004B107D" w:rsidRPr="004B107D" w:rsidRDefault="004B107D" w:rsidP="004B107D">
      <w:pPr>
        <w:ind w:right="-1" w:firstLine="567"/>
        <w:jc w:val="both"/>
        <w:rPr>
          <w:rFonts w:eastAsia="Times New Roman" w:cs="Times New Roman"/>
          <w:szCs w:val="28"/>
          <w:lang w:eastAsia="ru-RU"/>
        </w:rPr>
      </w:pPr>
      <w:r w:rsidRPr="004B107D">
        <w:rPr>
          <w:rFonts w:eastAsia="Times New Roman" w:cs="Times New Roman"/>
          <w:szCs w:val="28"/>
          <w:lang w:eastAsia="ru-RU"/>
        </w:rPr>
        <w:t>2. При внесении изменений, исходя из правоприменительной практики, пере</w:t>
      </w:r>
      <w:r>
        <w:rPr>
          <w:rFonts w:eastAsia="Times New Roman" w:cs="Times New Roman"/>
          <w:szCs w:val="28"/>
          <w:lang w:eastAsia="ru-RU"/>
        </w:rPr>
        <w:t>с</w:t>
      </w:r>
      <w:r w:rsidRPr="004B107D">
        <w:rPr>
          <w:rFonts w:eastAsia="Times New Roman" w:cs="Times New Roman"/>
          <w:szCs w:val="28"/>
          <w:lang w:eastAsia="ru-RU"/>
        </w:rPr>
        <w:t xml:space="preserve">мотреть положения </w:t>
      </w:r>
      <w:r w:rsidRPr="004B107D">
        <w:rPr>
          <w:rFonts w:eastAsia="Times New Roman" w:cs="Times New Roman"/>
          <w:szCs w:val="28"/>
          <w:lang w:eastAsia="ru-RU"/>
        </w:rPr>
        <w:t>порядка предоставления субсидий субъектам малого и среднего предпринимательства в целях возмещения затрат</w:t>
      </w:r>
      <w:r>
        <w:rPr>
          <w:rFonts w:eastAsia="Times New Roman" w:cs="Times New Roman"/>
          <w:szCs w:val="28"/>
          <w:lang w:eastAsia="ru-RU"/>
        </w:rPr>
        <w:t>,</w:t>
      </w:r>
      <w:r w:rsidRPr="004B107D">
        <w:rPr>
          <w:rFonts w:eastAsia="Times New Roman" w:cs="Times New Roman"/>
          <w:szCs w:val="28"/>
          <w:lang w:eastAsia="ru-RU"/>
        </w:rPr>
        <w:t xml:space="preserve"> </w:t>
      </w:r>
      <w:r>
        <w:rPr>
          <w:rFonts w:eastAsia="Times New Roman" w:cs="Times New Roman"/>
          <w:szCs w:val="28"/>
          <w:lang w:eastAsia="ru-RU"/>
        </w:rPr>
        <w:t>в целях его</w:t>
      </w:r>
      <w:r w:rsidRPr="004B107D">
        <w:rPr>
          <w:rFonts w:eastAsia="Times New Roman" w:cs="Times New Roman"/>
          <w:szCs w:val="28"/>
          <w:lang w:eastAsia="ru-RU"/>
        </w:rPr>
        <w:t xml:space="preserve"> совершенствовани</w:t>
      </w:r>
      <w:r>
        <w:rPr>
          <w:rFonts w:eastAsia="Times New Roman" w:cs="Times New Roman"/>
          <w:szCs w:val="28"/>
          <w:lang w:eastAsia="ru-RU"/>
        </w:rPr>
        <w:t>я</w:t>
      </w:r>
      <w:r w:rsidRPr="004B107D">
        <w:rPr>
          <w:rFonts w:eastAsia="Times New Roman" w:cs="Times New Roman"/>
          <w:szCs w:val="28"/>
          <w:lang w:eastAsia="ru-RU"/>
        </w:rPr>
        <w:t>, в том числе:</w:t>
      </w:r>
    </w:p>
    <w:p w:rsidR="004B107D" w:rsidRPr="004B107D" w:rsidRDefault="004B107D" w:rsidP="004B107D">
      <w:pPr>
        <w:ind w:right="-1" w:firstLine="567"/>
        <w:jc w:val="both"/>
        <w:rPr>
          <w:rFonts w:eastAsia="Times New Roman" w:cs="Times New Roman"/>
          <w:szCs w:val="28"/>
          <w:lang w:eastAsia="ru-RU"/>
        </w:rPr>
      </w:pPr>
      <w:r w:rsidRPr="004B107D">
        <w:rPr>
          <w:rFonts w:eastAsia="Times New Roman" w:cs="Times New Roman"/>
          <w:szCs w:val="28"/>
          <w:lang w:eastAsia="ru-RU"/>
        </w:rPr>
        <w:t xml:space="preserve">- участь предложения </w:t>
      </w:r>
      <w:r>
        <w:rPr>
          <w:rFonts w:eastAsia="Times New Roman" w:cs="Times New Roman"/>
          <w:szCs w:val="28"/>
          <w:lang w:eastAsia="ru-RU"/>
        </w:rPr>
        <w:t>(</w:t>
      </w:r>
      <w:r w:rsidRPr="004B107D">
        <w:rPr>
          <w:rFonts w:eastAsia="Times New Roman" w:cs="Times New Roman"/>
          <w:szCs w:val="28"/>
          <w:lang w:eastAsia="ru-RU"/>
        </w:rPr>
        <w:t>применимые к порядку</w:t>
      </w:r>
      <w:r>
        <w:rPr>
          <w:rFonts w:eastAsia="Times New Roman" w:cs="Times New Roman"/>
          <w:szCs w:val="28"/>
          <w:lang w:eastAsia="ru-RU"/>
        </w:rPr>
        <w:t>)</w:t>
      </w:r>
      <w:r w:rsidRPr="004B107D">
        <w:rPr>
          <w:rFonts w:eastAsia="Times New Roman" w:cs="Times New Roman"/>
          <w:szCs w:val="28"/>
          <w:lang w:eastAsia="ru-RU"/>
        </w:rPr>
        <w:t xml:space="preserve">, изложенные в письме Уральского следственного управления на транспорте Следственного комитета </w:t>
      </w:r>
      <w:r w:rsidR="00293DC5" w:rsidRPr="004B107D">
        <w:rPr>
          <w:rFonts w:eastAsia="Times New Roman" w:cs="Times New Roman"/>
          <w:szCs w:val="28"/>
          <w:lang w:eastAsia="ru-RU"/>
        </w:rPr>
        <w:t>Российской</w:t>
      </w:r>
      <w:r w:rsidRPr="004B107D">
        <w:rPr>
          <w:rFonts w:eastAsia="Times New Roman" w:cs="Times New Roman"/>
          <w:szCs w:val="28"/>
          <w:lang w:eastAsia="ru-RU"/>
        </w:rPr>
        <w:t xml:space="preserve"> Федерации от 31.07.2019 № 201-22-18/14320;</w:t>
      </w:r>
    </w:p>
    <w:p w:rsidR="004B107D" w:rsidRPr="00293DC5" w:rsidRDefault="00293DC5" w:rsidP="00293DC5">
      <w:pPr>
        <w:ind w:right="-1" w:firstLine="567"/>
        <w:jc w:val="both"/>
        <w:rPr>
          <w:rFonts w:eastAsia="Times New Roman" w:cs="Times New Roman"/>
          <w:szCs w:val="28"/>
          <w:lang w:eastAsia="ru-RU"/>
        </w:rPr>
      </w:pPr>
      <w:r w:rsidRPr="00293DC5">
        <w:rPr>
          <w:rFonts w:eastAsia="Times New Roman" w:cs="Times New Roman"/>
          <w:szCs w:val="28"/>
          <w:lang w:eastAsia="ru-RU"/>
        </w:rPr>
        <w:t>- пересмотреть перечень документов, представляемых заявителем на получение субсидий субъектам малого и среднего предпринимательства, осуществляющим социально значимые виды деятельности и деятельность в социальной сфере;</w:t>
      </w:r>
    </w:p>
    <w:p w:rsidR="004B107D" w:rsidRPr="00593A5C" w:rsidRDefault="00293DC5" w:rsidP="004B107D">
      <w:pPr>
        <w:ind w:right="-1" w:firstLine="567"/>
        <w:jc w:val="both"/>
        <w:rPr>
          <w:rFonts w:eastAsia="Times New Roman" w:cs="Times New Roman"/>
          <w:szCs w:val="28"/>
          <w:lang w:eastAsia="ru-RU"/>
        </w:rPr>
      </w:pPr>
      <w:r w:rsidRPr="00593A5C">
        <w:rPr>
          <w:rFonts w:eastAsia="Times New Roman" w:cs="Times New Roman"/>
          <w:szCs w:val="28"/>
          <w:lang w:eastAsia="ru-RU"/>
        </w:rPr>
        <w:t>- пересмотреть порядок возврата документов заявителю</w:t>
      </w:r>
      <w:r w:rsidR="00E933BF" w:rsidRPr="00E933BF">
        <w:rPr>
          <w:rFonts w:eastAsia="Times New Roman" w:cs="Times New Roman"/>
          <w:szCs w:val="28"/>
          <w:lang w:eastAsia="ru-RU"/>
        </w:rPr>
        <w:t xml:space="preserve"> </w:t>
      </w:r>
      <w:r w:rsidR="00E933BF" w:rsidRPr="00593A5C">
        <w:rPr>
          <w:rFonts w:eastAsia="Times New Roman" w:cs="Times New Roman"/>
          <w:szCs w:val="28"/>
          <w:lang w:eastAsia="ru-RU"/>
        </w:rPr>
        <w:t>и право повторного обращения</w:t>
      </w:r>
      <w:r w:rsidR="00593A5C" w:rsidRPr="00593A5C">
        <w:rPr>
          <w:rFonts w:eastAsia="Times New Roman" w:cs="Times New Roman"/>
          <w:szCs w:val="28"/>
          <w:lang w:eastAsia="ru-RU"/>
        </w:rPr>
        <w:t>,</w:t>
      </w:r>
      <w:r w:rsidRPr="00593A5C">
        <w:rPr>
          <w:rFonts w:eastAsia="Times New Roman" w:cs="Times New Roman"/>
          <w:szCs w:val="28"/>
          <w:lang w:eastAsia="ru-RU"/>
        </w:rPr>
        <w:t xml:space="preserve"> в случае получения отказа</w:t>
      </w:r>
      <w:r w:rsidR="00E933BF">
        <w:rPr>
          <w:rFonts w:eastAsia="Times New Roman" w:cs="Times New Roman"/>
          <w:szCs w:val="28"/>
          <w:lang w:eastAsia="ru-RU"/>
        </w:rPr>
        <w:t xml:space="preserve"> на представление субсидии</w:t>
      </w:r>
      <w:bookmarkStart w:id="1" w:name="_GoBack"/>
      <w:bookmarkEnd w:id="1"/>
      <w:r w:rsidRPr="00593A5C">
        <w:rPr>
          <w:rFonts w:eastAsia="Times New Roman" w:cs="Times New Roman"/>
          <w:szCs w:val="28"/>
          <w:lang w:eastAsia="ru-RU"/>
        </w:rPr>
        <w:t>.</w:t>
      </w:r>
    </w:p>
    <w:p w:rsidR="004B107D" w:rsidRDefault="004B107D" w:rsidP="004B107D">
      <w:pPr>
        <w:ind w:right="-1" w:firstLine="567"/>
        <w:jc w:val="both"/>
        <w:rPr>
          <w:rFonts w:eastAsia="Times New Roman" w:cs="Times New Roman"/>
          <w:color w:val="FF0000"/>
          <w:sz w:val="24"/>
          <w:szCs w:val="24"/>
          <w:lang w:eastAsia="ru-RU"/>
        </w:rPr>
      </w:pPr>
    </w:p>
    <w:p w:rsidR="004D2389" w:rsidRPr="00ED4CA0" w:rsidRDefault="004D2389" w:rsidP="000F797D">
      <w:pPr>
        <w:ind w:firstLine="709"/>
        <w:jc w:val="both"/>
        <w:rPr>
          <w:rFonts w:eastAsia="Times New Roman" w:cs="Times New Roman"/>
          <w:szCs w:val="28"/>
          <w:lang w:eastAsia="ru-RU"/>
        </w:rPr>
      </w:pPr>
    </w:p>
    <w:p w:rsidR="00BD727C" w:rsidRDefault="006D6E3A" w:rsidP="000F797D">
      <w:pPr>
        <w:jc w:val="both"/>
        <w:rPr>
          <w:rFonts w:eastAsia="Times New Roman" w:cs="Times New Roman"/>
          <w:szCs w:val="28"/>
          <w:lang w:eastAsia="ru-RU"/>
        </w:rPr>
      </w:pPr>
      <w:r>
        <w:rPr>
          <w:rFonts w:eastAsia="Times New Roman" w:cs="Times New Roman"/>
          <w:szCs w:val="28"/>
          <w:lang w:eastAsia="ru-RU"/>
        </w:rPr>
        <w:t>Н</w:t>
      </w:r>
      <w:r w:rsidR="000F797D" w:rsidRPr="00ED4CA0">
        <w:rPr>
          <w:rFonts w:eastAsia="Times New Roman" w:cs="Times New Roman"/>
          <w:szCs w:val="28"/>
          <w:lang w:eastAsia="ru-RU"/>
        </w:rPr>
        <w:t xml:space="preserve">ачальник управления </w:t>
      </w:r>
      <w:r w:rsidR="00BD727C">
        <w:rPr>
          <w:rFonts w:eastAsia="Times New Roman" w:cs="Times New Roman"/>
          <w:szCs w:val="28"/>
          <w:lang w:eastAsia="ru-RU"/>
        </w:rPr>
        <w:t>инвестиций</w:t>
      </w:r>
    </w:p>
    <w:p w:rsidR="001B4A3B" w:rsidRPr="00ED4CA0" w:rsidRDefault="000F797D" w:rsidP="000F797D">
      <w:pPr>
        <w:jc w:val="both"/>
        <w:rPr>
          <w:rFonts w:eastAsia="Times New Roman" w:cs="Times New Roman"/>
          <w:szCs w:val="28"/>
          <w:lang w:eastAsia="ru-RU"/>
        </w:rPr>
      </w:pPr>
      <w:r w:rsidRPr="00ED4CA0">
        <w:rPr>
          <w:rFonts w:eastAsia="Times New Roman" w:cs="Times New Roman"/>
          <w:szCs w:val="28"/>
          <w:lang w:eastAsia="ru-RU"/>
        </w:rPr>
        <w:t xml:space="preserve">и </w:t>
      </w:r>
      <w:r w:rsidR="00BD727C">
        <w:rPr>
          <w:rFonts w:eastAsia="Times New Roman" w:cs="Times New Roman"/>
          <w:szCs w:val="28"/>
          <w:lang w:eastAsia="ru-RU"/>
        </w:rPr>
        <w:t>развития предпринимательства</w:t>
      </w:r>
      <w:r w:rsidRPr="00ED4CA0">
        <w:rPr>
          <w:rFonts w:eastAsia="Times New Roman" w:cs="Times New Roman"/>
          <w:szCs w:val="28"/>
          <w:lang w:eastAsia="ru-RU"/>
        </w:rPr>
        <w:t xml:space="preserve">                                               </w:t>
      </w:r>
      <w:r w:rsidR="00BD727C">
        <w:rPr>
          <w:rFonts w:eastAsia="Times New Roman" w:cs="Times New Roman"/>
          <w:szCs w:val="28"/>
          <w:lang w:eastAsia="ru-RU"/>
        </w:rPr>
        <w:t xml:space="preserve">         </w:t>
      </w:r>
      <w:r w:rsidR="006D6E3A">
        <w:rPr>
          <w:rFonts w:eastAsia="Times New Roman" w:cs="Times New Roman"/>
          <w:szCs w:val="28"/>
          <w:lang w:eastAsia="ru-RU"/>
        </w:rPr>
        <w:t xml:space="preserve">  </w:t>
      </w:r>
      <w:r w:rsidRPr="00ED4CA0">
        <w:rPr>
          <w:rFonts w:eastAsia="Times New Roman" w:cs="Times New Roman"/>
          <w:szCs w:val="28"/>
          <w:lang w:eastAsia="ru-RU"/>
        </w:rPr>
        <w:t xml:space="preserve">      </w:t>
      </w:r>
      <w:r w:rsidR="006D6E3A">
        <w:rPr>
          <w:rFonts w:eastAsia="Times New Roman" w:cs="Times New Roman"/>
          <w:szCs w:val="28"/>
          <w:lang w:eastAsia="ru-RU"/>
        </w:rPr>
        <w:t>С.В. Петрик</w:t>
      </w:r>
      <w:r w:rsidRPr="00ED4CA0">
        <w:rPr>
          <w:rFonts w:eastAsia="Times New Roman" w:cs="Times New Roman"/>
          <w:szCs w:val="28"/>
          <w:lang w:eastAsia="ru-RU"/>
        </w:rPr>
        <w:t xml:space="preserve"> </w:t>
      </w:r>
    </w:p>
    <w:p w:rsidR="000F797D" w:rsidRPr="00ED4CA0" w:rsidRDefault="000F797D" w:rsidP="000F797D">
      <w:pPr>
        <w:jc w:val="both"/>
        <w:rPr>
          <w:rFonts w:eastAsia="Times New Roman" w:cs="Times New Roman"/>
          <w:szCs w:val="28"/>
          <w:lang w:eastAsia="ru-RU"/>
        </w:rPr>
      </w:pPr>
      <w:r w:rsidRPr="00ED4CA0">
        <w:rPr>
          <w:rFonts w:eastAsia="Times New Roman" w:cs="Times New Roman"/>
          <w:szCs w:val="28"/>
          <w:lang w:eastAsia="ru-RU"/>
        </w:rPr>
        <w:t xml:space="preserve">                       </w:t>
      </w:r>
    </w:p>
    <w:p w:rsidR="00081453" w:rsidRDefault="00081453" w:rsidP="000F797D">
      <w:pPr>
        <w:jc w:val="both"/>
        <w:rPr>
          <w:rFonts w:eastAsia="Times New Roman" w:cs="Times New Roman"/>
          <w:szCs w:val="28"/>
          <w:lang w:eastAsia="ru-RU"/>
        </w:rPr>
      </w:pPr>
    </w:p>
    <w:p w:rsidR="009051E3" w:rsidRPr="00593A5C" w:rsidRDefault="000F797D" w:rsidP="000F797D">
      <w:pPr>
        <w:jc w:val="both"/>
        <w:rPr>
          <w:rFonts w:eastAsia="Times New Roman" w:cs="Times New Roman"/>
          <w:sz w:val="18"/>
          <w:szCs w:val="18"/>
          <w:lang w:eastAsia="ru-RU"/>
        </w:rPr>
      </w:pPr>
      <w:r w:rsidRPr="00593A5C">
        <w:rPr>
          <w:rFonts w:eastAsia="Times New Roman" w:cs="Times New Roman"/>
          <w:szCs w:val="28"/>
          <w:lang w:eastAsia="ru-RU"/>
        </w:rPr>
        <w:t>«</w:t>
      </w:r>
      <w:r w:rsidR="004F7B33" w:rsidRPr="00593A5C">
        <w:rPr>
          <w:rFonts w:eastAsia="Times New Roman" w:cs="Times New Roman"/>
          <w:szCs w:val="28"/>
          <w:u w:val="single"/>
          <w:lang w:eastAsia="ru-RU"/>
        </w:rPr>
        <w:t>24</w:t>
      </w:r>
      <w:r w:rsidR="003E40B8" w:rsidRPr="00593A5C">
        <w:rPr>
          <w:rFonts w:eastAsia="Times New Roman" w:cs="Times New Roman"/>
          <w:szCs w:val="28"/>
          <w:lang w:eastAsia="ru-RU"/>
        </w:rPr>
        <w:t xml:space="preserve">» </w:t>
      </w:r>
      <w:r w:rsidR="004F7B33" w:rsidRPr="00593A5C">
        <w:rPr>
          <w:rFonts w:eastAsia="Times New Roman" w:cs="Times New Roman"/>
          <w:szCs w:val="28"/>
          <w:u w:val="single"/>
          <w:lang w:eastAsia="ru-RU"/>
        </w:rPr>
        <w:t>ок</w:t>
      </w:r>
      <w:r w:rsidR="007C0EFF" w:rsidRPr="00593A5C">
        <w:rPr>
          <w:rFonts w:eastAsia="Times New Roman" w:cs="Times New Roman"/>
          <w:szCs w:val="28"/>
          <w:u w:val="single"/>
          <w:lang w:eastAsia="ru-RU"/>
        </w:rPr>
        <w:t>тября</w:t>
      </w:r>
      <w:r w:rsidR="003E40B8" w:rsidRPr="00593A5C">
        <w:rPr>
          <w:rFonts w:eastAsia="Times New Roman" w:cs="Times New Roman"/>
          <w:szCs w:val="28"/>
          <w:lang w:eastAsia="ru-RU"/>
        </w:rPr>
        <w:t xml:space="preserve"> </w:t>
      </w:r>
      <w:r w:rsidRPr="00593A5C">
        <w:rPr>
          <w:rFonts w:eastAsia="Times New Roman" w:cs="Times New Roman"/>
          <w:szCs w:val="28"/>
          <w:lang w:eastAsia="ru-RU"/>
        </w:rPr>
        <w:t>201</w:t>
      </w:r>
      <w:r w:rsidR="00704D53" w:rsidRPr="00593A5C">
        <w:rPr>
          <w:rFonts w:eastAsia="Times New Roman" w:cs="Times New Roman"/>
          <w:szCs w:val="28"/>
          <w:lang w:eastAsia="ru-RU"/>
        </w:rPr>
        <w:t>9</w:t>
      </w:r>
      <w:r w:rsidR="001B4A3B" w:rsidRPr="00593A5C">
        <w:rPr>
          <w:rFonts w:eastAsia="Times New Roman" w:cs="Times New Roman"/>
          <w:szCs w:val="28"/>
          <w:lang w:eastAsia="ru-RU"/>
        </w:rPr>
        <w:t xml:space="preserve"> </w:t>
      </w:r>
      <w:r w:rsidRPr="00593A5C">
        <w:rPr>
          <w:rFonts w:eastAsia="Times New Roman" w:cs="Times New Roman"/>
          <w:szCs w:val="28"/>
          <w:lang w:eastAsia="ru-RU"/>
        </w:rPr>
        <w:t>г.</w:t>
      </w:r>
      <w:r w:rsidR="00B64401" w:rsidRPr="00593A5C">
        <w:rPr>
          <w:rFonts w:eastAsia="Times New Roman" w:cs="Times New Roman"/>
          <w:szCs w:val="28"/>
          <w:lang w:eastAsia="ru-RU"/>
        </w:rPr>
        <w:t xml:space="preserve"> </w:t>
      </w:r>
    </w:p>
    <w:p w:rsidR="009051E3" w:rsidRDefault="009051E3" w:rsidP="000F797D">
      <w:pPr>
        <w:jc w:val="both"/>
        <w:rPr>
          <w:rFonts w:eastAsia="Times New Roman" w:cs="Times New Roman"/>
          <w:sz w:val="18"/>
          <w:szCs w:val="18"/>
          <w:lang w:eastAsia="ru-RU"/>
        </w:rPr>
      </w:pPr>
    </w:p>
    <w:p w:rsidR="009051E3" w:rsidRDefault="009051E3" w:rsidP="000F797D">
      <w:pPr>
        <w:jc w:val="both"/>
        <w:rPr>
          <w:rFonts w:eastAsia="Times New Roman" w:cs="Times New Roman"/>
          <w:sz w:val="18"/>
          <w:szCs w:val="18"/>
          <w:lang w:eastAsia="ru-RU"/>
        </w:rPr>
      </w:pPr>
    </w:p>
    <w:p w:rsidR="009051E3" w:rsidRDefault="009051E3" w:rsidP="000F797D">
      <w:pPr>
        <w:jc w:val="both"/>
        <w:rPr>
          <w:rFonts w:eastAsia="Times New Roman" w:cs="Times New Roman"/>
          <w:sz w:val="18"/>
          <w:szCs w:val="18"/>
          <w:lang w:eastAsia="ru-RU"/>
        </w:rPr>
      </w:pPr>
    </w:p>
    <w:p w:rsidR="009051E3" w:rsidRDefault="009051E3" w:rsidP="000F797D">
      <w:pPr>
        <w:jc w:val="both"/>
        <w:rPr>
          <w:rFonts w:eastAsia="Times New Roman" w:cs="Times New Roman"/>
          <w:sz w:val="18"/>
          <w:szCs w:val="18"/>
          <w:lang w:eastAsia="ru-RU"/>
        </w:rPr>
      </w:pPr>
    </w:p>
    <w:sectPr w:rsidR="009051E3" w:rsidSect="000C2DD6">
      <w:headerReference w:type="default" r:id="rId9"/>
      <w:pgSz w:w="11906" w:h="16838"/>
      <w:pgMar w:top="142"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C9D" w:rsidRDefault="00A20C9D" w:rsidP="006C4EC8">
      <w:r>
        <w:separator/>
      </w:r>
    </w:p>
  </w:endnote>
  <w:endnote w:type="continuationSeparator" w:id="0">
    <w:p w:rsidR="00A20C9D" w:rsidRDefault="00A20C9D" w:rsidP="006C4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C9D" w:rsidRDefault="00A20C9D" w:rsidP="006C4EC8">
      <w:r>
        <w:separator/>
      </w:r>
    </w:p>
  </w:footnote>
  <w:footnote w:type="continuationSeparator" w:id="0">
    <w:p w:rsidR="00A20C9D" w:rsidRDefault="00A20C9D" w:rsidP="006C4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C9D" w:rsidRDefault="00A20C9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2C5A"/>
    <w:multiLevelType w:val="hybridMultilevel"/>
    <w:tmpl w:val="469E66B8"/>
    <w:lvl w:ilvl="0" w:tplc="04190001">
      <w:start w:val="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1A74632"/>
    <w:multiLevelType w:val="multilevel"/>
    <w:tmpl w:val="B5EEDCDE"/>
    <w:lvl w:ilvl="0">
      <w:start w:val="1"/>
      <w:numFmt w:val="decimal"/>
      <w:suff w:val="space"/>
      <w:lvlText w:val="%1."/>
      <w:lvlJc w:val="left"/>
      <w:pPr>
        <w:ind w:left="360" w:hanging="360"/>
      </w:pPr>
    </w:lvl>
    <w:lvl w:ilvl="1">
      <w:start w:val="1"/>
      <w:numFmt w:val="decimal"/>
      <w:suff w:val="space"/>
      <w:lvlText w:val="%1.%2."/>
      <w:lvlJc w:val="left"/>
      <w:pPr>
        <w:ind w:left="6103" w:hanging="432"/>
      </w:p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73071AB"/>
    <w:multiLevelType w:val="hybridMultilevel"/>
    <w:tmpl w:val="C696DA3E"/>
    <w:lvl w:ilvl="0" w:tplc="33C452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8403056"/>
    <w:multiLevelType w:val="hybridMultilevel"/>
    <w:tmpl w:val="9D80B820"/>
    <w:lvl w:ilvl="0" w:tplc="3E0A64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D6D3398"/>
    <w:multiLevelType w:val="hybridMultilevel"/>
    <w:tmpl w:val="CE0ADA5E"/>
    <w:lvl w:ilvl="0" w:tplc="25440C5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3E4F0AF4"/>
    <w:multiLevelType w:val="hybridMultilevel"/>
    <w:tmpl w:val="F03E1CEE"/>
    <w:lvl w:ilvl="0" w:tplc="38347E26">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6" w15:restartNumberingAfterBreak="0">
    <w:nsid w:val="477D55FC"/>
    <w:multiLevelType w:val="hybridMultilevel"/>
    <w:tmpl w:val="E9D88E6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51590006"/>
    <w:multiLevelType w:val="hybridMultilevel"/>
    <w:tmpl w:val="87F07002"/>
    <w:lvl w:ilvl="0" w:tplc="5FE0852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7B62687"/>
    <w:multiLevelType w:val="multilevel"/>
    <w:tmpl w:val="46325068"/>
    <w:lvl w:ilvl="0">
      <w:start w:val="1"/>
      <w:numFmt w:val="decimal"/>
      <w:lvlText w:val="%1."/>
      <w:lvlJc w:val="left"/>
      <w:pPr>
        <w:ind w:left="555" w:hanging="555"/>
      </w:pPr>
      <w:rPr>
        <w:rFonts w:cs="Times New Roman" w:hint="default"/>
      </w:rPr>
    </w:lvl>
    <w:lvl w:ilvl="1">
      <w:start w:val="1"/>
      <w:numFmt w:val="decimal"/>
      <w:lvlText w:val="%1.%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15:restartNumberingAfterBreak="0">
    <w:nsid w:val="5DFD03F1"/>
    <w:multiLevelType w:val="hybridMultilevel"/>
    <w:tmpl w:val="4D0C4DA6"/>
    <w:lvl w:ilvl="0" w:tplc="93EC4E5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0" w15:restartNumberingAfterBreak="0">
    <w:nsid w:val="62D9578B"/>
    <w:multiLevelType w:val="multilevel"/>
    <w:tmpl w:val="75080E3C"/>
    <w:lvl w:ilvl="0">
      <w:start w:val="2"/>
      <w:numFmt w:val="decimal"/>
      <w:lvlText w:val="%1."/>
      <w:lvlJc w:val="left"/>
      <w:pPr>
        <w:ind w:left="432" w:hanging="432"/>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68FA1933"/>
    <w:multiLevelType w:val="hybridMultilevel"/>
    <w:tmpl w:val="A76682D6"/>
    <w:lvl w:ilvl="0" w:tplc="9F80657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2" w15:restartNumberingAfterBreak="0">
    <w:nsid w:val="69D30C82"/>
    <w:multiLevelType w:val="hybridMultilevel"/>
    <w:tmpl w:val="E03CD9BE"/>
    <w:lvl w:ilvl="0" w:tplc="06AC6952">
      <w:start w:val="1"/>
      <w:numFmt w:val="decimal"/>
      <w:lvlText w:val="%1."/>
      <w:lvlJc w:val="left"/>
      <w:pPr>
        <w:ind w:left="1003"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6A156944"/>
    <w:multiLevelType w:val="hybridMultilevel"/>
    <w:tmpl w:val="EC762606"/>
    <w:lvl w:ilvl="0" w:tplc="C12E7F24">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B3A6F05"/>
    <w:multiLevelType w:val="hybridMultilevel"/>
    <w:tmpl w:val="CEAACA40"/>
    <w:lvl w:ilvl="0" w:tplc="06DEAC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6F0F705F"/>
    <w:multiLevelType w:val="hybridMultilevel"/>
    <w:tmpl w:val="6074DC48"/>
    <w:lvl w:ilvl="0" w:tplc="2660B640">
      <w:start w:val="1"/>
      <w:numFmt w:val="decimal"/>
      <w:lvlText w:val="%1."/>
      <w:lvlJc w:val="left"/>
      <w:pPr>
        <w:ind w:left="79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9883929"/>
    <w:multiLevelType w:val="multilevel"/>
    <w:tmpl w:val="E9D88E6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7C550E0B"/>
    <w:multiLevelType w:val="multilevel"/>
    <w:tmpl w:val="FF0E4E6A"/>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0"/>
  </w:num>
  <w:num w:numId="2">
    <w:abstractNumId w:val="6"/>
  </w:num>
  <w:num w:numId="3">
    <w:abstractNumId w:val="16"/>
  </w:num>
  <w:num w:numId="4">
    <w:abstractNumId w:val="8"/>
  </w:num>
  <w:num w:numId="5">
    <w:abstractNumId w:val="5"/>
  </w:num>
  <w:num w:numId="6">
    <w:abstractNumId w:val="11"/>
  </w:num>
  <w:num w:numId="7">
    <w:abstractNumId w:val="9"/>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0"/>
  </w:num>
  <w:num w:numId="11">
    <w:abstractNumId w:val="13"/>
  </w:num>
  <w:num w:numId="12">
    <w:abstractNumId w:val="12"/>
  </w:num>
  <w:num w:numId="13">
    <w:abstractNumId w:val="3"/>
  </w:num>
  <w:num w:numId="14">
    <w:abstractNumId w:val="2"/>
  </w:num>
  <w:num w:numId="15">
    <w:abstractNumId w:val="7"/>
  </w:num>
  <w:num w:numId="16">
    <w:abstractNumId w:val="14"/>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EC8"/>
    <w:rsid w:val="00003F67"/>
    <w:rsid w:val="00006E7E"/>
    <w:rsid w:val="00010ADB"/>
    <w:rsid w:val="00013151"/>
    <w:rsid w:val="0001479E"/>
    <w:rsid w:val="000207C4"/>
    <w:rsid w:val="00036D27"/>
    <w:rsid w:val="00041198"/>
    <w:rsid w:val="00041D17"/>
    <w:rsid w:val="0004211D"/>
    <w:rsid w:val="00044216"/>
    <w:rsid w:val="00044572"/>
    <w:rsid w:val="00044985"/>
    <w:rsid w:val="00045599"/>
    <w:rsid w:val="00060BA2"/>
    <w:rsid w:val="0006242B"/>
    <w:rsid w:val="00067EDB"/>
    <w:rsid w:val="00071193"/>
    <w:rsid w:val="0007382C"/>
    <w:rsid w:val="000763F5"/>
    <w:rsid w:val="00081453"/>
    <w:rsid w:val="00096D01"/>
    <w:rsid w:val="000B02C7"/>
    <w:rsid w:val="000B0792"/>
    <w:rsid w:val="000B7162"/>
    <w:rsid w:val="000C2DD6"/>
    <w:rsid w:val="000D2339"/>
    <w:rsid w:val="000D4FB0"/>
    <w:rsid w:val="000D7686"/>
    <w:rsid w:val="000E4EDF"/>
    <w:rsid w:val="000F0436"/>
    <w:rsid w:val="000F797D"/>
    <w:rsid w:val="0010143D"/>
    <w:rsid w:val="00103F4F"/>
    <w:rsid w:val="001065AA"/>
    <w:rsid w:val="00106E69"/>
    <w:rsid w:val="001077B0"/>
    <w:rsid w:val="0011064C"/>
    <w:rsid w:val="001172FB"/>
    <w:rsid w:val="001178B3"/>
    <w:rsid w:val="00124F61"/>
    <w:rsid w:val="00135998"/>
    <w:rsid w:val="0016557C"/>
    <w:rsid w:val="0017069D"/>
    <w:rsid w:val="00192B18"/>
    <w:rsid w:val="001930A3"/>
    <w:rsid w:val="001B3F67"/>
    <w:rsid w:val="001B4A3B"/>
    <w:rsid w:val="001B4C2E"/>
    <w:rsid w:val="001C4EDB"/>
    <w:rsid w:val="001F53FA"/>
    <w:rsid w:val="001F7BBF"/>
    <w:rsid w:val="00210C1F"/>
    <w:rsid w:val="0021346E"/>
    <w:rsid w:val="00222E1D"/>
    <w:rsid w:val="00230F62"/>
    <w:rsid w:val="00240074"/>
    <w:rsid w:val="002401BD"/>
    <w:rsid w:val="00244EEC"/>
    <w:rsid w:val="002523A9"/>
    <w:rsid w:val="002524CB"/>
    <w:rsid w:val="00254284"/>
    <w:rsid w:val="00263983"/>
    <w:rsid w:val="00263EA8"/>
    <w:rsid w:val="002664E3"/>
    <w:rsid w:val="002716C1"/>
    <w:rsid w:val="00271727"/>
    <w:rsid w:val="00285BA0"/>
    <w:rsid w:val="00285EC9"/>
    <w:rsid w:val="002874D3"/>
    <w:rsid w:val="00293D7C"/>
    <w:rsid w:val="00293DC5"/>
    <w:rsid w:val="00297D88"/>
    <w:rsid w:val="002A4B67"/>
    <w:rsid w:val="002B04FB"/>
    <w:rsid w:val="002C6A5E"/>
    <w:rsid w:val="002D5E56"/>
    <w:rsid w:val="002E47EF"/>
    <w:rsid w:val="002F156D"/>
    <w:rsid w:val="00307061"/>
    <w:rsid w:val="00311797"/>
    <w:rsid w:val="00312D9C"/>
    <w:rsid w:val="003226B4"/>
    <w:rsid w:val="003300AA"/>
    <w:rsid w:val="00330BD0"/>
    <w:rsid w:val="003373F5"/>
    <w:rsid w:val="0034051C"/>
    <w:rsid w:val="00342622"/>
    <w:rsid w:val="0036058D"/>
    <w:rsid w:val="00372D1F"/>
    <w:rsid w:val="00374AD5"/>
    <w:rsid w:val="003814EC"/>
    <w:rsid w:val="003815DC"/>
    <w:rsid w:val="0038470F"/>
    <w:rsid w:val="00384B8F"/>
    <w:rsid w:val="00396098"/>
    <w:rsid w:val="00396BDC"/>
    <w:rsid w:val="003A093E"/>
    <w:rsid w:val="003B46E0"/>
    <w:rsid w:val="003C0FAF"/>
    <w:rsid w:val="003C1F2C"/>
    <w:rsid w:val="003C3A8C"/>
    <w:rsid w:val="003C56E1"/>
    <w:rsid w:val="003E3B64"/>
    <w:rsid w:val="003E40B8"/>
    <w:rsid w:val="003E5979"/>
    <w:rsid w:val="003E644A"/>
    <w:rsid w:val="003F67E5"/>
    <w:rsid w:val="004023EA"/>
    <w:rsid w:val="00404621"/>
    <w:rsid w:val="0042424E"/>
    <w:rsid w:val="00424BEC"/>
    <w:rsid w:val="004310D5"/>
    <w:rsid w:val="004316FA"/>
    <w:rsid w:val="004320E7"/>
    <w:rsid w:val="004354C8"/>
    <w:rsid w:val="004428D0"/>
    <w:rsid w:val="00455571"/>
    <w:rsid w:val="00455B0C"/>
    <w:rsid w:val="00461FFD"/>
    <w:rsid w:val="0047153A"/>
    <w:rsid w:val="00471EC5"/>
    <w:rsid w:val="004932E0"/>
    <w:rsid w:val="0049654A"/>
    <w:rsid w:val="004A182F"/>
    <w:rsid w:val="004A7482"/>
    <w:rsid w:val="004B107D"/>
    <w:rsid w:val="004B2716"/>
    <w:rsid w:val="004C5779"/>
    <w:rsid w:val="004D2389"/>
    <w:rsid w:val="004E1211"/>
    <w:rsid w:val="004E1309"/>
    <w:rsid w:val="004E3EC4"/>
    <w:rsid w:val="004E6D32"/>
    <w:rsid w:val="004F1A4E"/>
    <w:rsid w:val="004F299A"/>
    <w:rsid w:val="004F3DF6"/>
    <w:rsid w:val="004F7B33"/>
    <w:rsid w:val="00507DAC"/>
    <w:rsid w:val="00521031"/>
    <w:rsid w:val="00530C98"/>
    <w:rsid w:val="005443BC"/>
    <w:rsid w:val="00544533"/>
    <w:rsid w:val="00551570"/>
    <w:rsid w:val="0055538B"/>
    <w:rsid w:val="005634BB"/>
    <w:rsid w:val="00564672"/>
    <w:rsid w:val="0056520A"/>
    <w:rsid w:val="005660DC"/>
    <w:rsid w:val="00567886"/>
    <w:rsid w:val="00571A2C"/>
    <w:rsid w:val="005836F8"/>
    <w:rsid w:val="00583ADA"/>
    <w:rsid w:val="00587ED3"/>
    <w:rsid w:val="00592220"/>
    <w:rsid w:val="005925D0"/>
    <w:rsid w:val="00593A5C"/>
    <w:rsid w:val="005A55F1"/>
    <w:rsid w:val="005A610F"/>
    <w:rsid w:val="005B234F"/>
    <w:rsid w:val="005B5B43"/>
    <w:rsid w:val="005D6F81"/>
    <w:rsid w:val="005E0133"/>
    <w:rsid w:val="005E192F"/>
    <w:rsid w:val="005E4AC5"/>
    <w:rsid w:val="005E588A"/>
    <w:rsid w:val="005E660C"/>
    <w:rsid w:val="0061551B"/>
    <w:rsid w:val="00617E18"/>
    <w:rsid w:val="0065192B"/>
    <w:rsid w:val="006644E9"/>
    <w:rsid w:val="00664779"/>
    <w:rsid w:val="00666125"/>
    <w:rsid w:val="006663C9"/>
    <w:rsid w:val="00672112"/>
    <w:rsid w:val="00674F8F"/>
    <w:rsid w:val="006773EA"/>
    <w:rsid w:val="0068132B"/>
    <w:rsid w:val="00696EAE"/>
    <w:rsid w:val="00697553"/>
    <w:rsid w:val="006A0E62"/>
    <w:rsid w:val="006A13F1"/>
    <w:rsid w:val="006A2BF5"/>
    <w:rsid w:val="006A5F7C"/>
    <w:rsid w:val="006A74B6"/>
    <w:rsid w:val="006A7C12"/>
    <w:rsid w:val="006B3540"/>
    <w:rsid w:val="006B3852"/>
    <w:rsid w:val="006B6D2A"/>
    <w:rsid w:val="006C3440"/>
    <w:rsid w:val="006C4EC8"/>
    <w:rsid w:val="006D6E3A"/>
    <w:rsid w:val="006E62DB"/>
    <w:rsid w:val="006E76B1"/>
    <w:rsid w:val="006F2446"/>
    <w:rsid w:val="006F2C16"/>
    <w:rsid w:val="006F71EF"/>
    <w:rsid w:val="00703BFC"/>
    <w:rsid w:val="00704D53"/>
    <w:rsid w:val="00713F47"/>
    <w:rsid w:val="00716A0F"/>
    <w:rsid w:val="0072138D"/>
    <w:rsid w:val="00727F4D"/>
    <w:rsid w:val="00736B20"/>
    <w:rsid w:val="00747332"/>
    <w:rsid w:val="00750175"/>
    <w:rsid w:val="0075048A"/>
    <w:rsid w:val="007575C9"/>
    <w:rsid w:val="00760966"/>
    <w:rsid w:val="00791E74"/>
    <w:rsid w:val="00795B2F"/>
    <w:rsid w:val="00797297"/>
    <w:rsid w:val="007B0A9E"/>
    <w:rsid w:val="007B0D96"/>
    <w:rsid w:val="007B6D10"/>
    <w:rsid w:val="007C0EFF"/>
    <w:rsid w:val="007D7361"/>
    <w:rsid w:val="007E010B"/>
    <w:rsid w:val="007E2DD8"/>
    <w:rsid w:val="007E30F6"/>
    <w:rsid w:val="007E6445"/>
    <w:rsid w:val="007F31C3"/>
    <w:rsid w:val="007F5FB3"/>
    <w:rsid w:val="0081254B"/>
    <w:rsid w:val="00812D4C"/>
    <w:rsid w:val="00817265"/>
    <w:rsid w:val="00823343"/>
    <w:rsid w:val="0082446C"/>
    <w:rsid w:val="008247CC"/>
    <w:rsid w:val="00841E37"/>
    <w:rsid w:val="008461E1"/>
    <w:rsid w:val="00850551"/>
    <w:rsid w:val="008529DF"/>
    <w:rsid w:val="00854F6B"/>
    <w:rsid w:val="00860FD2"/>
    <w:rsid w:val="008619D2"/>
    <w:rsid w:val="008708FB"/>
    <w:rsid w:val="00877FFD"/>
    <w:rsid w:val="00886E08"/>
    <w:rsid w:val="0089054D"/>
    <w:rsid w:val="00891FE3"/>
    <w:rsid w:val="008A4AFA"/>
    <w:rsid w:val="008B3678"/>
    <w:rsid w:val="008B3A24"/>
    <w:rsid w:val="008B41EB"/>
    <w:rsid w:val="008B459D"/>
    <w:rsid w:val="008C4144"/>
    <w:rsid w:val="008C6C63"/>
    <w:rsid w:val="008F0841"/>
    <w:rsid w:val="008F26FB"/>
    <w:rsid w:val="008F3898"/>
    <w:rsid w:val="00903A28"/>
    <w:rsid w:val="009051E3"/>
    <w:rsid w:val="009126D4"/>
    <w:rsid w:val="009163A5"/>
    <w:rsid w:val="00921AB8"/>
    <w:rsid w:val="009234C2"/>
    <w:rsid w:val="00925BF4"/>
    <w:rsid w:val="00934F8C"/>
    <w:rsid w:val="00953CA8"/>
    <w:rsid w:val="0096053F"/>
    <w:rsid w:val="00962963"/>
    <w:rsid w:val="00966DE6"/>
    <w:rsid w:val="00967442"/>
    <w:rsid w:val="009724DA"/>
    <w:rsid w:val="0097444F"/>
    <w:rsid w:val="0098114D"/>
    <w:rsid w:val="00982EF2"/>
    <w:rsid w:val="009A12F8"/>
    <w:rsid w:val="009A1341"/>
    <w:rsid w:val="009A2ADF"/>
    <w:rsid w:val="009B2ACF"/>
    <w:rsid w:val="009B6CA1"/>
    <w:rsid w:val="009C2539"/>
    <w:rsid w:val="009C2D6C"/>
    <w:rsid w:val="009D62F8"/>
    <w:rsid w:val="009D6373"/>
    <w:rsid w:val="009E444F"/>
    <w:rsid w:val="009E591A"/>
    <w:rsid w:val="009F2C54"/>
    <w:rsid w:val="00A10DC1"/>
    <w:rsid w:val="00A17947"/>
    <w:rsid w:val="00A20C9D"/>
    <w:rsid w:val="00A274A9"/>
    <w:rsid w:val="00A51FDF"/>
    <w:rsid w:val="00A830CF"/>
    <w:rsid w:val="00A8310F"/>
    <w:rsid w:val="00A877CF"/>
    <w:rsid w:val="00A94E5A"/>
    <w:rsid w:val="00AA7024"/>
    <w:rsid w:val="00AB0F2F"/>
    <w:rsid w:val="00AB2529"/>
    <w:rsid w:val="00AB4A38"/>
    <w:rsid w:val="00AC5311"/>
    <w:rsid w:val="00AD12E9"/>
    <w:rsid w:val="00AD6E63"/>
    <w:rsid w:val="00AE1C4D"/>
    <w:rsid w:val="00AE7A4E"/>
    <w:rsid w:val="00AF306E"/>
    <w:rsid w:val="00AF3A0C"/>
    <w:rsid w:val="00AF6EA0"/>
    <w:rsid w:val="00B07739"/>
    <w:rsid w:val="00B23317"/>
    <w:rsid w:val="00B249AB"/>
    <w:rsid w:val="00B26015"/>
    <w:rsid w:val="00B26113"/>
    <w:rsid w:val="00B2636A"/>
    <w:rsid w:val="00B26988"/>
    <w:rsid w:val="00B26E62"/>
    <w:rsid w:val="00B45FC1"/>
    <w:rsid w:val="00B52EF4"/>
    <w:rsid w:val="00B5306B"/>
    <w:rsid w:val="00B56E34"/>
    <w:rsid w:val="00B64401"/>
    <w:rsid w:val="00B65789"/>
    <w:rsid w:val="00B70F3F"/>
    <w:rsid w:val="00B86250"/>
    <w:rsid w:val="00B90751"/>
    <w:rsid w:val="00B9145E"/>
    <w:rsid w:val="00BA65E1"/>
    <w:rsid w:val="00BB5690"/>
    <w:rsid w:val="00BC3C71"/>
    <w:rsid w:val="00BC708E"/>
    <w:rsid w:val="00BD6272"/>
    <w:rsid w:val="00BD727C"/>
    <w:rsid w:val="00BE732C"/>
    <w:rsid w:val="00BF21D2"/>
    <w:rsid w:val="00C019AE"/>
    <w:rsid w:val="00C24313"/>
    <w:rsid w:val="00C24620"/>
    <w:rsid w:val="00C3249C"/>
    <w:rsid w:val="00C32C61"/>
    <w:rsid w:val="00C35C10"/>
    <w:rsid w:val="00C36218"/>
    <w:rsid w:val="00C42BC9"/>
    <w:rsid w:val="00C47CCF"/>
    <w:rsid w:val="00C71C2D"/>
    <w:rsid w:val="00C8006E"/>
    <w:rsid w:val="00C833BF"/>
    <w:rsid w:val="00CA3F4E"/>
    <w:rsid w:val="00CB798B"/>
    <w:rsid w:val="00CB7F6F"/>
    <w:rsid w:val="00CE40BC"/>
    <w:rsid w:val="00CE7879"/>
    <w:rsid w:val="00CF3192"/>
    <w:rsid w:val="00D026D7"/>
    <w:rsid w:val="00D069E1"/>
    <w:rsid w:val="00D15F67"/>
    <w:rsid w:val="00D425F0"/>
    <w:rsid w:val="00D45A56"/>
    <w:rsid w:val="00D53B55"/>
    <w:rsid w:val="00D6287D"/>
    <w:rsid w:val="00D67732"/>
    <w:rsid w:val="00D740A4"/>
    <w:rsid w:val="00D76B0E"/>
    <w:rsid w:val="00D83B26"/>
    <w:rsid w:val="00D862AE"/>
    <w:rsid w:val="00D87185"/>
    <w:rsid w:val="00D914BD"/>
    <w:rsid w:val="00D924D9"/>
    <w:rsid w:val="00D92680"/>
    <w:rsid w:val="00D927B3"/>
    <w:rsid w:val="00D97459"/>
    <w:rsid w:val="00DA0A5D"/>
    <w:rsid w:val="00DA1EDE"/>
    <w:rsid w:val="00DA3A22"/>
    <w:rsid w:val="00DA60C3"/>
    <w:rsid w:val="00DB6DD9"/>
    <w:rsid w:val="00DC76B7"/>
    <w:rsid w:val="00DD71A9"/>
    <w:rsid w:val="00DE2042"/>
    <w:rsid w:val="00DE2ADD"/>
    <w:rsid w:val="00DE7F2A"/>
    <w:rsid w:val="00DF1487"/>
    <w:rsid w:val="00DF7725"/>
    <w:rsid w:val="00E135D9"/>
    <w:rsid w:val="00E13E02"/>
    <w:rsid w:val="00E141DB"/>
    <w:rsid w:val="00E1563A"/>
    <w:rsid w:val="00E1712A"/>
    <w:rsid w:val="00E23E68"/>
    <w:rsid w:val="00E33DD0"/>
    <w:rsid w:val="00E461D0"/>
    <w:rsid w:val="00E628FC"/>
    <w:rsid w:val="00E72AC1"/>
    <w:rsid w:val="00E828F8"/>
    <w:rsid w:val="00E933BF"/>
    <w:rsid w:val="00EA18EF"/>
    <w:rsid w:val="00EB2118"/>
    <w:rsid w:val="00EB338C"/>
    <w:rsid w:val="00EB4088"/>
    <w:rsid w:val="00EC2618"/>
    <w:rsid w:val="00EC4F0C"/>
    <w:rsid w:val="00EC5079"/>
    <w:rsid w:val="00EC662C"/>
    <w:rsid w:val="00EC6667"/>
    <w:rsid w:val="00ED36B0"/>
    <w:rsid w:val="00ED37AC"/>
    <w:rsid w:val="00ED4CA0"/>
    <w:rsid w:val="00ED5F16"/>
    <w:rsid w:val="00EE0C78"/>
    <w:rsid w:val="00EE3A1A"/>
    <w:rsid w:val="00EE3BC4"/>
    <w:rsid w:val="00EE3EC6"/>
    <w:rsid w:val="00EF657D"/>
    <w:rsid w:val="00F020B3"/>
    <w:rsid w:val="00F0502A"/>
    <w:rsid w:val="00F06539"/>
    <w:rsid w:val="00F128B8"/>
    <w:rsid w:val="00F22F17"/>
    <w:rsid w:val="00F26474"/>
    <w:rsid w:val="00F302C6"/>
    <w:rsid w:val="00F45626"/>
    <w:rsid w:val="00F50128"/>
    <w:rsid w:val="00F615CA"/>
    <w:rsid w:val="00F64EBA"/>
    <w:rsid w:val="00F67E50"/>
    <w:rsid w:val="00F81BCA"/>
    <w:rsid w:val="00F8337C"/>
    <w:rsid w:val="00F92882"/>
    <w:rsid w:val="00F95FFF"/>
    <w:rsid w:val="00FA14CC"/>
    <w:rsid w:val="00FA4F51"/>
    <w:rsid w:val="00FA540C"/>
    <w:rsid w:val="00FB0A38"/>
    <w:rsid w:val="00FB5019"/>
    <w:rsid w:val="00FB578D"/>
    <w:rsid w:val="00FC062C"/>
    <w:rsid w:val="00FE0585"/>
    <w:rsid w:val="00FE3511"/>
    <w:rsid w:val="00FE4AFF"/>
    <w:rsid w:val="00FF07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0D9BE"/>
  <w15:docId w15:val="{CB6A4700-D7C1-43D3-9103-78D5DAC13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341"/>
    <w:rPr>
      <w:rFonts w:ascii="Times New Roman" w:hAnsi="Times New Roman"/>
      <w:sz w:val="28"/>
    </w:rPr>
  </w:style>
  <w:style w:type="paragraph" w:styleId="1">
    <w:name w:val="heading 1"/>
    <w:basedOn w:val="a"/>
    <w:next w:val="a"/>
    <w:link w:val="10"/>
    <w:qFormat/>
    <w:rsid w:val="006C4EC8"/>
    <w:pPr>
      <w:widowControl w:val="0"/>
      <w:autoSpaceDE w:val="0"/>
      <w:autoSpaceDN w:val="0"/>
      <w:adjustRightInd w:val="0"/>
      <w:spacing w:before="108" w:after="108"/>
      <w:jc w:val="center"/>
      <w:outlineLvl w:val="0"/>
    </w:pPr>
    <w:rPr>
      <w:rFonts w:ascii="Cambria" w:eastAsia="Times New Roman" w:hAnsi="Cambria" w:cs="Times New Roman"/>
      <w:b/>
      <w:bCs/>
      <w:kern w:val="32"/>
      <w:sz w:val="32"/>
      <w:szCs w:val="32"/>
      <w:lang w:val="x-none" w:eastAsia="x-none"/>
    </w:rPr>
  </w:style>
  <w:style w:type="paragraph" w:styleId="2">
    <w:name w:val="heading 2"/>
    <w:basedOn w:val="1"/>
    <w:next w:val="a"/>
    <w:link w:val="20"/>
    <w:qFormat/>
    <w:rsid w:val="006C4EC8"/>
    <w:pPr>
      <w:spacing w:before="0" w:after="0"/>
      <w:jc w:val="both"/>
      <w:outlineLvl w:val="1"/>
    </w:pPr>
    <w:rPr>
      <w:i/>
      <w:iCs/>
      <w:kern w:val="0"/>
      <w:sz w:val="28"/>
      <w:szCs w:val="28"/>
    </w:rPr>
  </w:style>
  <w:style w:type="paragraph" w:styleId="3">
    <w:name w:val="heading 3"/>
    <w:basedOn w:val="2"/>
    <w:next w:val="a"/>
    <w:link w:val="30"/>
    <w:qFormat/>
    <w:rsid w:val="006C4EC8"/>
    <w:pPr>
      <w:outlineLvl w:val="2"/>
    </w:pPr>
    <w:rPr>
      <w:i w:val="0"/>
      <w:iCs w:val="0"/>
      <w:sz w:val="26"/>
      <w:szCs w:val="26"/>
    </w:rPr>
  </w:style>
  <w:style w:type="paragraph" w:styleId="4">
    <w:name w:val="heading 4"/>
    <w:basedOn w:val="3"/>
    <w:next w:val="a"/>
    <w:link w:val="40"/>
    <w:qFormat/>
    <w:rsid w:val="006C4EC8"/>
    <w:pPr>
      <w:outlineLvl w:val="3"/>
    </w:pPr>
    <w:rPr>
      <w:rFonts w:ascii="Calibri" w:hAnsi="Calibri"/>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4EC8"/>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C4EC8"/>
    <w:pPr>
      <w:tabs>
        <w:tab w:val="center" w:pos="4677"/>
        <w:tab w:val="right" w:pos="9355"/>
      </w:tabs>
    </w:pPr>
  </w:style>
  <w:style w:type="character" w:customStyle="1" w:styleId="a5">
    <w:name w:val="Верхний колонтитул Знак"/>
    <w:basedOn w:val="a0"/>
    <w:link w:val="a4"/>
    <w:uiPriority w:val="99"/>
    <w:rsid w:val="006C4EC8"/>
    <w:rPr>
      <w:rFonts w:ascii="Times New Roman" w:hAnsi="Times New Roman"/>
      <w:sz w:val="28"/>
    </w:rPr>
  </w:style>
  <w:style w:type="paragraph" w:styleId="a6">
    <w:name w:val="footer"/>
    <w:basedOn w:val="a"/>
    <w:link w:val="a7"/>
    <w:unhideWhenUsed/>
    <w:rsid w:val="006C4EC8"/>
    <w:pPr>
      <w:tabs>
        <w:tab w:val="center" w:pos="4677"/>
        <w:tab w:val="right" w:pos="9355"/>
      </w:tabs>
    </w:pPr>
  </w:style>
  <w:style w:type="character" w:customStyle="1" w:styleId="a7">
    <w:name w:val="Нижний колонтитул Знак"/>
    <w:basedOn w:val="a0"/>
    <w:link w:val="a6"/>
    <w:rsid w:val="006C4EC8"/>
    <w:rPr>
      <w:rFonts w:ascii="Times New Roman" w:hAnsi="Times New Roman"/>
      <w:sz w:val="28"/>
    </w:rPr>
  </w:style>
  <w:style w:type="character" w:customStyle="1" w:styleId="10">
    <w:name w:val="Заголовок 1 Знак"/>
    <w:basedOn w:val="a0"/>
    <w:link w:val="1"/>
    <w:rsid w:val="006C4EC8"/>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6C4EC8"/>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6C4EC8"/>
    <w:rPr>
      <w:rFonts w:ascii="Cambria" w:eastAsia="Times New Roman" w:hAnsi="Cambria" w:cs="Times New Roman"/>
      <w:b/>
      <w:bCs/>
      <w:sz w:val="26"/>
      <w:szCs w:val="26"/>
      <w:lang w:val="x-none" w:eastAsia="x-none"/>
    </w:rPr>
  </w:style>
  <w:style w:type="character" w:customStyle="1" w:styleId="40">
    <w:name w:val="Заголовок 4 Знак"/>
    <w:basedOn w:val="a0"/>
    <w:link w:val="4"/>
    <w:rsid w:val="006C4EC8"/>
    <w:rPr>
      <w:rFonts w:ascii="Calibri" w:eastAsia="Times New Roman" w:hAnsi="Calibri" w:cs="Times New Roman"/>
      <w:b/>
      <w:bCs/>
      <w:sz w:val="28"/>
      <w:szCs w:val="28"/>
      <w:lang w:val="x-none" w:eastAsia="x-none"/>
    </w:rPr>
  </w:style>
  <w:style w:type="numbering" w:customStyle="1" w:styleId="11">
    <w:name w:val="Нет списка1"/>
    <w:next w:val="a2"/>
    <w:semiHidden/>
    <w:unhideWhenUsed/>
    <w:rsid w:val="006C4EC8"/>
  </w:style>
  <w:style w:type="character" w:customStyle="1" w:styleId="a8">
    <w:name w:val="Цветовое выделение"/>
    <w:uiPriority w:val="99"/>
    <w:rsid w:val="006C4EC8"/>
    <w:rPr>
      <w:b/>
      <w:bCs/>
      <w:color w:val="000080"/>
    </w:rPr>
  </w:style>
  <w:style w:type="character" w:customStyle="1" w:styleId="a9">
    <w:name w:val="Гипертекстовая ссылка"/>
    <w:uiPriority w:val="99"/>
    <w:rsid w:val="006C4EC8"/>
    <w:rPr>
      <w:b/>
      <w:bCs/>
      <w:color w:val="008000"/>
    </w:rPr>
  </w:style>
  <w:style w:type="character" w:customStyle="1" w:styleId="aa">
    <w:name w:val="Активная гипертекстовая ссылка"/>
    <w:rsid w:val="006C4EC8"/>
    <w:rPr>
      <w:b/>
      <w:bCs/>
      <w:color w:val="008000"/>
      <w:u w:val="single"/>
    </w:rPr>
  </w:style>
  <w:style w:type="paragraph" w:customStyle="1" w:styleId="ab">
    <w:name w:val="Основное меню (преемственное)"/>
    <w:basedOn w:val="a"/>
    <w:next w:val="a"/>
    <w:rsid w:val="006C4EC8"/>
    <w:pPr>
      <w:widowControl w:val="0"/>
      <w:autoSpaceDE w:val="0"/>
      <w:autoSpaceDN w:val="0"/>
      <w:adjustRightInd w:val="0"/>
      <w:jc w:val="both"/>
    </w:pPr>
    <w:rPr>
      <w:rFonts w:ascii="Verdana" w:eastAsia="Times New Roman" w:hAnsi="Verdana" w:cs="Verdana"/>
      <w:sz w:val="24"/>
      <w:szCs w:val="24"/>
      <w:lang w:eastAsia="ru-RU"/>
    </w:rPr>
  </w:style>
  <w:style w:type="paragraph" w:styleId="ac">
    <w:name w:val="Title"/>
    <w:basedOn w:val="ab"/>
    <w:next w:val="a"/>
    <w:link w:val="ad"/>
    <w:rsid w:val="006C4EC8"/>
    <w:rPr>
      <w:rFonts w:ascii="Arial" w:hAnsi="Arial" w:cs="Arial"/>
      <w:b/>
      <w:bCs/>
      <w:color w:val="C0C0C0"/>
    </w:rPr>
  </w:style>
  <w:style w:type="character" w:customStyle="1" w:styleId="ad">
    <w:name w:val="Заголовок Знак"/>
    <w:basedOn w:val="a0"/>
    <w:link w:val="ac"/>
    <w:rsid w:val="006C4EC8"/>
    <w:rPr>
      <w:rFonts w:ascii="Arial" w:eastAsia="Times New Roman" w:hAnsi="Arial" w:cs="Arial"/>
      <w:b/>
      <w:bCs/>
      <w:color w:val="C0C0C0"/>
      <w:sz w:val="24"/>
      <w:szCs w:val="24"/>
      <w:lang w:eastAsia="ru-RU"/>
    </w:rPr>
  </w:style>
  <w:style w:type="character" w:customStyle="1" w:styleId="ae">
    <w:name w:val="Заголовок своего сообщения"/>
    <w:basedOn w:val="a8"/>
    <w:rsid w:val="006C4EC8"/>
    <w:rPr>
      <w:b/>
      <w:bCs/>
      <w:color w:val="000080"/>
    </w:rPr>
  </w:style>
  <w:style w:type="paragraph" w:customStyle="1" w:styleId="af">
    <w:name w:val="Заголовок статьи"/>
    <w:basedOn w:val="a"/>
    <w:next w:val="a"/>
    <w:uiPriority w:val="99"/>
    <w:rsid w:val="006C4EC8"/>
    <w:pPr>
      <w:widowControl w:val="0"/>
      <w:autoSpaceDE w:val="0"/>
      <w:autoSpaceDN w:val="0"/>
      <w:adjustRightInd w:val="0"/>
      <w:ind w:left="1612" w:hanging="892"/>
      <w:jc w:val="both"/>
    </w:pPr>
    <w:rPr>
      <w:rFonts w:ascii="Arial" w:eastAsia="Times New Roman" w:hAnsi="Arial" w:cs="Arial"/>
      <w:sz w:val="24"/>
      <w:szCs w:val="24"/>
      <w:lang w:eastAsia="ru-RU"/>
    </w:rPr>
  </w:style>
  <w:style w:type="character" w:customStyle="1" w:styleId="af0">
    <w:name w:val="Заголовок чужого сообщения"/>
    <w:rsid w:val="006C4EC8"/>
    <w:rPr>
      <w:b/>
      <w:bCs/>
      <w:color w:val="FF0000"/>
    </w:rPr>
  </w:style>
  <w:style w:type="paragraph" w:customStyle="1" w:styleId="af1">
    <w:name w:val="Интерактивный заголовок"/>
    <w:basedOn w:val="ac"/>
    <w:next w:val="a"/>
    <w:rsid w:val="006C4EC8"/>
    <w:rPr>
      <w:b w:val="0"/>
      <w:bCs w:val="0"/>
      <w:color w:val="auto"/>
      <w:u w:val="single"/>
    </w:rPr>
  </w:style>
  <w:style w:type="paragraph" w:customStyle="1" w:styleId="af2">
    <w:name w:val="Интерфейс"/>
    <w:basedOn w:val="a"/>
    <w:next w:val="a"/>
    <w:rsid w:val="006C4EC8"/>
    <w:pPr>
      <w:widowControl w:val="0"/>
      <w:autoSpaceDE w:val="0"/>
      <w:autoSpaceDN w:val="0"/>
      <w:adjustRightInd w:val="0"/>
      <w:jc w:val="both"/>
    </w:pPr>
    <w:rPr>
      <w:rFonts w:ascii="Arial" w:eastAsia="Times New Roman" w:hAnsi="Arial" w:cs="Arial"/>
      <w:color w:val="D4D0C8"/>
      <w:sz w:val="22"/>
      <w:lang w:eastAsia="ru-RU"/>
    </w:rPr>
  </w:style>
  <w:style w:type="paragraph" w:customStyle="1" w:styleId="af3">
    <w:name w:val="Комментарий"/>
    <w:basedOn w:val="a"/>
    <w:next w:val="a"/>
    <w:uiPriority w:val="99"/>
    <w:rsid w:val="006C4EC8"/>
    <w:pPr>
      <w:widowControl w:val="0"/>
      <w:autoSpaceDE w:val="0"/>
      <w:autoSpaceDN w:val="0"/>
      <w:adjustRightInd w:val="0"/>
      <w:ind w:left="170"/>
      <w:jc w:val="both"/>
    </w:pPr>
    <w:rPr>
      <w:rFonts w:ascii="Arial" w:eastAsia="Times New Roman" w:hAnsi="Arial" w:cs="Arial"/>
      <w:i/>
      <w:iCs/>
      <w:color w:val="800080"/>
      <w:sz w:val="24"/>
      <w:szCs w:val="24"/>
      <w:lang w:eastAsia="ru-RU"/>
    </w:rPr>
  </w:style>
  <w:style w:type="paragraph" w:customStyle="1" w:styleId="af4">
    <w:name w:val="Информация об изменениях документа"/>
    <w:basedOn w:val="af3"/>
    <w:next w:val="a"/>
    <w:uiPriority w:val="99"/>
    <w:rsid w:val="006C4EC8"/>
    <w:pPr>
      <w:ind w:left="0"/>
    </w:pPr>
  </w:style>
  <w:style w:type="paragraph" w:customStyle="1" w:styleId="af5">
    <w:name w:val="Текст (лев. подпись)"/>
    <w:basedOn w:val="a"/>
    <w:next w:val="a"/>
    <w:rsid w:val="006C4EC8"/>
    <w:pPr>
      <w:widowControl w:val="0"/>
      <w:autoSpaceDE w:val="0"/>
      <w:autoSpaceDN w:val="0"/>
      <w:adjustRightInd w:val="0"/>
    </w:pPr>
    <w:rPr>
      <w:rFonts w:ascii="Arial" w:eastAsia="Times New Roman" w:hAnsi="Arial" w:cs="Arial"/>
      <w:sz w:val="24"/>
      <w:szCs w:val="24"/>
      <w:lang w:eastAsia="ru-RU"/>
    </w:rPr>
  </w:style>
  <w:style w:type="paragraph" w:customStyle="1" w:styleId="af6">
    <w:name w:val="Колонтитул (левый)"/>
    <w:basedOn w:val="af5"/>
    <w:next w:val="a"/>
    <w:rsid w:val="006C4EC8"/>
    <w:pPr>
      <w:jc w:val="both"/>
    </w:pPr>
    <w:rPr>
      <w:sz w:val="16"/>
      <w:szCs w:val="16"/>
    </w:rPr>
  </w:style>
  <w:style w:type="paragraph" w:customStyle="1" w:styleId="af7">
    <w:name w:val="Текст (прав. подпись)"/>
    <w:basedOn w:val="a"/>
    <w:next w:val="a"/>
    <w:rsid w:val="006C4EC8"/>
    <w:pPr>
      <w:widowControl w:val="0"/>
      <w:autoSpaceDE w:val="0"/>
      <w:autoSpaceDN w:val="0"/>
      <w:adjustRightInd w:val="0"/>
      <w:jc w:val="right"/>
    </w:pPr>
    <w:rPr>
      <w:rFonts w:ascii="Arial" w:eastAsia="Times New Roman" w:hAnsi="Arial" w:cs="Arial"/>
      <w:sz w:val="24"/>
      <w:szCs w:val="24"/>
      <w:lang w:eastAsia="ru-RU"/>
    </w:rPr>
  </w:style>
  <w:style w:type="paragraph" w:customStyle="1" w:styleId="af8">
    <w:name w:val="Колонтитул (правый)"/>
    <w:basedOn w:val="af7"/>
    <w:next w:val="a"/>
    <w:rsid w:val="006C4EC8"/>
    <w:pPr>
      <w:jc w:val="both"/>
    </w:pPr>
    <w:rPr>
      <w:sz w:val="16"/>
      <w:szCs w:val="16"/>
    </w:rPr>
  </w:style>
  <w:style w:type="paragraph" w:customStyle="1" w:styleId="af9">
    <w:name w:val="Комментарий пользователя"/>
    <w:basedOn w:val="af3"/>
    <w:next w:val="a"/>
    <w:rsid w:val="006C4EC8"/>
    <w:pPr>
      <w:ind w:left="0"/>
      <w:jc w:val="left"/>
    </w:pPr>
    <w:rPr>
      <w:i w:val="0"/>
      <w:iCs w:val="0"/>
      <w:color w:val="000080"/>
    </w:rPr>
  </w:style>
  <w:style w:type="paragraph" w:customStyle="1" w:styleId="afa">
    <w:name w:val="Моноширинный"/>
    <w:basedOn w:val="a"/>
    <w:next w:val="a"/>
    <w:rsid w:val="006C4EC8"/>
    <w:pPr>
      <w:widowControl w:val="0"/>
      <w:autoSpaceDE w:val="0"/>
      <w:autoSpaceDN w:val="0"/>
      <w:adjustRightInd w:val="0"/>
      <w:jc w:val="both"/>
    </w:pPr>
    <w:rPr>
      <w:rFonts w:ascii="Courier New" w:eastAsia="Times New Roman" w:hAnsi="Courier New" w:cs="Courier New"/>
      <w:sz w:val="24"/>
      <w:szCs w:val="24"/>
      <w:lang w:eastAsia="ru-RU"/>
    </w:rPr>
  </w:style>
  <w:style w:type="character" w:customStyle="1" w:styleId="afb">
    <w:name w:val="Найденные слова"/>
    <w:basedOn w:val="a8"/>
    <w:rsid w:val="006C4EC8"/>
    <w:rPr>
      <w:b/>
      <w:bCs/>
      <w:color w:val="000080"/>
    </w:rPr>
  </w:style>
  <w:style w:type="character" w:customStyle="1" w:styleId="afc">
    <w:name w:val="Не вступил в силу"/>
    <w:rsid w:val="006C4EC8"/>
    <w:rPr>
      <w:b/>
      <w:bCs/>
      <w:color w:val="008080"/>
    </w:rPr>
  </w:style>
  <w:style w:type="paragraph" w:customStyle="1" w:styleId="afd">
    <w:name w:val="Нормальный (таблица)"/>
    <w:basedOn w:val="a"/>
    <w:next w:val="a"/>
    <w:uiPriority w:val="99"/>
    <w:rsid w:val="006C4EC8"/>
    <w:pPr>
      <w:widowControl w:val="0"/>
      <w:autoSpaceDE w:val="0"/>
      <w:autoSpaceDN w:val="0"/>
      <w:adjustRightInd w:val="0"/>
      <w:jc w:val="both"/>
    </w:pPr>
    <w:rPr>
      <w:rFonts w:ascii="Arial" w:eastAsia="Times New Roman" w:hAnsi="Arial" w:cs="Arial"/>
      <w:sz w:val="24"/>
      <w:szCs w:val="24"/>
      <w:lang w:eastAsia="ru-RU"/>
    </w:rPr>
  </w:style>
  <w:style w:type="paragraph" w:customStyle="1" w:styleId="afe">
    <w:name w:val="Объект"/>
    <w:basedOn w:val="a"/>
    <w:next w:val="a"/>
    <w:rsid w:val="006C4EC8"/>
    <w:pPr>
      <w:widowControl w:val="0"/>
      <w:autoSpaceDE w:val="0"/>
      <w:autoSpaceDN w:val="0"/>
      <w:adjustRightInd w:val="0"/>
      <w:jc w:val="both"/>
    </w:pPr>
    <w:rPr>
      <w:rFonts w:ascii="Arial" w:eastAsia="Times New Roman" w:hAnsi="Arial" w:cs="Arial"/>
      <w:sz w:val="24"/>
      <w:szCs w:val="24"/>
      <w:lang w:eastAsia="ru-RU"/>
    </w:rPr>
  </w:style>
  <w:style w:type="paragraph" w:customStyle="1" w:styleId="aff">
    <w:name w:val="Таблицы (моноширинный)"/>
    <w:basedOn w:val="a"/>
    <w:next w:val="a"/>
    <w:rsid w:val="006C4EC8"/>
    <w:pPr>
      <w:widowControl w:val="0"/>
      <w:autoSpaceDE w:val="0"/>
      <w:autoSpaceDN w:val="0"/>
      <w:adjustRightInd w:val="0"/>
      <w:jc w:val="both"/>
    </w:pPr>
    <w:rPr>
      <w:rFonts w:ascii="Courier New" w:eastAsia="Times New Roman" w:hAnsi="Courier New" w:cs="Courier New"/>
      <w:sz w:val="24"/>
      <w:szCs w:val="24"/>
      <w:lang w:eastAsia="ru-RU"/>
    </w:rPr>
  </w:style>
  <w:style w:type="paragraph" w:customStyle="1" w:styleId="aff0">
    <w:name w:val="Оглавление"/>
    <w:basedOn w:val="aff"/>
    <w:next w:val="a"/>
    <w:rsid w:val="006C4EC8"/>
    <w:pPr>
      <w:ind w:left="140"/>
    </w:pPr>
    <w:rPr>
      <w:rFonts w:ascii="Arial" w:hAnsi="Arial" w:cs="Arial"/>
    </w:rPr>
  </w:style>
  <w:style w:type="character" w:customStyle="1" w:styleId="aff1">
    <w:name w:val="Опечатки"/>
    <w:rsid w:val="006C4EC8"/>
    <w:rPr>
      <w:color w:val="FF0000"/>
    </w:rPr>
  </w:style>
  <w:style w:type="paragraph" w:customStyle="1" w:styleId="aff2">
    <w:name w:val="Переменная часть"/>
    <w:basedOn w:val="ab"/>
    <w:next w:val="a"/>
    <w:rsid w:val="006C4EC8"/>
    <w:rPr>
      <w:rFonts w:ascii="Arial" w:hAnsi="Arial" w:cs="Arial"/>
      <w:sz w:val="20"/>
      <w:szCs w:val="20"/>
    </w:rPr>
  </w:style>
  <w:style w:type="paragraph" w:customStyle="1" w:styleId="aff3">
    <w:name w:val="Постоянная часть"/>
    <w:basedOn w:val="ab"/>
    <w:next w:val="a"/>
    <w:rsid w:val="006C4EC8"/>
    <w:rPr>
      <w:rFonts w:ascii="Arial" w:hAnsi="Arial" w:cs="Arial"/>
      <w:sz w:val="22"/>
      <w:szCs w:val="22"/>
    </w:rPr>
  </w:style>
  <w:style w:type="paragraph" w:customStyle="1" w:styleId="aff4">
    <w:name w:val="Прижатый влево"/>
    <w:basedOn w:val="a"/>
    <w:next w:val="a"/>
    <w:uiPriority w:val="99"/>
    <w:rsid w:val="006C4EC8"/>
    <w:pPr>
      <w:widowControl w:val="0"/>
      <w:autoSpaceDE w:val="0"/>
      <w:autoSpaceDN w:val="0"/>
      <w:adjustRightInd w:val="0"/>
    </w:pPr>
    <w:rPr>
      <w:rFonts w:ascii="Arial" w:eastAsia="Times New Roman" w:hAnsi="Arial" w:cs="Arial"/>
      <w:sz w:val="24"/>
      <w:szCs w:val="24"/>
      <w:lang w:eastAsia="ru-RU"/>
    </w:rPr>
  </w:style>
  <w:style w:type="character" w:customStyle="1" w:styleId="aff5">
    <w:name w:val="Продолжение ссылки"/>
    <w:basedOn w:val="a9"/>
    <w:rsid w:val="006C4EC8"/>
    <w:rPr>
      <w:b/>
      <w:bCs/>
      <w:color w:val="008000"/>
    </w:rPr>
  </w:style>
  <w:style w:type="paragraph" w:customStyle="1" w:styleId="aff6">
    <w:name w:val="Словарная статья"/>
    <w:basedOn w:val="a"/>
    <w:next w:val="a"/>
    <w:rsid w:val="006C4EC8"/>
    <w:pPr>
      <w:widowControl w:val="0"/>
      <w:autoSpaceDE w:val="0"/>
      <w:autoSpaceDN w:val="0"/>
      <w:adjustRightInd w:val="0"/>
      <w:ind w:right="118"/>
      <w:jc w:val="both"/>
    </w:pPr>
    <w:rPr>
      <w:rFonts w:ascii="Arial" w:eastAsia="Times New Roman" w:hAnsi="Arial" w:cs="Arial"/>
      <w:sz w:val="24"/>
      <w:szCs w:val="24"/>
      <w:lang w:eastAsia="ru-RU"/>
    </w:rPr>
  </w:style>
  <w:style w:type="character" w:customStyle="1" w:styleId="aff7">
    <w:name w:val="Сравнение редакций"/>
    <w:basedOn w:val="a8"/>
    <w:rsid w:val="006C4EC8"/>
    <w:rPr>
      <w:b/>
      <w:bCs/>
      <w:color w:val="000080"/>
    </w:rPr>
  </w:style>
  <w:style w:type="character" w:customStyle="1" w:styleId="aff8">
    <w:name w:val="Сравнение редакций. Добавленный фрагмент"/>
    <w:rsid w:val="006C4EC8"/>
    <w:rPr>
      <w:color w:val="0000FF"/>
    </w:rPr>
  </w:style>
  <w:style w:type="character" w:customStyle="1" w:styleId="aff9">
    <w:name w:val="Сравнение редакций. Удаленный фрагмент"/>
    <w:rsid w:val="006C4EC8"/>
    <w:rPr>
      <w:strike/>
      <w:color w:val="808000"/>
    </w:rPr>
  </w:style>
  <w:style w:type="paragraph" w:customStyle="1" w:styleId="affa">
    <w:name w:val="Текст (справка)"/>
    <w:basedOn w:val="a"/>
    <w:next w:val="a"/>
    <w:rsid w:val="006C4EC8"/>
    <w:pPr>
      <w:widowControl w:val="0"/>
      <w:autoSpaceDE w:val="0"/>
      <w:autoSpaceDN w:val="0"/>
      <w:adjustRightInd w:val="0"/>
      <w:ind w:left="170" w:right="170"/>
    </w:pPr>
    <w:rPr>
      <w:rFonts w:ascii="Arial" w:eastAsia="Times New Roman" w:hAnsi="Arial" w:cs="Arial"/>
      <w:sz w:val="24"/>
      <w:szCs w:val="24"/>
      <w:lang w:eastAsia="ru-RU"/>
    </w:rPr>
  </w:style>
  <w:style w:type="paragraph" w:customStyle="1" w:styleId="affb">
    <w:name w:val="Текст в таблице"/>
    <w:basedOn w:val="afd"/>
    <w:next w:val="a"/>
    <w:rsid w:val="006C4EC8"/>
    <w:pPr>
      <w:ind w:firstLine="500"/>
    </w:pPr>
  </w:style>
  <w:style w:type="paragraph" w:customStyle="1" w:styleId="affc">
    <w:name w:val="Технический комментарий"/>
    <w:basedOn w:val="a"/>
    <w:next w:val="a"/>
    <w:rsid w:val="006C4EC8"/>
    <w:pPr>
      <w:widowControl w:val="0"/>
      <w:autoSpaceDE w:val="0"/>
      <w:autoSpaceDN w:val="0"/>
      <w:adjustRightInd w:val="0"/>
    </w:pPr>
    <w:rPr>
      <w:rFonts w:ascii="Arial" w:eastAsia="Times New Roman" w:hAnsi="Arial" w:cs="Arial"/>
      <w:sz w:val="24"/>
      <w:szCs w:val="24"/>
      <w:lang w:eastAsia="ru-RU"/>
    </w:rPr>
  </w:style>
  <w:style w:type="character" w:customStyle="1" w:styleId="affd">
    <w:name w:val="Утратил силу"/>
    <w:rsid w:val="006C4EC8"/>
    <w:rPr>
      <w:b/>
      <w:bCs/>
      <w:strike/>
      <w:color w:val="808000"/>
    </w:rPr>
  </w:style>
  <w:style w:type="paragraph" w:customStyle="1" w:styleId="affe">
    <w:name w:val="Центрированный (таблица)"/>
    <w:basedOn w:val="afd"/>
    <w:next w:val="a"/>
    <w:rsid w:val="006C4EC8"/>
    <w:pPr>
      <w:jc w:val="center"/>
    </w:pPr>
  </w:style>
  <w:style w:type="paragraph" w:customStyle="1" w:styleId="afff">
    <w:name w:val="Знак"/>
    <w:basedOn w:val="a"/>
    <w:rsid w:val="006C4EC8"/>
    <w:rPr>
      <w:rFonts w:ascii="Verdana" w:eastAsia="Times New Roman" w:hAnsi="Verdana" w:cs="Verdana"/>
      <w:sz w:val="20"/>
      <w:szCs w:val="20"/>
      <w:lang w:val="en-US"/>
    </w:rPr>
  </w:style>
  <w:style w:type="table" w:customStyle="1" w:styleId="12">
    <w:name w:val="Сетка таблицы1"/>
    <w:basedOn w:val="a1"/>
    <w:next w:val="a3"/>
    <w:rsid w:val="006C4EC8"/>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Body Text"/>
    <w:basedOn w:val="a"/>
    <w:link w:val="afff1"/>
    <w:rsid w:val="006C4EC8"/>
    <w:rPr>
      <w:rFonts w:ascii="Arial" w:eastAsia="Times New Roman" w:hAnsi="Arial" w:cs="Times New Roman"/>
      <w:sz w:val="24"/>
      <w:szCs w:val="24"/>
      <w:lang w:val="x-none" w:eastAsia="x-none"/>
    </w:rPr>
  </w:style>
  <w:style w:type="character" w:customStyle="1" w:styleId="afff1">
    <w:name w:val="Основной текст Знак"/>
    <w:basedOn w:val="a0"/>
    <w:link w:val="afff0"/>
    <w:rsid w:val="006C4EC8"/>
    <w:rPr>
      <w:rFonts w:ascii="Arial" w:eastAsia="Times New Roman" w:hAnsi="Arial" w:cs="Times New Roman"/>
      <w:sz w:val="24"/>
      <w:szCs w:val="24"/>
      <w:lang w:val="x-none" w:eastAsia="x-none"/>
    </w:rPr>
  </w:style>
  <w:style w:type="paragraph" w:customStyle="1" w:styleId="13">
    <w:name w:val="Знак1"/>
    <w:basedOn w:val="a"/>
    <w:rsid w:val="006C4EC8"/>
    <w:rPr>
      <w:rFonts w:ascii="Verdana" w:eastAsia="Times New Roman" w:hAnsi="Verdana" w:cs="Verdana"/>
      <w:sz w:val="20"/>
      <w:szCs w:val="20"/>
      <w:lang w:val="en-US"/>
    </w:rPr>
  </w:style>
  <w:style w:type="paragraph" w:customStyle="1" w:styleId="21">
    <w:name w:val="Знак2"/>
    <w:basedOn w:val="a"/>
    <w:rsid w:val="006C4EC8"/>
    <w:rPr>
      <w:rFonts w:ascii="Verdana" w:eastAsia="Times New Roman" w:hAnsi="Verdana" w:cs="Verdana"/>
      <w:sz w:val="20"/>
      <w:szCs w:val="20"/>
      <w:lang w:val="en-US"/>
    </w:rPr>
  </w:style>
  <w:style w:type="paragraph" w:customStyle="1" w:styleId="afff2">
    <w:name w:val="Знак Знак Знак Знак Знак Знак Знак Знак Знак"/>
    <w:basedOn w:val="a"/>
    <w:rsid w:val="006C4EC8"/>
    <w:rPr>
      <w:rFonts w:ascii="Verdana" w:eastAsia="Times New Roman" w:hAnsi="Verdana" w:cs="Verdana"/>
      <w:sz w:val="20"/>
      <w:szCs w:val="20"/>
      <w:lang w:val="en-US"/>
    </w:rPr>
  </w:style>
  <w:style w:type="paragraph" w:customStyle="1" w:styleId="14">
    <w:name w:val="Знак Знак Знак Знак Знак Знак Знак Знак Знак1"/>
    <w:basedOn w:val="a"/>
    <w:rsid w:val="006C4EC8"/>
    <w:rPr>
      <w:rFonts w:ascii="Verdana" w:eastAsia="Times New Roman" w:hAnsi="Verdana" w:cs="Verdana"/>
      <w:sz w:val="20"/>
      <w:szCs w:val="20"/>
      <w:lang w:val="en-US"/>
    </w:rPr>
  </w:style>
  <w:style w:type="paragraph" w:customStyle="1" w:styleId="afff3">
    <w:name w:val="Знак Знак Знак Знак Знак Знак"/>
    <w:basedOn w:val="a"/>
    <w:rsid w:val="006C4EC8"/>
    <w:pPr>
      <w:tabs>
        <w:tab w:val="num" w:pos="432"/>
        <w:tab w:val="left" w:pos="6159"/>
      </w:tabs>
      <w:spacing w:before="120" w:after="160"/>
      <w:ind w:left="432" w:hanging="432"/>
      <w:jc w:val="both"/>
    </w:pPr>
    <w:rPr>
      <w:rFonts w:ascii="Arial" w:eastAsia="Times New Roman" w:hAnsi="Arial" w:cs="Arial"/>
      <w:b/>
      <w:bCs/>
      <w:caps/>
      <w:sz w:val="32"/>
      <w:szCs w:val="32"/>
      <w:lang w:val="en-US"/>
    </w:rPr>
  </w:style>
  <w:style w:type="paragraph" w:customStyle="1" w:styleId="FR1">
    <w:name w:val="FR1"/>
    <w:rsid w:val="006C4EC8"/>
    <w:pPr>
      <w:widowControl w:val="0"/>
      <w:snapToGrid w:val="0"/>
      <w:spacing w:line="300" w:lineRule="auto"/>
      <w:ind w:firstLine="1780"/>
      <w:jc w:val="both"/>
    </w:pPr>
    <w:rPr>
      <w:rFonts w:ascii="Arial" w:eastAsia="Times New Roman" w:hAnsi="Arial" w:cs="Arial"/>
      <w:sz w:val="48"/>
      <w:szCs w:val="48"/>
      <w:lang w:eastAsia="ru-RU"/>
    </w:rPr>
  </w:style>
  <w:style w:type="paragraph" w:customStyle="1" w:styleId="22">
    <w:name w:val="Знак Знак Знак Знак Знак Знак Знак Знак Знак2"/>
    <w:basedOn w:val="a"/>
    <w:rsid w:val="006C4EC8"/>
    <w:rPr>
      <w:rFonts w:ascii="Verdana" w:eastAsia="Times New Roman" w:hAnsi="Verdana" w:cs="Verdana"/>
      <w:sz w:val="20"/>
      <w:szCs w:val="20"/>
      <w:lang w:val="en-US"/>
    </w:rPr>
  </w:style>
  <w:style w:type="paragraph" w:customStyle="1" w:styleId="31">
    <w:name w:val="Знак Знак Знак Знак Знак Знак Знак Знак Знак3"/>
    <w:basedOn w:val="a"/>
    <w:rsid w:val="006C4EC8"/>
    <w:rPr>
      <w:rFonts w:ascii="Verdana" w:eastAsia="Times New Roman" w:hAnsi="Verdana" w:cs="Verdana"/>
      <w:sz w:val="20"/>
      <w:szCs w:val="20"/>
      <w:lang w:val="en-US"/>
    </w:rPr>
  </w:style>
  <w:style w:type="character" w:styleId="afff4">
    <w:name w:val="Hyperlink"/>
    <w:rsid w:val="006C4EC8"/>
    <w:rPr>
      <w:color w:val="0000FF"/>
      <w:u w:val="single"/>
    </w:rPr>
  </w:style>
  <w:style w:type="character" w:styleId="afff5">
    <w:name w:val="FollowedHyperlink"/>
    <w:rsid w:val="006C4EC8"/>
    <w:rPr>
      <w:color w:val="800080"/>
      <w:u w:val="single"/>
    </w:rPr>
  </w:style>
  <w:style w:type="paragraph" w:customStyle="1" w:styleId="41">
    <w:name w:val="Знак Знак Знак Знак Знак Знак Знак Знак Знак4"/>
    <w:basedOn w:val="a"/>
    <w:rsid w:val="006C4EC8"/>
    <w:rPr>
      <w:rFonts w:ascii="Verdana" w:eastAsia="Times New Roman" w:hAnsi="Verdana" w:cs="Verdana"/>
      <w:sz w:val="20"/>
      <w:szCs w:val="20"/>
      <w:lang w:val="en-US"/>
    </w:rPr>
  </w:style>
  <w:style w:type="paragraph" w:customStyle="1" w:styleId="afff6">
    <w:name w:val="Знак Знак Знак Знак Знак Знак Знак Знак Знак Знак"/>
    <w:basedOn w:val="a"/>
    <w:rsid w:val="006C4EC8"/>
    <w:pPr>
      <w:spacing w:after="160" w:line="240" w:lineRule="exact"/>
    </w:pPr>
    <w:rPr>
      <w:rFonts w:ascii="Verdana" w:eastAsia="Times New Roman" w:hAnsi="Verdana" w:cs="Times New Roman"/>
      <w:sz w:val="20"/>
      <w:szCs w:val="20"/>
      <w:lang w:val="en-US"/>
    </w:rPr>
  </w:style>
  <w:style w:type="paragraph" w:customStyle="1" w:styleId="15">
    <w:name w:val="Абзац списка1"/>
    <w:basedOn w:val="a"/>
    <w:rsid w:val="006C4EC8"/>
    <w:pPr>
      <w:ind w:left="720"/>
      <w:jc w:val="both"/>
    </w:pPr>
    <w:rPr>
      <w:rFonts w:ascii="Arial" w:eastAsia="Times New Roman" w:hAnsi="Arial" w:cs="Arial"/>
      <w:sz w:val="20"/>
      <w:szCs w:val="20"/>
      <w:lang w:eastAsia="ru-RU"/>
    </w:rPr>
  </w:style>
  <w:style w:type="paragraph" w:customStyle="1" w:styleId="ConsPlusNonformat">
    <w:name w:val="ConsPlusNonformat"/>
    <w:rsid w:val="006C4EC8"/>
    <w:pPr>
      <w:widowControl w:val="0"/>
      <w:autoSpaceDE w:val="0"/>
      <w:autoSpaceDN w:val="0"/>
      <w:adjustRightInd w:val="0"/>
    </w:pPr>
    <w:rPr>
      <w:rFonts w:ascii="Courier New" w:eastAsia="Times New Roman" w:hAnsi="Courier New" w:cs="Courier New"/>
      <w:sz w:val="20"/>
      <w:szCs w:val="20"/>
      <w:lang w:eastAsia="ru-RU"/>
    </w:rPr>
  </w:style>
  <w:style w:type="paragraph" w:styleId="afff7">
    <w:name w:val="Balloon Text"/>
    <w:basedOn w:val="a"/>
    <w:link w:val="afff8"/>
    <w:semiHidden/>
    <w:rsid w:val="006C4EC8"/>
    <w:pPr>
      <w:widowControl w:val="0"/>
      <w:autoSpaceDE w:val="0"/>
      <w:autoSpaceDN w:val="0"/>
      <w:adjustRightInd w:val="0"/>
    </w:pPr>
    <w:rPr>
      <w:rFonts w:ascii="Tahoma" w:eastAsia="Times New Roman" w:hAnsi="Tahoma" w:cs="Tahoma"/>
      <w:sz w:val="16"/>
      <w:szCs w:val="16"/>
      <w:lang w:eastAsia="ru-RU"/>
    </w:rPr>
  </w:style>
  <w:style w:type="character" w:customStyle="1" w:styleId="afff8">
    <w:name w:val="Текст выноски Знак"/>
    <w:basedOn w:val="a0"/>
    <w:link w:val="afff7"/>
    <w:semiHidden/>
    <w:rsid w:val="006C4EC8"/>
    <w:rPr>
      <w:rFonts w:ascii="Tahoma" w:eastAsia="Times New Roman" w:hAnsi="Tahoma" w:cs="Tahoma"/>
      <w:sz w:val="16"/>
      <w:szCs w:val="16"/>
      <w:lang w:eastAsia="ru-RU"/>
    </w:rPr>
  </w:style>
  <w:style w:type="character" w:customStyle="1" w:styleId="apple-converted-space">
    <w:name w:val="apple-converted-space"/>
    <w:basedOn w:val="a0"/>
    <w:rsid w:val="006C4EC8"/>
  </w:style>
  <w:style w:type="paragraph" w:customStyle="1" w:styleId="ConsPlusNormal">
    <w:name w:val="ConsPlusNormal"/>
    <w:rsid w:val="006C4EC8"/>
    <w:pPr>
      <w:widowControl w:val="0"/>
      <w:autoSpaceDE w:val="0"/>
      <w:autoSpaceDN w:val="0"/>
    </w:pPr>
    <w:rPr>
      <w:rFonts w:ascii="Calibri" w:eastAsia="Times New Roman" w:hAnsi="Calibri" w:cs="Calibri"/>
      <w:szCs w:val="20"/>
      <w:lang w:eastAsia="ru-RU"/>
    </w:rPr>
  </w:style>
  <w:style w:type="character" w:customStyle="1" w:styleId="FontStyle13">
    <w:name w:val="Font Style13"/>
    <w:rsid w:val="006C4EC8"/>
    <w:rPr>
      <w:rFonts w:ascii="Times New Roman" w:hAnsi="Times New Roman"/>
      <w:sz w:val="18"/>
    </w:rPr>
  </w:style>
  <w:style w:type="paragraph" w:styleId="afff9">
    <w:name w:val="List Paragraph"/>
    <w:basedOn w:val="a"/>
    <w:uiPriority w:val="34"/>
    <w:qFormat/>
    <w:rsid w:val="006C4EC8"/>
    <w:pPr>
      <w:widowControl w:val="0"/>
      <w:autoSpaceDE w:val="0"/>
      <w:autoSpaceDN w:val="0"/>
      <w:adjustRightInd w:val="0"/>
      <w:ind w:left="720"/>
      <w:contextualSpacing/>
    </w:pPr>
    <w:rPr>
      <w:rFonts w:ascii="Arial" w:eastAsia="Times New Roman" w:hAnsi="Arial" w:cs="Arial"/>
      <w:sz w:val="24"/>
      <w:szCs w:val="24"/>
      <w:lang w:eastAsia="ru-RU"/>
    </w:rPr>
  </w:style>
  <w:style w:type="character" w:styleId="afffa">
    <w:name w:val="annotation reference"/>
    <w:rsid w:val="006C4EC8"/>
    <w:rPr>
      <w:sz w:val="16"/>
      <w:szCs w:val="16"/>
    </w:rPr>
  </w:style>
  <w:style w:type="paragraph" w:styleId="afffb">
    <w:name w:val="annotation text"/>
    <w:basedOn w:val="a"/>
    <w:link w:val="afffc"/>
    <w:rsid w:val="006C4EC8"/>
    <w:pPr>
      <w:widowControl w:val="0"/>
      <w:autoSpaceDE w:val="0"/>
      <w:autoSpaceDN w:val="0"/>
      <w:adjustRightInd w:val="0"/>
    </w:pPr>
    <w:rPr>
      <w:rFonts w:ascii="Arial" w:eastAsia="Times New Roman" w:hAnsi="Arial" w:cs="Arial"/>
      <w:sz w:val="20"/>
      <w:szCs w:val="20"/>
      <w:lang w:eastAsia="ru-RU"/>
    </w:rPr>
  </w:style>
  <w:style w:type="character" w:customStyle="1" w:styleId="afffc">
    <w:name w:val="Текст примечания Знак"/>
    <w:basedOn w:val="a0"/>
    <w:link w:val="afffb"/>
    <w:rsid w:val="006C4EC8"/>
    <w:rPr>
      <w:rFonts w:ascii="Arial" w:eastAsia="Times New Roman" w:hAnsi="Arial" w:cs="Arial"/>
      <w:sz w:val="20"/>
      <w:szCs w:val="20"/>
      <w:lang w:eastAsia="ru-RU"/>
    </w:rPr>
  </w:style>
  <w:style w:type="paragraph" w:styleId="afffd">
    <w:name w:val="annotation subject"/>
    <w:basedOn w:val="afffb"/>
    <w:next w:val="afffb"/>
    <w:link w:val="afffe"/>
    <w:rsid w:val="006C4EC8"/>
    <w:rPr>
      <w:b/>
      <w:bCs/>
    </w:rPr>
  </w:style>
  <w:style w:type="character" w:customStyle="1" w:styleId="afffe">
    <w:name w:val="Тема примечания Знак"/>
    <w:basedOn w:val="afffc"/>
    <w:link w:val="afffd"/>
    <w:rsid w:val="006C4EC8"/>
    <w:rPr>
      <w:rFonts w:ascii="Arial" w:eastAsia="Times New Roman" w:hAnsi="Arial" w:cs="Arial"/>
      <w:b/>
      <w:bCs/>
      <w:sz w:val="20"/>
      <w:szCs w:val="20"/>
      <w:lang w:eastAsia="ru-RU"/>
    </w:rPr>
  </w:style>
  <w:style w:type="numbering" w:customStyle="1" w:styleId="23">
    <w:name w:val="Нет списка2"/>
    <w:next w:val="a2"/>
    <w:semiHidden/>
    <w:rsid w:val="00E33DD0"/>
  </w:style>
  <w:style w:type="table" w:customStyle="1" w:styleId="24">
    <w:name w:val="Сетка таблицы2"/>
    <w:basedOn w:val="a1"/>
    <w:next w:val="a3"/>
    <w:rsid w:val="00E33DD0"/>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Абзац списка2"/>
    <w:basedOn w:val="a"/>
    <w:rsid w:val="00E33DD0"/>
    <w:pPr>
      <w:ind w:left="720"/>
      <w:jc w:val="both"/>
    </w:pPr>
    <w:rPr>
      <w:rFonts w:ascii="Arial" w:eastAsia="Times New Roman" w:hAnsi="Arial" w:cs="Arial"/>
      <w:sz w:val="20"/>
      <w:szCs w:val="20"/>
      <w:lang w:eastAsia="ru-RU"/>
    </w:rPr>
  </w:style>
  <w:style w:type="paragraph" w:styleId="affff">
    <w:name w:val="Normal (Web)"/>
    <w:basedOn w:val="a"/>
    <w:uiPriority w:val="99"/>
    <w:unhideWhenUsed/>
    <w:rsid w:val="008F3898"/>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876738">
      <w:bodyDiv w:val="1"/>
      <w:marLeft w:val="0"/>
      <w:marRight w:val="0"/>
      <w:marTop w:val="0"/>
      <w:marBottom w:val="0"/>
      <w:divBdr>
        <w:top w:val="none" w:sz="0" w:space="0" w:color="auto"/>
        <w:left w:val="none" w:sz="0" w:space="0" w:color="auto"/>
        <w:bottom w:val="none" w:sz="0" w:space="0" w:color="auto"/>
        <w:right w:val="none" w:sz="0" w:space="0" w:color="auto"/>
      </w:divBdr>
    </w:div>
    <w:div w:id="1131679016">
      <w:bodyDiv w:val="1"/>
      <w:marLeft w:val="0"/>
      <w:marRight w:val="0"/>
      <w:marTop w:val="0"/>
      <w:marBottom w:val="0"/>
      <w:divBdr>
        <w:top w:val="none" w:sz="0" w:space="0" w:color="auto"/>
        <w:left w:val="none" w:sz="0" w:space="0" w:color="auto"/>
        <w:bottom w:val="none" w:sz="0" w:space="0" w:color="auto"/>
        <w:right w:val="none" w:sz="0" w:space="0" w:color="auto"/>
      </w:divBdr>
    </w:div>
    <w:div w:id="1246838348">
      <w:bodyDiv w:val="1"/>
      <w:marLeft w:val="0"/>
      <w:marRight w:val="0"/>
      <w:marTop w:val="0"/>
      <w:marBottom w:val="0"/>
      <w:divBdr>
        <w:top w:val="none" w:sz="0" w:space="0" w:color="auto"/>
        <w:left w:val="none" w:sz="0" w:space="0" w:color="auto"/>
        <w:bottom w:val="none" w:sz="0" w:space="0" w:color="auto"/>
        <w:right w:val="none" w:sz="0" w:space="0" w:color="auto"/>
      </w:divBdr>
    </w:div>
    <w:div w:id="1460756306">
      <w:bodyDiv w:val="1"/>
      <w:marLeft w:val="0"/>
      <w:marRight w:val="0"/>
      <w:marTop w:val="0"/>
      <w:marBottom w:val="0"/>
      <w:divBdr>
        <w:top w:val="none" w:sz="0" w:space="0" w:color="auto"/>
        <w:left w:val="none" w:sz="0" w:space="0" w:color="auto"/>
        <w:bottom w:val="none" w:sz="0" w:space="0" w:color="auto"/>
        <w:right w:val="none" w:sz="0" w:space="0" w:color="auto"/>
      </w:divBdr>
    </w:div>
    <w:div w:id="1506821277">
      <w:bodyDiv w:val="1"/>
      <w:marLeft w:val="0"/>
      <w:marRight w:val="0"/>
      <w:marTop w:val="0"/>
      <w:marBottom w:val="0"/>
      <w:divBdr>
        <w:top w:val="none" w:sz="0" w:space="0" w:color="auto"/>
        <w:left w:val="none" w:sz="0" w:space="0" w:color="auto"/>
        <w:bottom w:val="none" w:sz="0" w:space="0" w:color="auto"/>
        <w:right w:val="none" w:sz="0" w:space="0" w:color="auto"/>
      </w:divBdr>
    </w:div>
    <w:div w:id="1531601797">
      <w:bodyDiv w:val="1"/>
      <w:marLeft w:val="0"/>
      <w:marRight w:val="0"/>
      <w:marTop w:val="0"/>
      <w:marBottom w:val="0"/>
      <w:divBdr>
        <w:top w:val="none" w:sz="0" w:space="0" w:color="auto"/>
        <w:left w:val="none" w:sz="0" w:space="0" w:color="auto"/>
        <w:bottom w:val="none" w:sz="0" w:space="0" w:color="auto"/>
        <w:right w:val="none" w:sz="0" w:space="0" w:color="auto"/>
      </w:divBdr>
    </w:div>
    <w:div w:id="1929338782">
      <w:bodyDiv w:val="1"/>
      <w:marLeft w:val="0"/>
      <w:marRight w:val="0"/>
      <w:marTop w:val="0"/>
      <w:marBottom w:val="0"/>
      <w:divBdr>
        <w:top w:val="none" w:sz="0" w:space="0" w:color="auto"/>
        <w:left w:val="none" w:sz="0" w:space="0" w:color="auto"/>
        <w:bottom w:val="none" w:sz="0" w:space="0" w:color="auto"/>
        <w:right w:val="none" w:sz="0" w:space="0" w:color="auto"/>
      </w:divBdr>
    </w:div>
    <w:div w:id="2011053835">
      <w:bodyDiv w:val="1"/>
      <w:marLeft w:val="0"/>
      <w:marRight w:val="0"/>
      <w:marTop w:val="0"/>
      <w:marBottom w:val="0"/>
      <w:divBdr>
        <w:top w:val="none" w:sz="0" w:space="0" w:color="auto"/>
        <w:left w:val="none" w:sz="0" w:space="0" w:color="auto"/>
        <w:bottom w:val="none" w:sz="0" w:space="0" w:color="auto"/>
        <w:right w:val="none" w:sz="0" w:space="0" w:color="auto"/>
      </w:divBdr>
    </w:div>
    <w:div w:id="213925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gulation.admhmao.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85D9F-B2D8-4DDA-8E77-092046264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8</Pages>
  <Words>2535</Words>
  <Characters>14454</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Девяткова Светлана Сергеевна</dc:creator>
  <cp:keywords/>
  <dc:description/>
  <cp:lastModifiedBy>Ворошилова Юлия Павловна</cp:lastModifiedBy>
  <cp:revision>18</cp:revision>
  <cp:lastPrinted>2019-10-24T05:41:00Z</cp:lastPrinted>
  <dcterms:created xsi:type="dcterms:W3CDTF">2019-09-26T08:45:00Z</dcterms:created>
  <dcterms:modified xsi:type="dcterms:W3CDTF">2019-10-24T05:42:00Z</dcterms:modified>
</cp:coreProperties>
</file>