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CD" w:rsidRDefault="00A43FCD" w:rsidP="00A43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A43FCD" w:rsidRDefault="00A43FCD" w:rsidP="00A43F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гранта в форме субсидий</w:t>
      </w:r>
    </w:p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FCD" w:rsidRDefault="00A43FCD" w:rsidP="00A43FC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Титульный лист</w:t>
      </w:r>
    </w:p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5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7"/>
        <w:gridCol w:w="5588"/>
      </w:tblGrid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 Название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некоммерческой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 Название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общественно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значимой инициативы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 xml:space="preserve">(в соответствии </w:t>
            </w:r>
            <w:proofErr w:type="gramEnd"/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п. 6 Раздела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порядка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о предоставлении гранты)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 Контактная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почтовый (с индексом) адрес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номера телефона, факса, адрес электронной почты</w:t>
            </w: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1.4. Руководитель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некоммерческой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Ф.И.О., должность</w:t>
            </w:r>
          </w:p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телефоны, электронная почта</w:t>
            </w:r>
          </w:p>
        </w:tc>
      </w:tr>
      <w:tr w:rsidR="00A43FCD" w:rsidTr="00A43FCD">
        <w:trPr>
          <w:trHeight w:val="1569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1.5. Ф.И.О. и контакты лиц, ответственных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реализацию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 значимой инициативы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rPr>
          <w:trHeight w:val="130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 Срок реализации инициативы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продолжительность - количество полных месяцев, даты начала и окончания реализации инициативы</w:t>
            </w: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1.7. Место реализации инициативы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территории, на которых будет реализована инициатива</w:t>
            </w: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 Запрашиваемая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сумма, полная стоимость затрат и имеющаяся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некоммерческой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сумма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запрашиваемая сумма 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полная стоимость реализации инициативы</w:t>
            </w:r>
          </w:p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имеющаяся 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 сумма (в рублях)</w:t>
            </w:r>
          </w:p>
        </w:tc>
      </w:tr>
    </w:tbl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FCD" w:rsidRDefault="00A43FCD" w:rsidP="00A43FC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 инициативы</w:t>
      </w:r>
    </w:p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12"/>
        <w:gridCol w:w="1020"/>
        <w:gridCol w:w="306"/>
        <w:gridCol w:w="510"/>
        <w:gridCol w:w="998"/>
        <w:gridCol w:w="360"/>
        <w:gridCol w:w="994"/>
        <w:gridCol w:w="993"/>
        <w:gridCol w:w="360"/>
        <w:gridCol w:w="1024"/>
        <w:gridCol w:w="1393"/>
      </w:tblGrid>
      <w:tr w:rsidR="00A43FCD" w:rsidTr="00A43FCD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 Наименование общественно значимой инициативы</w:t>
            </w:r>
          </w:p>
        </w:tc>
        <w:tc>
          <w:tcPr>
            <w:tcW w:w="6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 Основные цели и задачи реализации инициативы</w:t>
            </w: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 Основные целевые группы, интересы которой удовлетворяет инициатива</w:t>
            </w: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 Механизм и поэтапный план реализации инициативы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2.5. Описание позитивных изменений, которые произойдут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реализации инициативы (перечислить количество участников мероприятий, описать результат реализации инициативы)</w:t>
            </w: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 Информация об организациях, участвующих в финансировании реализации общественно значимой инициативы (если таковые есть) с указанием их доли</w:t>
            </w: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95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 Смета затрат на реализацию общественно значимой инициативы (не все статьи обязательны к заполнению)</w:t>
            </w:r>
          </w:p>
        </w:tc>
      </w:tr>
      <w:tr w:rsidR="00A43FCD" w:rsidTr="00A43FCD"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Оплата труда (не более 20% общего объема)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зарплата и гонорары</w:t>
            </w:r>
          </w:p>
        </w:tc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месяц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месяцев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общая сумма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специалист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рабочих дней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сумма в месяц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Приобретение оборудования и материалов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Услуги сторонних организаций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Командировочные расходы (не более 20% общего объема)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Расходы по аренде помещения, рекламе, телефонным переговорам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Начисления на заработную плату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 Прочие расходы</w:t>
            </w:r>
          </w:p>
        </w:tc>
      </w:tr>
      <w:tr w:rsidR="00A43FCD" w:rsidTr="00A43FC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7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 Итого общая сумма инициативы</w:t>
            </w:r>
          </w:p>
        </w:tc>
      </w:tr>
      <w:tr w:rsidR="00A43FCD" w:rsidTr="00A43FCD">
        <w:tc>
          <w:tcPr>
            <w:tcW w:w="29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 Возможное распределение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антов в форме субсидий по кварталам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 квартал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III квартал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IV квартал</w:t>
            </w:r>
          </w:p>
        </w:tc>
      </w:tr>
      <w:tr w:rsidR="00A43FCD" w:rsidTr="00A43FCD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3FCD" w:rsidRDefault="00A43FCD">
            <w:pPr>
              <w:rPr>
                <w:lang w:eastAsia="en-US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FCD" w:rsidRDefault="00A43FCD" w:rsidP="00A43FC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некоммерческой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6"/>
        <w:gridCol w:w="3104"/>
      </w:tblGrid>
      <w:tr w:rsidR="00A43FCD" w:rsidTr="00A43FC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3.1. Организационно-правовая форма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некоммерческой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3.2. Дата создания некоммерческой организации, дата и номер регистрации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 Основные сферы деятельности (не более трех)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3.4. Территория деятельности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3.5. Опыт работы некоммерческой организации по заявленному направлению (не менее одного и не более трех наиболее удачно реализованных проекта с указанием сроков реализации, целей и задач, результатов, объемов и источников финансирования и другое)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3FCD" w:rsidTr="00A43FCD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3.6. Имеющиеся материально-технические, информационные и иные ресурсы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 (дать краткое описание с количественными показателями - количество сотрудников, добровольцев, помещение, оборудование, периодические издания и так далее)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3FCD" w:rsidRDefault="00A43FCD" w:rsidP="00A43F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заявки</w:t>
      </w:r>
    </w:p>
    <w:p w:rsidR="00A43FCD" w:rsidRDefault="00A43FCD" w:rsidP="00A43F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 достоверность предоставленной информации, некоммерческая организация не находится в процессе ликвидации и реорганизации в качестве юридического лица</w:t>
      </w:r>
    </w:p>
    <w:p w:rsidR="00A43FCD" w:rsidRDefault="00A43FCD" w:rsidP="00A43F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814"/>
        <w:gridCol w:w="2778"/>
      </w:tblGrid>
      <w:tr w:rsidR="00A43FCD" w:rsidTr="00A43FCD">
        <w:tc>
          <w:tcPr>
            <w:tcW w:w="4479" w:type="dxa"/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некоммерческой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организации</w:t>
            </w:r>
          </w:p>
        </w:tc>
        <w:tc>
          <w:tcPr>
            <w:tcW w:w="1814" w:type="dxa"/>
            <w:hideMark/>
          </w:tcPr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</w:t>
            </w:r>
          </w:p>
          <w:p w:rsidR="00A43FCD" w:rsidRDefault="00A43FC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2778" w:type="dxa"/>
            <w:hideMark/>
          </w:tcPr>
          <w:p w:rsidR="00A43FCD" w:rsidRDefault="00A43FC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Ф.И.О.</w:t>
            </w:r>
          </w:p>
        </w:tc>
      </w:tr>
    </w:tbl>
    <w:p w:rsidR="00A43FCD" w:rsidRDefault="00A43FCD" w:rsidP="00A43FCD">
      <w:pPr>
        <w:tabs>
          <w:tab w:val="left" w:pos="1080"/>
        </w:tabs>
        <w:autoSpaceDE w:val="0"/>
        <w:autoSpaceDN w:val="0"/>
        <w:adjustRightInd w:val="0"/>
        <w:ind w:firstLine="709"/>
        <w:jc w:val="both"/>
      </w:pPr>
    </w:p>
    <w:p w:rsidR="00C870A3" w:rsidRDefault="00C870A3"/>
    <w:sectPr w:rsidR="00C870A3" w:rsidSect="00A43FCD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CD"/>
    <w:rsid w:val="00A43FCD"/>
    <w:rsid w:val="00C8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Евгения Владимировна</dc:creator>
  <cp:lastModifiedBy>Кайдалова Евгения Владимировна</cp:lastModifiedBy>
  <cp:revision>1</cp:revision>
  <dcterms:created xsi:type="dcterms:W3CDTF">2019-01-15T06:44:00Z</dcterms:created>
  <dcterms:modified xsi:type="dcterms:W3CDTF">2019-01-15T06:45:00Z</dcterms:modified>
</cp:coreProperties>
</file>