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E4" w:rsidRPr="00137DB0" w:rsidRDefault="0033718A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заключение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4E3F4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</w:t>
      </w:r>
      <w:r w:rsidRPr="00B03AD8">
        <w:rPr>
          <w:rFonts w:eastAsia="Times New Roman" w:cs="Times New Roman"/>
          <w:szCs w:val="28"/>
          <w:lang w:eastAsia="ru-RU"/>
        </w:rPr>
        <w:t xml:space="preserve">в соответствии </w:t>
      </w:r>
      <w:hyperlink r:id="rId8" w:history="1"/>
      <w:r w:rsidRPr="00B03AD8">
        <w:rPr>
          <w:rFonts w:eastAsia="Times New Roman" w:cs="Arial"/>
          <w:szCs w:val="28"/>
          <w:lang w:eastAsia="ru-RU"/>
        </w:rPr>
        <w:t xml:space="preserve"> порядком </w:t>
      </w:r>
      <w:r w:rsidR="00B03AD8">
        <w:rPr>
          <w:rFonts w:eastAsia="Times New Roman" w:cs="Times New Roman"/>
          <w:szCs w:val="28"/>
          <w:lang w:eastAsia="ru-RU"/>
        </w:rPr>
        <w:t xml:space="preserve">проведения оценки регулирующего, фактического воздействия и экспертизы муниципальных нормативных правовых актов и их </w:t>
      </w:r>
      <w:r w:rsidR="00B03AD8" w:rsidRPr="003B4609">
        <w:rPr>
          <w:rFonts w:eastAsia="Times New Roman" w:cs="Times New Roman"/>
          <w:szCs w:val="28"/>
          <w:lang w:eastAsia="ru-RU"/>
        </w:rPr>
        <w:t>проектов (далее – порядок), утвержденным</w:t>
      </w:r>
      <w:r w:rsidR="00B03AD8">
        <w:rPr>
          <w:rFonts w:eastAsia="Times New Roman" w:cs="Times New Roman"/>
          <w:szCs w:val="28"/>
          <w:lang w:eastAsia="ru-RU"/>
        </w:rPr>
        <w:t xml:space="preserve"> постановлением Главы города от 30.09.2015 № 117</w:t>
      </w:r>
      <w:r w:rsidRPr="00137DB0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рассмотрев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3F41">
        <w:rPr>
          <w:rFonts w:eastAsia="Times New Roman" w:cs="Times New Roman"/>
          <w:i/>
          <w:szCs w:val="28"/>
          <w:u w:val="single"/>
          <w:lang w:eastAsia="ru-RU"/>
        </w:rPr>
        <w:t xml:space="preserve">проект 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>постановления Администрации города «</w:t>
      </w:r>
      <w:r w:rsidR="0033718A">
        <w:rPr>
          <w:rFonts w:eastAsia="Times New Roman" w:cs="Times New Roman"/>
          <w:i/>
          <w:szCs w:val="28"/>
          <w:u w:val="single"/>
          <w:lang w:eastAsia="ru-RU"/>
        </w:rPr>
        <w:t>О</w:t>
      </w:r>
      <w:r w:rsidR="00787787">
        <w:rPr>
          <w:rFonts w:eastAsia="Times New Roman" w:cs="Times New Roman"/>
          <w:i/>
          <w:szCs w:val="28"/>
          <w:u w:val="single"/>
          <w:lang w:eastAsia="ru-RU"/>
        </w:rPr>
        <w:t xml:space="preserve"> внесении изменения в постановление Администрации города от 20.09.2016 № </w:t>
      </w:r>
      <w:bookmarkStart w:id="2" w:name="_GoBack"/>
      <w:bookmarkEnd w:id="2"/>
      <w:r w:rsidR="00787787">
        <w:rPr>
          <w:rFonts w:eastAsia="Times New Roman" w:cs="Times New Roman"/>
          <w:i/>
          <w:szCs w:val="28"/>
          <w:u w:val="single"/>
          <w:lang w:eastAsia="ru-RU"/>
        </w:rPr>
        <w:t>7009 «Об утверждении</w:t>
      </w:r>
      <w:r w:rsidR="0033718A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787787">
        <w:rPr>
          <w:rFonts w:eastAsia="Times New Roman" w:cs="Times New Roman"/>
          <w:i/>
          <w:szCs w:val="28"/>
          <w:u w:val="single"/>
          <w:lang w:eastAsia="ru-RU"/>
        </w:rPr>
        <w:t>регламента сопровождения инвестиционных проектов в Администрации города по принципу «одного окна»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Pr="004E3F41">
        <w:rPr>
          <w:rFonts w:eastAsia="Times New Roman" w:cs="Times New Roman"/>
          <w:sz w:val="20"/>
          <w:szCs w:val="20"/>
          <w:lang w:eastAsia="ru-RU"/>
        </w:rPr>
        <w:t>,</w:t>
      </w:r>
      <w:r w:rsidR="004E3F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 xml:space="preserve">пояснительную записку к нему, сводный отчет об ОРВ проекта </w:t>
      </w:r>
      <w:r w:rsidRPr="00A37C70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подготовленные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B03AD8">
        <w:rPr>
          <w:rFonts w:eastAsia="Times New Roman" w:cs="Times New Roman"/>
          <w:i/>
          <w:szCs w:val="28"/>
          <w:u w:val="single"/>
          <w:lang w:eastAsia="ru-RU"/>
        </w:rPr>
        <w:t>отделом инвестиций и проектного управления</w:t>
      </w:r>
      <w:r w:rsidR="0033718A">
        <w:rPr>
          <w:rFonts w:eastAsia="Times New Roman" w:cs="Times New Roman"/>
          <w:i/>
          <w:szCs w:val="28"/>
          <w:u w:val="single"/>
          <w:lang w:eastAsia="ru-RU"/>
        </w:rPr>
        <w:t xml:space="preserve"> экономики и стратегического планирования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 xml:space="preserve"> Администрации </w:t>
      </w:r>
      <w:r w:rsidR="004E3F41" w:rsidRPr="00596C8B">
        <w:rPr>
          <w:rFonts w:eastAsia="Times New Roman" w:cs="Times New Roman"/>
          <w:i/>
          <w:szCs w:val="28"/>
          <w:u w:val="single"/>
          <w:lang w:eastAsia="ru-RU"/>
        </w:rPr>
        <w:t>города</w:t>
      </w:r>
      <w:r w:rsidR="00B03AD8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3" w:name="Par647"/>
      <w:bookmarkEnd w:id="3"/>
      <w:r w:rsidRPr="00137DB0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заключения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_</w:t>
      </w:r>
      <w:r w:rsidR="00493F29">
        <w:rPr>
          <w:rFonts w:eastAsia="Times New Roman" w:cs="Times New Roman"/>
          <w:szCs w:val="28"/>
          <w:lang w:eastAsia="ru-RU"/>
        </w:rPr>
        <w:t>____</w:t>
      </w:r>
      <w:r w:rsidR="00B82793" w:rsidRPr="00B82793">
        <w:rPr>
          <w:rFonts w:eastAsia="Times New Roman" w:cs="Times New Roman"/>
          <w:szCs w:val="28"/>
          <w:u w:val="single"/>
          <w:lang w:eastAsia="ru-RU"/>
        </w:rPr>
        <w:t>впервые</w:t>
      </w:r>
      <w:r w:rsidR="00493F29">
        <w:rPr>
          <w:rFonts w:eastAsia="Times New Roman" w:cs="Times New Roman"/>
          <w:szCs w:val="28"/>
          <w:lang w:eastAsia="ru-RU"/>
        </w:rPr>
        <w:t>______</w:t>
      </w:r>
    </w:p>
    <w:p w:rsidR="00816DE4" w:rsidRPr="00A37C70" w:rsidRDefault="00816DE4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="00AB0DD8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493F2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57391"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Pr="00A37C70">
        <w:rPr>
          <w:rFonts w:eastAsia="Times New Roman" w:cs="Times New Roman"/>
          <w:sz w:val="20"/>
          <w:szCs w:val="20"/>
          <w:lang w:eastAsia="ru-RU"/>
        </w:rPr>
        <w:t>(впервые/повторно)</w:t>
      </w:r>
    </w:p>
    <w:p w:rsidR="00B82793" w:rsidRPr="00A37C70" w:rsidRDefault="00B82793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96AF3" w:rsidRDefault="002A2913" w:rsidP="00BA6757">
      <w:pPr>
        <w:ind w:firstLine="567"/>
        <w:jc w:val="both"/>
        <w:rPr>
          <w:color w:val="000000"/>
          <w:szCs w:val="28"/>
        </w:rPr>
      </w:pPr>
      <w:r w:rsidRPr="00BA6757">
        <w:rPr>
          <w:rFonts w:eastAsia="Times New Roman" w:cs="Times New Roman"/>
          <w:szCs w:val="28"/>
          <w:lang w:eastAsia="ru-RU"/>
        </w:rPr>
        <w:t xml:space="preserve">Проект муниципального правового акта подготовлен </w:t>
      </w:r>
      <w:r w:rsidR="004B0B2A">
        <w:rPr>
          <w:color w:val="000000"/>
          <w:szCs w:val="28"/>
        </w:rPr>
        <w:t xml:space="preserve">в целях устранения </w:t>
      </w:r>
      <w:r w:rsidR="00BF4E93">
        <w:rPr>
          <w:color w:val="000000"/>
          <w:szCs w:val="28"/>
        </w:rPr>
        <w:t xml:space="preserve">положений, содержащих признаки неопределенности и непрозрачности </w:t>
      </w:r>
      <w:r w:rsidR="00496AF3">
        <w:rPr>
          <w:color w:val="000000"/>
          <w:szCs w:val="28"/>
        </w:rPr>
        <w:t>административных процедур по сопровождению инвестиционных проектов, отраженных в заключении</w:t>
      </w:r>
      <w:r w:rsidR="00A019BB">
        <w:rPr>
          <w:color w:val="000000"/>
          <w:szCs w:val="28"/>
        </w:rPr>
        <w:t xml:space="preserve"> </w:t>
      </w:r>
      <w:r w:rsidR="00E1390D">
        <w:rPr>
          <w:color w:val="000000"/>
          <w:szCs w:val="28"/>
        </w:rPr>
        <w:t xml:space="preserve">об экспертизе от 17.03.2017. </w:t>
      </w:r>
    </w:p>
    <w:p w:rsidR="00BA6757" w:rsidRDefault="00383DC1" w:rsidP="00212A4A">
      <w:pPr>
        <w:tabs>
          <w:tab w:val="left" w:pos="567"/>
        </w:tabs>
        <w:ind w:firstLine="567"/>
        <w:jc w:val="both"/>
        <w:rPr>
          <w:rFonts w:cs="Times New Roman"/>
          <w:color w:val="000000" w:themeColor="text1"/>
          <w:szCs w:val="28"/>
        </w:rPr>
      </w:pPr>
      <w:r w:rsidRPr="00BA6757">
        <w:rPr>
          <w:rFonts w:eastAsia="Times New Roman" w:cs="Times New Roman"/>
          <w:szCs w:val="28"/>
          <w:lang w:eastAsia="ru-RU"/>
        </w:rPr>
        <w:t xml:space="preserve">Проектом правового акта предлагается </w:t>
      </w:r>
      <w:r w:rsidR="00DD7C14" w:rsidRPr="00BA6757">
        <w:rPr>
          <w:rFonts w:eastAsia="Times New Roman" w:cs="Times New Roman"/>
          <w:szCs w:val="28"/>
          <w:lang w:eastAsia="ru-RU"/>
        </w:rPr>
        <w:t>утвердить</w:t>
      </w:r>
      <w:r w:rsidR="00BA6757" w:rsidRPr="00BA6757">
        <w:rPr>
          <w:rFonts w:cs="Times New Roman"/>
          <w:color w:val="000000" w:themeColor="text1"/>
          <w:szCs w:val="28"/>
        </w:rPr>
        <w:t xml:space="preserve"> </w:t>
      </w:r>
      <w:r w:rsidR="0070144C">
        <w:rPr>
          <w:rFonts w:cs="Times New Roman"/>
          <w:color w:val="000000" w:themeColor="text1"/>
          <w:szCs w:val="28"/>
        </w:rPr>
        <w:t xml:space="preserve">в новой редакции </w:t>
      </w:r>
      <w:r w:rsidR="00212A4A">
        <w:rPr>
          <w:rFonts w:cs="Times New Roman"/>
          <w:color w:val="000000" w:themeColor="text1"/>
          <w:szCs w:val="28"/>
        </w:rPr>
        <w:t>регламент сопровождения инвестиционных проектов в Администрации города по принципу «одного окна»</w:t>
      </w:r>
      <w:r w:rsidR="00566E6C">
        <w:rPr>
          <w:rFonts w:cs="Times New Roman"/>
          <w:color w:val="000000" w:themeColor="text1"/>
          <w:szCs w:val="28"/>
        </w:rPr>
        <w:t>,</w:t>
      </w:r>
      <w:r w:rsidR="00DD2853">
        <w:rPr>
          <w:rFonts w:cs="Times New Roman"/>
          <w:color w:val="000000" w:themeColor="text1"/>
          <w:szCs w:val="28"/>
        </w:rPr>
        <w:t xml:space="preserve"> </w:t>
      </w:r>
      <w:r w:rsidR="00DD2853">
        <w:rPr>
          <w:color w:val="000000"/>
          <w:szCs w:val="28"/>
        </w:rPr>
        <w:t xml:space="preserve">регулирующий отношения, возникающие в ходе подготовки и реализации инвестиционных проектов на территории муниципального образования городской округ город Сургут, направленный на унификацию процедур взаимодействия инвесторов </w:t>
      </w:r>
      <w:r w:rsidR="00DD2853">
        <w:rPr>
          <w:color w:val="000000"/>
          <w:spacing w:val="-6"/>
          <w:szCs w:val="28"/>
        </w:rPr>
        <w:t>с Администрацией города, создание благоприятных условий для ведения предпринимательской деятельности, снижение административных барьеров при реализации</w:t>
      </w:r>
      <w:r w:rsidR="00DD2853">
        <w:rPr>
          <w:color w:val="000000"/>
          <w:szCs w:val="28"/>
        </w:rPr>
        <w:t xml:space="preserve"> инвестиционных проектов </w:t>
      </w:r>
      <w:r w:rsidR="007E2AC6">
        <w:rPr>
          <w:color w:val="000000"/>
          <w:szCs w:val="28"/>
        </w:rPr>
        <w:t xml:space="preserve">                                 </w:t>
      </w:r>
      <w:r w:rsidR="00DD2853">
        <w:rPr>
          <w:color w:val="000000"/>
          <w:szCs w:val="28"/>
        </w:rPr>
        <w:t xml:space="preserve">на территории города. При этом </w:t>
      </w:r>
      <w:r w:rsidR="007E2AC6">
        <w:rPr>
          <w:color w:val="000000"/>
          <w:szCs w:val="28"/>
        </w:rPr>
        <w:t>регламентом, в виде приложений к нему,</w:t>
      </w:r>
      <w:r w:rsidR="00DD2853">
        <w:rPr>
          <w:color w:val="000000"/>
          <w:szCs w:val="28"/>
        </w:rPr>
        <w:t xml:space="preserve"> </w:t>
      </w:r>
      <w:r w:rsidR="007E2AC6">
        <w:rPr>
          <w:rFonts w:cs="Times New Roman"/>
          <w:color w:val="000000" w:themeColor="text1"/>
          <w:szCs w:val="28"/>
        </w:rPr>
        <w:t>предусматриваю</w:t>
      </w:r>
      <w:r w:rsidR="00DD2853">
        <w:rPr>
          <w:rFonts w:cs="Times New Roman"/>
          <w:color w:val="000000" w:themeColor="text1"/>
          <w:szCs w:val="28"/>
        </w:rPr>
        <w:t>тся</w:t>
      </w:r>
      <w:r w:rsidR="00566E6C">
        <w:rPr>
          <w:rFonts w:cs="Times New Roman"/>
          <w:color w:val="000000" w:themeColor="text1"/>
          <w:szCs w:val="28"/>
        </w:rPr>
        <w:t xml:space="preserve"> </w:t>
      </w:r>
      <w:r w:rsidR="00DD2853">
        <w:rPr>
          <w:rFonts w:cs="Times New Roman"/>
          <w:color w:val="000000" w:themeColor="text1"/>
          <w:szCs w:val="28"/>
        </w:rPr>
        <w:t>форм</w:t>
      </w:r>
      <w:r w:rsidR="007E2AC6">
        <w:rPr>
          <w:rFonts w:cs="Times New Roman"/>
          <w:color w:val="000000" w:themeColor="text1"/>
          <w:szCs w:val="28"/>
        </w:rPr>
        <w:t>ы</w:t>
      </w:r>
      <w:r w:rsidR="00566E6C">
        <w:rPr>
          <w:rFonts w:cs="Times New Roman"/>
          <w:color w:val="000000" w:themeColor="text1"/>
          <w:szCs w:val="28"/>
        </w:rPr>
        <w:t xml:space="preserve"> обращения об оказании информационно-консультационного, организационного сопровождения инвестиционного проекта, </w:t>
      </w:r>
      <w:r w:rsidR="00DD2853">
        <w:rPr>
          <w:rFonts w:cs="Times New Roman"/>
          <w:color w:val="000000" w:themeColor="text1"/>
          <w:szCs w:val="28"/>
        </w:rPr>
        <w:t xml:space="preserve">а также </w:t>
      </w:r>
      <w:r w:rsidR="00566E6C">
        <w:rPr>
          <w:rFonts w:cs="Times New Roman"/>
          <w:color w:val="000000" w:themeColor="text1"/>
          <w:szCs w:val="28"/>
        </w:rPr>
        <w:t>соглашени</w:t>
      </w:r>
      <w:r w:rsidR="00DD2853">
        <w:rPr>
          <w:rFonts w:cs="Times New Roman"/>
          <w:color w:val="000000" w:themeColor="text1"/>
          <w:szCs w:val="28"/>
        </w:rPr>
        <w:t>я</w:t>
      </w:r>
      <w:r w:rsidR="00566E6C">
        <w:rPr>
          <w:rFonts w:cs="Times New Roman"/>
          <w:color w:val="000000" w:themeColor="text1"/>
          <w:szCs w:val="28"/>
        </w:rPr>
        <w:t xml:space="preserve"> о сотрудничестве при реализации инвестиционного проекта по принципу «одного окна» в муниципальном образовании городской округ город Сургут.</w:t>
      </w:r>
    </w:p>
    <w:p w:rsidR="00F968DE" w:rsidRDefault="00F968DE" w:rsidP="00F968D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Cs w:val="28"/>
        </w:rPr>
      </w:pPr>
      <w:r>
        <w:rPr>
          <w:color w:val="000000"/>
          <w:szCs w:val="28"/>
        </w:rPr>
        <w:t xml:space="preserve">Правовым регулированием, установленным проектом </w:t>
      </w:r>
      <w:r w:rsidRPr="00BA6757">
        <w:rPr>
          <w:rFonts w:eastAsia="Times New Roman" w:cs="Times New Roman"/>
          <w:szCs w:val="28"/>
          <w:lang w:eastAsia="ru-RU"/>
        </w:rPr>
        <w:t>муниципального правового акта</w:t>
      </w:r>
      <w:r>
        <w:rPr>
          <w:color w:val="000000"/>
          <w:szCs w:val="28"/>
        </w:rPr>
        <w:t xml:space="preserve">, затронуты интересы субъектов инвестиционной деятельности, реализующих или планирующих реализацию инвестиционных проектов, приобретающих права на создаваемые в результате реализации инвестиционных проектов объекты капитального строительства частной собственности. </w:t>
      </w:r>
    </w:p>
    <w:p w:rsidR="00F968DE" w:rsidRPr="00BA6757" w:rsidRDefault="00F968DE" w:rsidP="00212A4A">
      <w:pPr>
        <w:tabs>
          <w:tab w:val="left" w:pos="567"/>
        </w:tabs>
        <w:ind w:firstLine="567"/>
        <w:jc w:val="both"/>
        <w:rPr>
          <w:rFonts w:cs="Times New Roman"/>
          <w:color w:val="000000" w:themeColor="text1"/>
          <w:szCs w:val="28"/>
        </w:rPr>
      </w:pPr>
    </w:p>
    <w:p w:rsidR="009D6C6E" w:rsidRDefault="00D6514C" w:rsidP="009D6C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Правовым регулированием устанавливаются обязанности для субъектов </w:t>
      </w:r>
      <w:r w:rsidR="00F968DE">
        <w:rPr>
          <w:rFonts w:eastAsia="Calibri" w:cs="Times New Roman"/>
          <w:szCs w:val="28"/>
          <w:lang w:eastAsia="ru-RU"/>
        </w:rPr>
        <w:t>инвестиционной</w:t>
      </w:r>
      <w:r>
        <w:rPr>
          <w:rFonts w:eastAsia="Calibri" w:cs="Times New Roman"/>
          <w:szCs w:val="28"/>
          <w:lang w:eastAsia="ru-RU"/>
        </w:rPr>
        <w:t xml:space="preserve"> деятельности, которые влекут</w:t>
      </w:r>
      <w:r w:rsidR="00E91DE4">
        <w:rPr>
          <w:rFonts w:eastAsia="Calibri" w:cs="Times New Roman"/>
          <w:szCs w:val="28"/>
          <w:lang w:eastAsia="ru-RU"/>
        </w:rPr>
        <w:t xml:space="preserve"> </w:t>
      </w:r>
      <w:r w:rsidR="00937AC1">
        <w:rPr>
          <w:rFonts w:eastAsia="Calibri" w:cs="Times New Roman"/>
          <w:szCs w:val="28"/>
          <w:lang w:eastAsia="ru-RU"/>
        </w:rPr>
        <w:t>информационные</w:t>
      </w:r>
      <w:r w:rsidRPr="00D6514C">
        <w:rPr>
          <w:rFonts w:eastAsia="Times New Roman" w:cs="Times New Roman"/>
          <w:szCs w:val="28"/>
          <w:lang w:eastAsia="ru-RU"/>
        </w:rPr>
        <w:t xml:space="preserve"> издержки:</w:t>
      </w:r>
    </w:p>
    <w:p w:rsidR="00012301" w:rsidRPr="003E5927" w:rsidRDefault="00012301" w:rsidP="0001230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5927">
        <w:rPr>
          <w:rFonts w:eastAsia="Times New Roman" w:cs="Times New Roman"/>
          <w:szCs w:val="28"/>
          <w:lang w:eastAsia="ru-RU"/>
        </w:rPr>
        <w:t xml:space="preserve">- затраты рабочего времени, необходимые на выполнение информационных требований – </w:t>
      </w:r>
      <w:r w:rsidR="001200DF" w:rsidRPr="003E5927">
        <w:rPr>
          <w:rFonts w:eastAsia="Times New Roman" w:cs="Times New Roman"/>
          <w:szCs w:val="28"/>
          <w:lang w:eastAsia="ru-RU"/>
        </w:rPr>
        <w:t>1</w:t>
      </w:r>
      <w:r w:rsidR="00937AC1" w:rsidRPr="003E5927">
        <w:rPr>
          <w:rFonts w:eastAsia="Times New Roman" w:cs="Times New Roman"/>
          <w:szCs w:val="28"/>
          <w:lang w:eastAsia="ru-RU"/>
        </w:rPr>
        <w:t>4 677,25</w:t>
      </w:r>
      <w:r w:rsidR="001200DF" w:rsidRPr="003E5927">
        <w:rPr>
          <w:rFonts w:eastAsia="Times New Roman" w:cs="Times New Roman"/>
          <w:szCs w:val="28"/>
          <w:lang w:eastAsia="ru-RU"/>
        </w:rPr>
        <w:t xml:space="preserve"> руб. (2</w:t>
      </w:r>
      <w:r w:rsidR="00937AC1" w:rsidRPr="003E5927">
        <w:rPr>
          <w:rFonts w:eastAsia="Times New Roman" w:cs="Times New Roman"/>
          <w:szCs w:val="28"/>
          <w:lang w:eastAsia="ru-RU"/>
        </w:rPr>
        <w:t>5</w:t>
      </w:r>
      <w:r w:rsidR="001200DF" w:rsidRPr="003E5927">
        <w:rPr>
          <w:rFonts w:eastAsia="Times New Roman" w:cs="Times New Roman"/>
          <w:szCs w:val="28"/>
          <w:lang w:eastAsia="ru-RU"/>
        </w:rPr>
        <w:t xml:space="preserve"> </w:t>
      </w:r>
      <w:r w:rsidRPr="003E5927">
        <w:rPr>
          <w:rFonts w:eastAsia="Times New Roman" w:cs="Times New Roman"/>
          <w:szCs w:val="28"/>
          <w:lang w:eastAsia="ru-RU"/>
        </w:rPr>
        <w:t xml:space="preserve">ч. * </w:t>
      </w:r>
      <w:r w:rsidR="001200DF" w:rsidRPr="003E5927">
        <w:rPr>
          <w:rFonts w:eastAsia="Times New Roman" w:cs="Times New Roman"/>
          <w:szCs w:val="28"/>
          <w:lang w:eastAsia="ru-RU"/>
        </w:rPr>
        <w:t>587,09</w:t>
      </w:r>
      <w:r w:rsidRPr="003E5927">
        <w:rPr>
          <w:rFonts w:eastAsia="Times New Roman" w:cs="Times New Roman"/>
          <w:szCs w:val="28"/>
          <w:lang w:eastAsia="ru-RU"/>
        </w:rPr>
        <w:t xml:space="preserve"> руб.);</w:t>
      </w:r>
    </w:p>
    <w:p w:rsidR="00012301" w:rsidRPr="003E5927" w:rsidRDefault="00012301" w:rsidP="0001230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5927">
        <w:rPr>
          <w:rFonts w:eastAsia="Times New Roman" w:cs="Times New Roman"/>
          <w:szCs w:val="28"/>
          <w:lang w:eastAsia="ru-RU"/>
        </w:rPr>
        <w:t xml:space="preserve">- стоимость приобретений, необходимых для выполнения информационных требований – </w:t>
      </w:r>
      <w:r w:rsidR="00937AC1" w:rsidRPr="003E5927">
        <w:rPr>
          <w:rFonts w:eastAsia="Times New Roman" w:cs="Times New Roman"/>
          <w:szCs w:val="28"/>
          <w:lang w:eastAsia="ru-RU"/>
        </w:rPr>
        <w:t>5</w:t>
      </w:r>
      <w:r w:rsidR="00A46F1B">
        <w:rPr>
          <w:rFonts w:eastAsia="Times New Roman" w:cs="Times New Roman"/>
          <w:szCs w:val="28"/>
          <w:lang w:eastAsia="ru-RU"/>
        </w:rPr>
        <w:t>4 408</w:t>
      </w:r>
      <w:r w:rsidRPr="003E5927">
        <w:rPr>
          <w:rFonts w:eastAsia="Times New Roman" w:cs="Times New Roman"/>
          <w:szCs w:val="28"/>
          <w:lang w:eastAsia="ru-RU"/>
        </w:rPr>
        <w:t xml:space="preserve"> руб. (</w:t>
      </w:r>
      <w:r w:rsidR="00A46F1B">
        <w:rPr>
          <w:rFonts w:eastAsia="Times New Roman" w:cs="Times New Roman"/>
          <w:szCs w:val="28"/>
          <w:lang w:eastAsia="ru-RU"/>
        </w:rPr>
        <w:t>расходные материалы – 3 942</w:t>
      </w:r>
      <w:r w:rsidRPr="003E5927">
        <w:rPr>
          <w:rFonts w:eastAsia="Times New Roman" w:cs="Times New Roman"/>
          <w:szCs w:val="28"/>
          <w:lang w:eastAsia="ru-RU"/>
        </w:rPr>
        <w:t xml:space="preserve"> руб.</w:t>
      </w:r>
      <w:r w:rsidR="001200DF" w:rsidRPr="003E5927">
        <w:rPr>
          <w:rFonts w:eastAsia="Times New Roman" w:cs="Times New Roman"/>
          <w:szCs w:val="28"/>
          <w:lang w:eastAsia="ru-RU"/>
        </w:rPr>
        <w:t xml:space="preserve">; </w:t>
      </w:r>
      <w:r w:rsidR="00937AC1" w:rsidRPr="003E5927">
        <w:rPr>
          <w:rFonts w:eastAsia="Times New Roman" w:cs="Times New Roman"/>
          <w:szCs w:val="28"/>
          <w:lang w:eastAsia="ru-RU"/>
        </w:rPr>
        <w:t xml:space="preserve">подготовка бизнес-плана – 50 000 руб.; </w:t>
      </w:r>
      <w:r w:rsidR="001200DF" w:rsidRPr="003E5927">
        <w:rPr>
          <w:rFonts w:eastAsia="Times New Roman" w:cs="Times New Roman"/>
          <w:szCs w:val="28"/>
          <w:lang w:eastAsia="ru-RU"/>
        </w:rPr>
        <w:t xml:space="preserve">транспортные расходы </w:t>
      </w:r>
      <w:r w:rsidR="00937AC1" w:rsidRPr="003E5927">
        <w:rPr>
          <w:rFonts w:eastAsia="Times New Roman" w:cs="Times New Roman"/>
          <w:szCs w:val="28"/>
          <w:lang w:eastAsia="ru-RU"/>
        </w:rPr>
        <w:t>–</w:t>
      </w:r>
      <w:r w:rsidR="001200DF" w:rsidRPr="003E5927">
        <w:rPr>
          <w:rFonts w:eastAsia="Times New Roman" w:cs="Times New Roman"/>
          <w:szCs w:val="28"/>
          <w:lang w:eastAsia="ru-RU"/>
        </w:rPr>
        <w:t xml:space="preserve"> </w:t>
      </w:r>
      <w:r w:rsidR="00937AC1" w:rsidRPr="003E5927">
        <w:rPr>
          <w:rFonts w:eastAsia="Times New Roman" w:cs="Times New Roman"/>
          <w:szCs w:val="28"/>
          <w:lang w:eastAsia="ru-RU"/>
        </w:rPr>
        <w:t>2</w:t>
      </w:r>
      <w:r w:rsidR="00A46F1B">
        <w:rPr>
          <w:rFonts w:eastAsia="Times New Roman" w:cs="Times New Roman"/>
          <w:szCs w:val="28"/>
          <w:lang w:eastAsia="ru-RU"/>
        </w:rPr>
        <w:t>70</w:t>
      </w:r>
      <w:r w:rsidR="00937AC1" w:rsidRPr="003E5927">
        <w:rPr>
          <w:rFonts w:eastAsia="Times New Roman" w:cs="Times New Roman"/>
          <w:szCs w:val="28"/>
          <w:lang w:eastAsia="ru-RU"/>
        </w:rPr>
        <w:t xml:space="preserve"> руб.; почтовые расходы – </w:t>
      </w:r>
      <w:r w:rsidR="00A46F1B">
        <w:rPr>
          <w:rFonts w:eastAsia="Times New Roman" w:cs="Times New Roman"/>
          <w:szCs w:val="28"/>
          <w:lang w:eastAsia="ru-RU"/>
        </w:rPr>
        <w:t>196</w:t>
      </w:r>
      <w:r w:rsidR="00937AC1" w:rsidRPr="003E5927">
        <w:rPr>
          <w:rFonts w:eastAsia="Times New Roman" w:cs="Times New Roman"/>
          <w:szCs w:val="28"/>
          <w:lang w:eastAsia="ru-RU"/>
        </w:rPr>
        <w:t xml:space="preserve"> руб.</w:t>
      </w:r>
      <w:r w:rsidRPr="003E5927">
        <w:rPr>
          <w:rFonts w:eastAsia="Times New Roman" w:cs="Times New Roman"/>
          <w:szCs w:val="28"/>
          <w:lang w:eastAsia="ru-RU"/>
        </w:rPr>
        <w:t>).</w:t>
      </w:r>
    </w:p>
    <w:p w:rsidR="003E5927" w:rsidRDefault="00012301" w:rsidP="0001230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5927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на одного субъекта составит </w:t>
      </w:r>
      <w:r w:rsidR="00A46F1B">
        <w:rPr>
          <w:rFonts w:eastAsia="Times New Roman" w:cs="Times New Roman"/>
          <w:szCs w:val="28"/>
          <w:lang w:eastAsia="ru-RU"/>
        </w:rPr>
        <w:t>69 085,25</w:t>
      </w:r>
      <w:r w:rsidR="00937AC1" w:rsidRPr="003E5927">
        <w:rPr>
          <w:rFonts w:eastAsia="Times New Roman" w:cs="Times New Roman"/>
          <w:szCs w:val="28"/>
          <w:lang w:eastAsia="ru-RU"/>
        </w:rPr>
        <w:t xml:space="preserve"> </w:t>
      </w:r>
      <w:r w:rsidRPr="003E5927">
        <w:rPr>
          <w:rFonts w:eastAsia="Times New Roman" w:cs="Times New Roman"/>
          <w:szCs w:val="28"/>
          <w:lang w:eastAsia="ru-RU"/>
        </w:rPr>
        <w:t>руб.</w:t>
      </w:r>
      <w:r w:rsidR="00937AC1" w:rsidRPr="003E5927">
        <w:rPr>
          <w:rFonts w:eastAsia="Times New Roman" w:cs="Times New Roman"/>
          <w:szCs w:val="28"/>
          <w:lang w:eastAsia="ru-RU"/>
        </w:rPr>
        <w:t xml:space="preserve"> </w:t>
      </w:r>
    </w:p>
    <w:p w:rsidR="00012301" w:rsidRPr="003E5927" w:rsidRDefault="00937AC1" w:rsidP="0001230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5927">
        <w:rPr>
          <w:rFonts w:eastAsia="Times New Roman" w:cs="Times New Roman"/>
          <w:szCs w:val="28"/>
          <w:lang w:eastAsia="ru-RU"/>
        </w:rPr>
        <w:t xml:space="preserve">В случае подготовки краткого бизнес-плана самостоятельно </w:t>
      </w:r>
      <w:r w:rsidR="000E233A" w:rsidRPr="003E5927">
        <w:rPr>
          <w:rFonts w:eastAsia="Times New Roman" w:cs="Times New Roman"/>
          <w:szCs w:val="28"/>
          <w:lang w:eastAsia="ru-RU"/>
        </w:rPr>
        <w:t>(</w:t>
      </w:r>
      <w:r w:rsidRPr="003E5927">
        <w:rPr>
          <w:rFonts w:eastAsia="Times New Roman" w:cs="Times New Roman"/>
          <w:szCs w:val="28"/>
          <w:lang w:eastAsia="ru-RU"/>
        </w:rPr>
        <w:t>без привлечения сторонних компаний</w:t>
      </w:r>
      <w:r w:rsidR="000E233A" w:rsidRPr="003E5927">
        <w:rPr>
          <w:rFonts w:eastAsia="Times New Roman" w:cs="Times New Roman"/>
          <w:szCs w:val="28"/>
          <w:lang w:eastAsia="ru-RU"/>
        </w:rPr>
        <w:t>)</w:t>
      </w:r>
      <w:r w:rsidRPr="003E5927">
        <w:rPr>
          <w:rFonts w:eastAsia="Times New Roman" w:cs="Times New Roman"/>
          <w:szCs w:val="28"/>
          <w:lang w:eastAsia="ru-RU"/>
        </w:rPr>
        <w:t xml:space="preserve"> общая сумма информационных издержек</w:t>
      </w:r>
      <w:r w:rsidR="000E233A" w:rsidRPr="003E5927">
        <w:rPr>
          <w:rFonts w:eastAsia="Times New Roman" w:cs="Times New Roman"/>
          <w:szCs w:val="28"/>
          <w:lang w:eastAsia="ru-RU"/>
        </w:rPr>
        <w:t xml:space="preserve"> на одного субъекта </w:t>
      </w:r>
      <w:r w:rsidRPr="003E5927">
        <w:rPr>
          <w:rFonts w:eastAsia="Times New Roman" w:cs="Times New Roman"/>
          <w:szCs w:val="28"/>
          <w:lang w:eastAsia="ru-RU"/>
        </w:rPr>
        <w:t xml:space="preserve">составит </w:t>
      </w:r>
      <w:r w:rsidR="00A46F1B">
        <w:rPr>
          <w:rFonts w:eastAsia="Times New Roman" w:cs="Times New Roman"/>
          <w:szCs w:val="28"/>
          <w:lang w:eastAsia="ru-RU"/>
        </w:rPr>
        <w:t>–</w:t>
      </w:r>
      <w:r w:rsidR="003E5927" w:rsidRPr="003E5927">
        <w:rPr>
          <w:rFonts w:eastAsia="Times New Roman" w:cs="Times New Roman"/>
          <w:szCs w:val="28"/>
          <w:lang w:eastAsia="ru-RU"/>
        </w:rPr>
        <w:t xml:space="preserve"> </w:t>
      </w:r>
      <w:r w:rsidR="00A46F1B">
        <w:rPr>
          <w:rFonts w:eastAsia="Times New Roman" w:cs="Times New Roman"/>
          <w:szCs w:val="28"/>
          <w:lang w:eastAsia="ru-RU"/>
        </w:rPr>
        <w:t>21 140,08</w:t>
      </w:r>
      <w:r w:rsidR="000E233A" w:rsidRPr="003E5927">
        <w:rPr>
          <w:rFonts w:eastAsia="Times New Roman" w:cs="Times New Roman"/>
          <w:szCs w:val="28"/>
          <w:lang w:eastAsia="ru-RU"/>
        </w:rPr>
        <w:t xml:space="preserve"> руб.</w:t>
      </w:r>
    </w:p>
    <w:p w:rsidR="00012301" w:rsidRPr="003E5927" w:rsidRDefault="00012301" w:rsidP="0001230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5927">
        <w:rPr>
          <w:rFonts w:eastAsia="Times New Roman" w:cs="Times New Roman"/>
          <w:szCs w:val="28"/>
          <w:lang w:eastAsia="ru-RU"/>
        </w:rPr>
        <w:t>Установленные обязанности экономически обоснованы, исходя из представленных в отчете расчетов.</w:t>
      </w:r>
    </w:p>
    <w:p w:rsidR="00201087" w:rsidRPr="00137DB0" w:rsidRDefault="00201087" w:rsidP="00816DE4">
      <w:pPr>
        <w:ind w:firstLine="567"/>
        <w:jc w:val="center"/>
        <w:rPr>
          <w:rFonts w:eastAsia="Times New Roman" w:cs="Times New Roman"/>
          <w:sz w:val="22"/>
          <w:szCs w:val="28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Информация об ОРВ проекта муниципального нормативного правового акта размещена разработчиком на официальном портале Администрации города «</w:t>
      </w:r>
      <w:r w:rsidR="00E91DE4">
        <w:rPr>
          <w:rFonts w:eastAsia="Times New Roman" w:cs="Times New Roman"/>
          <w:szCs w:val="28"/>
          <w:lang w:eastAsia="ru-RU"/>
        </w:rPr>
        <w:t>22</w:t>
      </w:r>
      <w:r w:rsidRPr="00137DB0">
        <w:rPr>
          <w:rFonts w:eastAsia="Times New Roman" w:cs="Times New Roman"/>
          <w:szCs w:val="28"/>
          <w:lang w:eastAsia="ru-RU"/>
        </w:rPr>
        <w:t>»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="00E91DE4">
        <w:rPr>
          <w:rFonts w:eastAsia="Times New Roman" w:cs="Times New Roman"/>
          <w:szCs w:val="28"/>
          <w:lang w:eastAsia="ru-RU"/>
        </w:rPr>
        <w:t>августа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20</w:t>
      </w:r>
      <w:r w:rsidR="00B82793">
        <w:rPr>
          <w:rFonts w:eastAsia="Times New Roman" w:cs="Times New Roman"/>
          <w:szCs w:val="28"/>
          <w:lang w:eastAsia="ru-RU"/>
        </w:rPr>
        <w:t xml:space="preserve">17 </w:t>
      </w:r>
      <w:r w:rsidRPr="00137DB0">
        <w:rPr>
          <w:rFonts w:eastAsia="Times New Roman" w:cs="Times New Roman"/>
          <w:szCs w:val="28"/>
          <w:lang w:eastAsia="ru-RU"/>
        </w:rPr>
        <w:t>года.</w:t>
      </w:r>
    </w:p>
    <w:p w:rsidR="00816DE4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Разработчиком проведены публичные консультации по проекту акта                       в период с</w:t>
      </w:r>
      <w:r w:rsidR="00B82793">
        <w:rPr>
          <w:rFonts w:eastAsia="Times New Roman" w:cs="Times New Roman"/>
          <w:szCs w:val="28"/>
          <w:lang w:eastAsia="ru-RU"/>
        </w:rPr>
        <w:t>о</w:t>
      </w:r>
      <w:r w:rsidRPr="00137DB0">
        <w:rPr>
          <w:rFonts w:eastAsia="Times New Roman" w:cs="Times New Roman"/>
          <w:szCs w:val="28"/>
          <w:lang w:eastAsia="ru-RU"/>
        </w:rPr>
        <w:t xml:space="preserve"> «</w:t>
      </w:r>
      <w:r w:rsidR="00E91DE4">
        <w:rPr>
          <w:rFonts w:eastAsia="Times New Roman" w:cs="Times New Roman"/>
          <w:szCs w:val="28"/>
          <w:lang w:eastAsia="ru-RU"/>
        </w:rPr>
        <w:t>22</w:t>
      </w:r>
      <w:r w:rsidR="00B82793">
        <w:rPr>
          <w:rFonts w:eastAsia="Times New Roman" w:cs="Times New Roman"/>
          <w:szCs w:val="28"/>
          <w:lang w:eastAsia="ru-RU"/>
        </w:rPr>
        <w:t xml:space="preserve">» </w:t>
      </w:r>
      <w:r w:rsidR="00E91DE4">
        <w:rPr>
          <w:rFonts w:eastAsia="Times New Roman" w:cs="Times New Roman"/>
          <w:szCs w:val="28"/>
          <w:lang w:eastAsia="ru-RU"/>
        </w:rPr>
        <w:t>августа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20</w:t>
      </w:r>
      <w:r w:rsidR="00B82793">
        <w:rPr>
          <w:rFonts w:eastAsia="Times New Roman" w:cs="Times New Roman"/>
          <w:szCs w:val="28"/>
          <w:lang w:eastAsia="ru-RU"/>
        </w:rPr>
        <w:t xml:space="preserve">17 </w:t>
      </w:r>
      <w:r w:rsidRPr="00137DB0">
        <w:rPr>
          <w:rFonts w:eastAsia="Times New Roman" w:cs="Times New Roman"/>
          <w:szCs w:val="28"/>
          <w:lang w:eastAsia="ru-RU"/>
        </w:rPr>
        <w:t>года по «</w:t>
      </w:r>
      <w:r w:rsidR="00E91DE4">
        <w:rPr>
          <w:rFonts w:eastAsia="Times New Roman" w:cs="Times New Roman"/>
          <w:szCs w:val="28"/>
          <w:lang w:eastAsia="ru-RU"/>
        </w:rPr>
        <w:t>28</w:t>
      </w:r>
      <w:r w:rsidRPr="00137DB0">
        <w:rPr>
          <w:rFonts w:eastAsia="Times New Roman" w:cs="Times New Roman"/>
          <w:szCs w:val="28"/>
          <w:lang w:eastAsia="ru-RU"/>
        </w:rPr>
        <w:t>»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="00E91DE4">
        <w:rPr>
          <w:rFonts w:eastAsia="Times New Roman" w:cs="Times New Roman"/>
          <w:szCs w:val="28"/>
          <w:lang w:eastAsia="ru-RU"/>
        </w:rPr>
        <w:t>августа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20</w:t>
      </w:r>
      <w:r w:rsidR="00B82793">
        <w:rPr>
          <w:rFonts w:eastAsia="Times New Roman" w:cs="Times New Roman"/>
          <w:szCs w:val="28"/>
          <w:lang w:eastAsia="ru-RU"/>
        </w:rPr>
        <w:t xml:space="preserve">17 </w:t>
      </w:r>
      <w:r w:rsidRPr="00137DB0">
        <w:rPr>
          <w:rFonts w:eastAsia="Times New Roman" w:cs="Times New Roman"/>
          <w:szCs w:val="28"/>
          <w:lang w:eastAsia="ru-RU"/>
        </w:rPr>
        <w:t>года.</w:t>
      </w:r>
    </w:p>
    <w:p w:rsidR="00277F40" w:rsidRDefault="00277F40" w:rsidP="00277F40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277F40" w:rsidRPr="00137DB0" w:rsidRDefault="00277F40" w:rsidP="00277F40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37DB0">
        <w:rPr>
          <w:rFonts w:eastAsia="Times New Roman" w:cs="Times New Roman"/>
          <w:szCs w:val="24"/>
          <w:lang w:eastAsia="ru-RU"/>
        </w:rPr>
        <w:t>Уведомления о проведении публичных консультаций были направлены:</w:t>
      </w:r>
    </w:p>
    <w:p w:rsidR="00277F40" w:rsidRDefault="00277F40" w:rsidP="00277F40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137DB0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Союзу «Сургутская торгово-промышленная </w:t>
      </w:r>
      <w:r w:rsidR="00B96C09">
        <w:rPr>
          <w:rFonts w:eastAsia="Times New Roman" w:cs="Times New Roman"/>
          <w:szCs w:val="28"/>
          <w:lang w:eastAsia="ru-RU"/>
        </w:rPr>
        <w:t>палата»</w:t>
      </w:r>
      <w:r w:rsidRPr="00137DB0">
        <w:rPr>
          <w:rFonts w:eastAsia="Times New Roman" w:cs="Times New Roman"/>
          <w:szCs w:val="24"/>
          <w:lang w:eastAsia="ru-RU"/>
        </w:rPr>
        <w:t>;</w:t>
      </w:r>
    </w:p>
    <w:p w:rsidR="00B96C09" w:rsidRDefault="00B96C09" w:rsidP="00277F40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Общероссийской общественной организации содействия привлечению инвестиций в Российскую Федерацию «Инвестиционная Россия»</w:t>
      </w:r>
      <w:r w:rsidRPr="0070144C">
        <w:rPr>
          <w:rFonts w:eastAsia="Times New Roman" w:cs="Times New Roman"/>
          <w:szCs w:val="24"/>
          <w:lang w:eastAsia="ru-RU"/>
        </w:rPr>
        <w:t>;</w:t>
      </w:r>
    </w:p>
    <w:p w:rsidR="00277F40" w:rsidRPr="001536E2" w:rsidRDefault="00B96C09" w:rsidP="00B96C0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1536E2">
        <w:rPr>
          <w:rFonts w:eastAsia="Times New Roman" w:cs="Times New Roman"/>
          <w:szCs w:val="24"/>
          <w:lang w:eastAsia="ru-RU"/>
        </w:rPr>
        <w:t xml:space="preserve">- </w:t>
      </w:r>
      <w:r w:rsidR="001536E2" w:rsidRPr="001536E2">
        <w:rPr>
          <w:rFonts w:eastAsia="Times New Roman" w:cs="Times New Roman"/>
          <w:szCs w:val="24"/>
          <w:lang w:eastAsia="ru-RU"/>
        </w:rPr>
        <w:t>ООО «Агроинвест»;</w:t>
      </w:r>
    </w:p>
    <w:p w:rsidR="001536E2" w:rsidRPr="001536E2" w:rsidRDefault="001536E2" w:rsidP="00B96C09">
      <w:pPr>
        <w:ind w:firstLine="567"/>
        <w:jc w:val="both"/>
      </w:pPr>
      <w:r w:rsidRPr="001536E2">
        <w:rPr>
          <w:rFonts w:eastAsia="Times New Roman" w:cs="Times New Roman"/>
          <w:szCs w:val="24"/>
          <w:lang w:eastAsia="ru-RU"/>
        </w:rPr>
        <w:t xml:space="preserve">- </w:t>
      </w:r>
      <w:r w:rsidRPr="001536E2">
        <w:t>ООО «Сургутгазстрой»;</w:t>
      </w:r>
    </w:p>
    <w:p w:rsidR="001536E2" w:rsidRPr="001536E2" w:rsidRDefault="001536E2" w:rsidP="00B96C0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1536E2">
        <w:t>- ООО «Сибпромстрой-Югория».</w:t>
      </w:r>
    </w:p>
    <w:p w:rsidR="00277F40" w:rsidRDefault="00277F40" w:rsidP="00277F4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82793" w:rsidRDefault="00B82793" w:rsidP="00277F4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 результатам проведения публичных консультаций получены </w:t>
      </w:r>
      <w:r w:rsidR="001536E2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отзыв</w:t>
      </w:r>
      <w:r w:rsidR="001536E2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AB0DD8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>от их участников, в том числе от:</w:t>
      </w:r>
    </w:p>
    <w:p w:rsidR="00277F40" w:rsidRPr="001536E2" w:rsidRDefault="00277F40" w:rsidP="00277F4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Союза «Сургутск</w:t>
      </w:r>
      <w:r w:rsidR="001536E2">
        <w:rPr>
          <w:rFonts w:eastAsia="Times New Roman" w:cs="Times New Roman"/>
          <w:szCs w:val="28"/>
          <w:lang w:eastAsia="ru-RU"/>
        </w:rPr>
        <w:t>ая торгово-промышленная палата»</w:t>
      </w:r>
      <w:r w:rsidR="001536E2" w:rsidRPr="001536E2">
        <w:rPr>
          <w:rFonts w:eastAsia="Times New Roman" w:cs="Times New Roman"/>
          <w:szCs w:val="28"/>
          <w:lang w:eastAsia="ru-RU"/>
        </w:rPr>
        <w:t>;</w:t>
      </w:r>
    </w:p>
    <w:p w:rsidR="001536E2" w:rsidRPr="001536E2" w:rsidRDefault="001536E2" w:rsidP="00277F4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536E2">
        <w:rPr>
          <w:rFonts w:eastAsia="Times New Roman" w:cs="Times New Roman"/>
          <w:szCs w:val="28"/>
          <w:lang w:eastAsia="ru-RU"/>
        </w:rPr>
        <w:t xml:space="preserve">- </w:t>
      </w:r>
      <w:r w:rsidRPr="001536E2">
        <w:rPr>
          <w:rFonts w:eastAsia="Times New Roman" w:cs="Times New Roman"/>
          <w:szCs w:val="24"/>
          <w:lang w:eastAsia="ru-RU"/>
        </w:rPr>
        <w:t>ООО «Агроинвест»</w:t>
      </w:r>
      <w:r>
        <w:rPr>
          <w:rFonts w:eastAsia="Times New Roman" w:cs="Times New Roman"/>
          <w:szCs w:val="24"/>
          <w:lang w:eastAsia="ru-RU"/>
        </w:rPr>
        <w:t>.</w:t>
      </w:r>
    </w:p>
    <w:p w:rsidR="00AB0DD8" w:rsidRDefault="00277F40" w:rsidP="00DC64E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="00DC64E9">
        <w:rPr>
          <w:rFonts w:eastAsia="Times New Roman" w:cs="Times New Roman"/>
          <w:szCs w:val="28"/>
          <w:lang w:eastAsia="ru-RU"/>
        </w:rPr>
        <w:t>отзыве Союза «Сургутская торгово-промышленная палата»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536E2">
        <w:rPr>
          <w:rFonts w:eastAsia="Times New Roman" w:cs="Times New Roman"/>
          <w:szCs w:val="28"/>
          <w:lang w:eastAsia="ru-RU"/>
        </w:rPr>
        <w:t xml:space="preserve">отражено </w:t>
      </w:r>
      <w:r w:rsidR="00C84FAD">
        <w:rPr>
          <w:rFonts w:eastAsia="Times New Roman" w:cs="Times New Roman"/>
          <w:szCs w:val="28"/>
          <w:lang w:eastAsia="ru-RU"/>
        </w:rPr>
        <w:t>6</w:t>
      </w:r>
      <w:r w:rsidR="001536E2">
        <w:rPr>
          <w:rFonts w:eastAsia="Times New Roman" w:cs="Times New Roman"/>
          <w:szCs w:val="28"/>
          <w:lang w:eastAsia="ru-RU"/>
        </w:rPr>
        <w:t xml:space="preserve"> предложений (замечаний</w:t>
      </w:r>
      <w:r w:rsidR="00FE402F">
        <w:rPr>
          <w:rFonts w:eastAsia="Times New Roman" w:cs="Times New Roman"/>
          <w:szCs w:val="28"/>
          <w:lang w:eastAsia="ru-RU"/>
        </w:rPr>
        <w:t>), из них:</w:t>
      </w:r>
      <w:r w:rsidR="00DC64E9">
        <w:rPr>
          <w:rFonts w:eastAsia="Times New Roman" w:cs="Times New Roman"/>
          <w:szCs w:val="28"/>
          <w:lang w:eastAsia="ru-RU"/>
        </w:rPr>
        <w:t xml:space="preserve"> </w:t>
      </w:r>
      <w:r w:rsidR="00C84FAD">
        <w:rPr>
          <w:rFonts w:eastAsia="Times New Roman" w:cs="Times New Roman"/>
          <w:szCs w:val="28"/>
          <w:lang w:eastAsia="ru-RU"/>
        </w:rPr>
        <w:t>5</w:t>
      </w:r>
      <w:r w:rsidR="001536E2">
        <w:rPr>
          <w:rFonts w:eastAsia="Times New Roman" w:cs="Times New Roman"/>
          <w:szCs w:val="28"/>
          <w:lang w:eastAsia="ru-RU"/>
        </w:rPr>
        <w:t xml:space="preserve"> учтены полностью; 1</w:t>
      </w:r>
      <w:r w:rsidR="00FE402F">
        <w:rPr>
          <w:rFonts w:eastAsia="Times New Roman" w:cs="Times New Roman"/>
          <w:szCs w:val="28"/>
          <w:lang w:eastAsia="ru-RU"/>
        </w:rPr>
        <w:t xml:space="preserve"> </w:t>
      </w:r>
      <w:r w:rsidR="001536E2">
        <w:rPr>
          <w:rFonts w:eastAsia="Times New Roman" w:cs="Times New Roman"/>
          <w:szCs w:val="28"/>
          <w:lang w:eastAsia="ru-RU"/>
        </w:rPr>
        <w:t>учтено частично.</w:t>
      </w:r>
      <w:r w:rsidR="00DC64E9">
        <w:rPr>
          <w:rFonts w:eastAsia="Times New Roman" w:cs="Times New Roman"/>
          <w:szCs w:val="28"/>
          <w:lang w:eastAsia="ru-RU"/>
        </w:rPr>
        <w:t xml:space="preserve">                               В отзыве ООО «Агроинвест» отражена информация об отсутствии предложений (замечаний).</w:t>
      </w:r>
    </w:p>
    <w:p w:rsidR="00816DE4" w:rsidRDefault="00816DE4" w:rsidP="00816DE4">
      <w:pPr>
        <w:ind w:firstLine="567"/>
        <w:jc w:val="center"/>
        <w:rPr>
          <w:rFonts w:eastAsia="Times New Roman" w:cs="Times New Roman"/>
          <w:sz w:val="22"/>
          <w:szCs w:val="28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596C8B" w:rsidRDefault="00816DE4" w:rsidP="00B82793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Процедуры ОРВ, предусмотренные п</w:t>
      </w:r>
      <w:r w:rsidRPr="00137DB0">
        <w:rPr>
          <w:rFonts w:eastAsia="Times New Roman" w:cs="Times New Roman"/>
          <w:szCs w:val="28"/>
          <w:lang w:eastAsia="ru-RU"/>
        </w:rPr>
        <w:t>орядком</w:t>
      </w:r>
      <w:r w:rsidRPr="00596C8B">
        <w:rPr>
          <w:rFonts w:eastAsia="Times New Roman" w:cs="Times New Roman"/>
          <w:szCs w:val="28"/>
          <w:lang w:eastAsia="ru-RU"/>
        </w:rPr>
        <w:t xml:space="preserve"> соблюдены</w:t>
      </w:r>
      <w:r w:rsidR="00596C8B">
        <w:rPr>
          <w:rFonts w:eastAsia="Times New Roman" w:cs="Times New Roman"/>
          <w:szCs w:val="28"/>
          <w:lang w:eastAsia="ru-RU"/>
        </w:rPr>
        <w:t>.</w:t>
      </w:r>
    </w:p>
    <w:p w:rsidR="00816DE4" w:rsidRPr="00137DB0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2. С</w:t>
      </w:r>
      <w:r w:rsidRPr="00137DB0">
        <w:rPr>
          <w:rFonts w:eastAsia="Times New Roman" w:cs="Arial"/>
          <w:szCs w:val="28"/>
          <w:lang w:eastAsia="ru-RU"/>
        </w:rPr>
        <w:t>водный отчет об ОРВ:</w:t>
      </w:r>
    </w:p>
    <w:p w:rsidR="00816DE4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Arial"/>
          <w:szCs w:val="28"/>
          <w:lang w:eastAsia="ru-RU"/>
        </w:rPr>
        <w:t>2.1. Форма отчета соответствует</w:t>
      </w:r>
      <w:r w:rsidR="00B50E62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>п</w:t>
      </w:r>
      <w:r w:rsidRPr="00137DB0">
        <w:rPr>
          <w:rFonts w:eastAsia="Times New Roman" w:cs="Arial"/>
          <w:szCs w:val="28"/>
          <w:lang w:eastAsia="ru-RU"/>
        </w:rPr>
        <w:t>орядку.</w:t>
      </w:r>
    </w:p>
    <w:p w:rsidR="00816DE4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Arial"/>
          <w:szCs w:val="28"/>
          <w:lang w:eastAsia="ru-RU"/>
        </w:rPr>
        <w:t>2.2. Информация, содержащаяся в отчете об ОРВ</w:t>
      </w:r>
      <w:r w:rsidRPr="00957391">
        <w:rPr>
          <w:rFonts w:eastAsia="Times New Roman" w:cs="Arial"/>
          <w:szCs w:val="28"/>
          <w:lang w:eastAsia="ru-RU"/>
        </w:rPr>
        <w:t>, достаточна</w:t>
      </w:r>
      <w:r w:rsidR="00B50E62" w:rsidRPr="00957391">
        <w:rPr>
          <w:rFonts w:eastAsia="Times New Roman" w:cs="Arial"/>
          <w:szCs w:val="28"/>
          <w:lang w:eastAsia="ru-RU"/>
        </w:rPr>
        <w:t>.</w:t>
      </w:r>
    </w:p>
    <w:p w:rsidR="00FD4437" w:rsidRPr="00EA5B31" w:rsidRDefault="00FD4437" w:rsidP="00FD4437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A5B31">
        <w:rPr>
          <w:rFonts w:cs="Times New Roman"/>
          <w:szCs w:val="28"/>
        </w:rPr>
        <w:lastRenderedPageBreak/>
        <w:t xml:space="preserve">Осуществлен расчет </w:t>
      </w:r>
      <w:r w:rsidRPr="00D6412D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Pr="00D6412D">
        <w:rPr>
          <w:rFonts w:eastAsia="Times New Roman" w:cs="Times New Roman"/>
          <w:szCs w:val="28"/>
          <w:lang w:eastAsia="ru-RU"/>
        </w:rPr>
        <w:t>и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  <w:r>
        <w:rPr>
          <w:rFonts w:eastAsia="Times New Roman" w:cs="Times New Roman"/>
          <w:szCs w:val="28"/>
          <w:lang w:eastAsia="ru-RU"/>
        </w:rPr>
        <w:t xml:space="preserve">,                      </w:t>
      </w:r>
      <w:r w:rsidRPr="00EA5B31">
        <w:rPr>
          <w:rFonts w:cs="Times New Roman"/>
          <w:szCs w:val="28"/>
        </w:rPr>
        <w:t xml:space="preserve">с применением методики </w:t>
      </w:r>
      <w:r w:rsidRPr="00EA5B31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A5B31">
        <w:rPr>
          <w:rFonts w:eastAsia="Times New Roman" w:cs="Times New Roman"/>
          <w:szCs w:val="28"/>
          <w:lang w:eastAsia="ru-RU"/>
        </w:rPr>
        <w:t xml:space="preserve">с исполнением требований регулирования, утвержденной приказом Департамента экономического развития ХМАО-Югры от </w:t>
      </w:r>
      <w:r w:rsidRPr="00EA5B31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>.09.</w:t>
      </w:r>
      <w:r w:rsidRPr="00EA5B31">
        <w:rPr>
          <w:rFonts w:cs="Times New Roman"/>
          <w:szCs w:val="28"/>
        </w:rPr>
        <w:t xml:space="preserve">2013 № 155 </w:t>
      </w:r>
      <w:r>
        <w:rPr>
          <w:rFonts w:cs="Times New Roman"/>
          <w:szCs w:val="28"/>
        </w:rPr>
        <w:t xml:space="preserve">                        </w:t>
      </w:r>
      <w:r w:rsidRPr="00EA5B31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816DE4" w:rsidRPr="00CE0A17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2.3. Обоснование решения проблемы предложенным способом регулирования </w:t>
      </w:r>
      <w:r w:rsidRPr="00957391">
        <w:rPr>
          <w:rFonts w:eastAsia="Times New Roman" w:cs="Arial"/>
          <w:szCs w:val="28"/>
          <w:lang w:eastAsia="ru-RU"/>
        </w:rPr>
        <w:t>достаточно</w:t>
      </w:r>
      <w:r w:rsidR="00B50E62" w:rsidRPr="00957391">
        <w:rPr>
          <w:rFonts w:eastAsia="Times New Roman" w:cs="Arial"/>
          <w:szCs w:val="28"/>
          <w:lang w:eastAsia="ru-RU"/>
        </w:rPr>
        <w:t>.</w:t>
      </w:r>
    </w:p>
    <w:p w:rsidR="00816DE4" w:rsidRDefault="00816DE4" w:rsidP="008834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3. В проекте </w:t>
      </w:r>
      <w:r w:rsidR="00596C8B">
        <w:rPr>
          <w:rFonts w:eastAsia="Times New Roman" w:cs="Times New Roman"/>
          <w:szCs w:val="28"/>
          <w:lang w:eastAsia="ru-RU"/>
        </w:rPr>
        <w:t xml:space="preserve">не </w:t>
      </w:r>
      <w:r w:rsidRPr="00137DB0">
        <w:rPr>
          <w:rFonts w:eastAsia="Times New Roman" w:cs="Times New Roman"/>
          <w:szCs w:val="28"/>
          <w:lang w:eastAsia="ru-RU"/>
        </w:rPr>
        <w:t>выявлены положения, вводящие избыточные обязанности, запреты и ограничения для субъектов предпринимательской</w:t>
      </w:r>
      <w:r w:rsidR="00B50E62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и инвестиционной деятельности или способствующие их введению, а также</w:t>
      </w:r>
      <w:r w:rsidR="00B50E62">
        <w:rPr>
          <w:rFonts w:eastAsia="Times New Roman" w:cs="Times New Roman"/>
          <w:szCs w:val="28"/>
          <w:lang w:eastAsia="ru-RU"/>
        </w:rPr>
        <w:t xml:space="preserve"> </w:t>
      </w:r>
      <w:r w:rsidRPr="00A37C70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137DB0">
        <w:rPr>
          <w:rFonts w:eastAsia="Times New Roman" w:cs="Times New Roman"/>
          <w:szCs w:val="28"/>
          <w:lang w:eastAsia="ru-RU"/>
        </w:rPr>
        <w:t xml:space="preserve"> предпринимательской и инвестиционной деятельности и местного бюджета</w:t>
      </w:r>
      <w:r w:rsidR="00B50E62">
        <w:rPr>
          <w:rFonts w:eastAsia="Times New Roman" w:cs="Times New Roman"/>
          <w:szCs w:val="28"/>
          <w:lang w:eastAsia="ru-RU"/>
        </w:rPr>
        <w:t>.</w:t>
      </w:r>
    </w:p>
    <w:p w:rsidR="00D26A52" w:rsidRDefault="00D26A52" w:rsidP="008A7588">
      <w:pPr>
        <w:ind w:firstLine="709"/>
        <w:jc w:val="both"/>
        <w:rPr>
          <w:rFonts w:eastAsia="Calibri" w:cs="Times New Roman"/>
          <w:szCs w:val="28"/>
        </w:rPr>
      </w:pPr>
    </w:p>
    <w:p w:rsidR="00A75ACD" w:rsidRPr="00A75ACD" w:rsidRDefault="00816DE4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75ACD">
        <w:rPr>
          <w:rFonts w:eastAsia="Times New Roman" w:cs="Times New Roman"/>
          <w:szCs w:val="28"/>
          <w:lang w:eastAsia="ru-RU"/>
        </w:rPr>
        <w:t>Предлагается:</w:t>
      </w:r>
      <w:r w:rsidR="00596C8B">
        <w:rPr>
          <w:rFonts w:eastAsia="Times New Roman" w:cs="Times New Roman"/>
          <w:szCs w:val="28"/>
          <w:lang w:eastAsia="ru-RU"/>
        </w:rPr>
        <w:t xml:space="preserve"> </w:t>
      </w:r>
      <w:r w:rsidR="004E7A51">
        <w:rPr>
          <w:rFonts w:eastAsia="Times New Roman" w:cs="Times New Roman"/>
          <w:szCs w:val="28"/>
          <w:lang w:eastAsia="ru-RU"/>
        </w:rPr>
        <w:t>У</w:t>
      </w:r>
      <w:r w:rsidR="00596C8B">
        <w:rPr>
          <w:rFonts w:eastAsia="Times New Roman" w:cs="Times New Roman"/>
          <w:szCs w:val="28"/>
          <w:lang w:eastAsia="ru-RU"/>
        </w:rPr>
        <w:t>твердить проект правового акта в представленной редакции.</w:t>
      </w:r>
    </w:p>
    <w:p w:rsidR="009B0C68" w:rsidRDefault="009B0C68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E3B26" w:rsidRDefault="000E3B26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Начальник управления экономики</w:t>
      </w:r>
    </w:p>
    <w:p w:rsidR="00816DE4" w:rsidRPr="00137DB0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стратегического планирования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С.Г. Мединцева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816DE4" w:rsidRPr="00137DB0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816DE4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«_____»______</w:t>
      </w:r>
      <w:r w:rsidR="00641B69">
        <w:rPr>
          <w:rFonts w:eastAsia="Times New Roman" w:cs="Times New Roman"/>
          <w:szCs w:val="28"/>
          <w:lang w:eastAsia="ru-RU"/>
        </w:rPr>
        <w:t>2017г.</w:t>
      </w: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7006F9" w:rsidRDefault="007006F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1536E2" w:rsidRDefault="001536E2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536E2" w:rsidRDefault="001536E2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536E2" w:rsidRDefault="001536E2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536E2" w:rsidRDefault="001536E2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536E2" w:rsidRDefault="001536E2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41B69" w:rsidRPr="00641B69" w:rsidRDefault="001536E2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Морычева Надежда Николаевна</w:t>
      </w:r>
    </w:p>
    <w:p w:rsidR="00337E21" w:rsidRDefault="00641B69" w:rsidP="000E3B2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8</w:t>
      </w:r>
      <w:r w:rsidR="001536E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41B69">
        <w:rPr>
          <w:rFonts w:eastAsia="Times New Roman" w:cs="Times New Roman"/>
          <w:sz w:val="20"/>
          <w:szCs w:val="20"/>
          <w:lang w:eastAsia="ru-RU"/>
        </w:rPr>
        <w:t>(3462)</w:t>
      </w:r>
      <w:r w:rsidR="001536E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41B69">
        <w:rPr>
          <w:rFonts w:eastAsia="Times New Roman" w:cs="Times New Roman"/>
          <w:sz w:val="20"/>
          <w:szCs w:val="20"/>
          <w:lang w:eastAsia="ru-RU"/>
        </w:rPr>
        <w:t>52-20-8</w:t>
      </w:r>
      <w:bookmarkEnd w:id="0"/>
      <w:bookmarkEnd w:id="1"/>
      <w:r w:rsidR="001536E2">
        <w:rPr>
          <w:rFonts w:eastAsia="Times New Roman" w:cs="Times New Roman"/>
          <w:sz w:val="20"/>
          <w:szCs w:val="20"/>
          <w:lang w:eastAsia="ru-RU"/>
        </w:rPr>
        <w:t>6</w:t>
      </w:r>
    </w:p>
    <w:sectPr w:rsidR="00337E21" w:rsidSect="00300935">
      <w:headerReference w:type="default" r:id="rId9"/>
      <w:pgSz w:w="11906" w:h="16838" w:code="9"/>
      <w:pgMar w:top="851" w:right="567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D1" w:rsidRDefault="008274D1" w:rsidP="00920526">
      <w:r>
        <w:separator/>
      </w:r>
    </w:p>
  </w:endnote>
  <w:endnote w:type="continuationSeparator" w:id="0">
    <w:p w:rsidR="008274D1" w:rsidRDefault="008274D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D1" w:rsidRDefault="008274D1" w:rsidP="00920526">
      <w:r>
        <w:separator/>
      </w:r>
    </w:p>
  </w:footnote>
  <w:footnote w:type="continuationSeparator" w:id="0">
    <w:p w:rsidR="008274D1" w:rsidRDefault="008274D1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320346"/>
      <w:docPartObj>
        <w:docPartGallery w:val="Page Numbers (Top of Page)"/>
        <w:docPartUnique/>
      </w:docPartObj>
    </w:sdtPr>
    <w:sdtEndPr/>
    <w:sdtContent>
      <w:p w:rsidR="00816DE4" w:rsidRDefault="00816DE4">
        <w:pPr>
          <w:pStyle w:val="afff7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2D3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6DE4" w:rsidRDefault="00816DE4">
    <w:pPr>
      <w:pStyle w:val="a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89E09ED"/>
    <w:multiLevelType w:val="hybridMultilevel"/>
    <w:tmpl w:val="6C2A11F0"/>
    <w:lvl w:ilvl="0" w:tplc="73760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CD66CE"/>
    <w:multiLevelType w:val="hybridMultilevel"/>
    <w:tmpl w:val="570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9D2BE5"/>
    <w:multiLevelType w:val="hybridMultilevel"/>
    <w:tmpl w:val="7908CC22"/>
    <w:lvl w:ilvl="0" w:tplc="B8A41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B0"/>
    <w:rsid w:val="00012301"/>
    <w:rsid w:val="00032B5B"/>
    <w:rsid w:val="0004739B"/>
    <w:rsid w:val="000733EA"/>
    <w:rsid w:val="000B7ADB"/>
    <w:rsid w:val="000C7C4C"/>
    <w:rsid w:val="000D2CD9"/>
    <w:rsid w:val="000D596B"/>
    <w:rsid w:val="000E233A"/>
    <w:rsid w:val="000E3B26"/>
    <w:rsid w:val="0011098A"/>
    <w:rsid w:val="001200DF"/>
    <w:rsid w:val="00137DB0"/>
    <w:rsid w:val="001536E2"/>
    <w:rsid w:val="0016143D"/>
    <w:rsid w:val="0018130C"/>
    <w:rsid w:val="00201087"/>
    <w:rsid w:val="0020654D"/>
    <w:rsid w:val="00212A4A"/>
    <w:rsid w:val="00222B6D"/>
    <w:rsid w:val="00243445"/>
    <w:rsid w:val="00255AF2"/>
    <w:rsid w:val="00262D35"/>
    <w:rsid w:val="00277F40"/>
    <w:rsid w:val="002A2913"/>
    <w:rsid w:val="002D72C0"/>
    <w:rsid w:val="00300935"/>
    <w:rsid w:val="00301F27"/>
    <w:rsid w:val="00310610"/>
    <w:rsid w:val="00314BD8"/>
    <w:rsid w:val="0033718A"/>
    <w:rsid w:val="00337E21"/>
    <w:rsid w:val="003451B1"/>
    <w:rsid w:val="00353918"/>
    <w:rsid w:val="00353B6B"/>
    <w:rsid w:val="003604A4"/>
    <w:rsid w:val="00375E4B"/>
    <w:rsid w:val="00383DC1"/>
    <w:rsid w:val="00390A9B"/>
    <w:rsid w:val="00391B9F"/>
    <w:rsid w:val="00394E47"/>
    <w:rsid w:val="00397000"/>
    <w:rsid w:val="003B0DC0"/>
    <w:rsid w:val="003B4609"/>
    <w:rsid w:val="003C5609"/>
    <w:rsid w:val="003E5927"/>
    <w:rsid w:val="00401A91"/>
    <w:rsid w:val="00402D14"/>
    <w:rsid w:val="00493F29"/>
    <w:rsid w:val="00496AF3"/>
    <w:rsid w:val="004B0B2A"/>
    <w:rsid w:val="004E3B22"/>
    <w:rsid w:val="004E3F41"/>
    <w:rsid w:val="004E7A51"/>
    <w:rsid w:val="00514339"/>
    <w:rsid w:val="00526023"/>
    <w:rsid w:val="0056472D"/>
    <w:rsid w:val="00566E6C"/>
    <w:rsid w:val="005727E4"/>
    <w:rsid w:val="00574DE5"/>
    <w:rsid w:val="00596C8B"/>
    <w:rsid w:val="005B3A61"/>
    <w:rsid w:val="005B41CD"/>
    <w:rsid w:val="00641AEC"/>
    <w:rsid w:val="00641B69"/>
    <w:rsid w:val="00652E20"/>
    <w:rsid w:val="006C4397"/>
    <w:rsid w:val="006E0BF6"/>
    <w:rsid w:val="006E6339"/>
    <w:rsid w:val="00700570"/>
    <w:rsid w:val="007006F9"/>
    <w:rsid w:val="0070144C"/>
    <w:rsid w:val="0072586C"/>
    <w:rsid w:val="00752431"/>
    <w:rsid w:val="00760B33"/>
    <w:rsid w:val="00787787"/>
    <w:rsid w:val="00794BBE"/>
    <w:rsid w:val="007A71D4"/>
    <w:rsid w:val="007B50E5"/>
    <w:rsid w:val="007D48EC"/>
    <w:rsid w:val="007E2AC6"/>
    <w:rsid w:val="007E649C"/>
    <w:rsid w:val="007F2901"/>
    <w:rsid w:val="008052F1"/>
    <w:rsid w:val="00816DE4"/>
    <w:rsid w:val="00826A48"/>
    <w:rsid w:val="008274D1"/>
    <w:rsid w:val="008566DE"/>
    <w:rsid w:val="00883462"/>
    <w:rsid w:val="00884D97"/>
    <w:rsid w:val="0089241F"/>
    <w:rsid w:val="0089361D"/>
    <w:rsid w:val="008A7588"/>
    <w:rsid w:val="008C6CB1"/>
    <w:rsid w:val="00920526"/>
    <w:rsid w:val="00937AC1"/>
    <w:rsid w:val="00957391"/>
    <w:rsid w:val="0096404E"/>
    <w:rsid w:val="009B0C68"/>
    <w:rsid w:val="009D6C6E"/>
    <w:rsid w:val="009D7DAB"/>
    <w:rsid w:val="009F133B"/>
    <w:rsid w:val="00A019BB"/>
    <w:rsid w:val="00A31306"/>
    <w:rsid w:val="00A34018"/>
    <w:rsid w:val="00A37C70"/>
    <w:rsid w:val="00A46F1B"/>
    <w:rsid w:val="00A72CAC"/>
    <w:rsid w:val="00A75ACD"/>
    <w:rsid w:val="00A813A3"/>
    <w:rsid w:val="00A9160C"/>
    <w:rsid w:val="00A928EA"/>
    <w:rsid w:val="00AB0DD8"/>
    <w:rsid w:val="00AB10C9"/>
    <w:rsid w:val="00AB5AB2"/>
    <w:rsid w:val="00AD2596"/>
    <w:rsid w:val="00AE25A0"/>
    <w:rsid w:val="00AE59E5"/>
    <w:rsid w:val="00B03AD8"/>
    <w:rsid w:val="00B03BF4"/>
    <w:rsid w:val="00B14BBB"/>
    <w:rsid w:val="00B23C09"/>
    <w:rsid w:val="00B50E62"/>
    <w:rsid w:val="00B625A0"/>
    <w:rsid w:val="00B82793"/>
    <w:rsid w:val="00B836E8"/>
    <w:rsid w:val="00B96C09"/>
    <w:rsid w:val="00BA6757"/>
    <w:rsid w:val="00BC132F"/>
    <w:rsid w:val="00BE274D"/>
    <w:rsid w:val="00BE5786"/>
    <w:rsid w:val="00BF0D8D"/>
    <w:rsid w:val="00BF4AEF"/>
    <w:rsid w:val="00BF4E93"/>
    <w:rsid w:val="00BF7894"/>
    <w:rsid w:val="00C01CF0"/>
    <w:rsid w:val="00C6435A"/>
    <w:rsid w:val="00C73638"/>
    <w:rsid w:val="00C84FAD"/>
    <w:rsid w:val="00C85291"/>
    <w:rsid w:val="00C96A55"/>
    <w:rsid w:val="00CA6644"/>
    <w:rsid w:val="00CC24B0"/>
    <w:rsid w:val="00CD1646"/>
    <w:rsid w:val="00CE0A17"/>
    <w:rsid w:val="00CE1899"/>
    <w:rsid w:val="00CE6834"/>
    <w:rsid w:val="00CF5CA8"/>
    <w:rsid w:val="00D208C5"/>
    <w:rsid w:val="00D26A52"/>
    <w:rsid w:val="00D42886"/>
    <w:rsid w:val="00D61A7D"/>
    <w:rsid w:val="00D6514C"/>
    <w:rsid w:val="00D87F32"/>
    <w:rsid w:val="00DA0B95"/>
    <w:rsid w:val="00DA189B"/>
    <w:rsid w:val="00DA221C"/>
    <w:rsid w:val="00DC48D4"/>
    <w:rsid w:val="00DC64E9"/>
    <w:rsid w:val="00DD2853"/>
    <w:rsid w:val="00DD7C14"/>
    <w:rsid w:val="00DE4C72"/>
    <w:rsid w:val="00E1390D"/>
    <w:rsid w:val="00E91DE4"/>
    <w:rsid w:val="00E930E7"/>
    <w:rsid w:val="00EA0146"/>
    <w:rsid w:val="00EB0C75"/>
    <w:rsid w:val="00EB40FE"/>
    <w:rsid w:val="00ED36BD"/>
    <w:rsid w:val="00EF30CD"/>
    <w:rsid w:val="00F0204D"/>
    <w:rsid w:val="00F0653A"/>
    <w:rsid w:val="00F069DF"/>
    <w:rsid w:val="00F20E36"/>
    <w:rsid w:val="00F70B6D"/>
    <w:rsid w:val="00F85855"/>
    <w:rsid w:val="00F968DE"/>
    <w:rsid w:val="00FB356C"/>
    <w:rsid w:val="00FD4437"/>
    <w:rsid w:val="00FE1B94"/>
    <w:rsid w:val="00FE402F"/>
    <w:rsid w:val="00FF0D0D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Название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  <w:style w:type="character" w:customStyle="1" w:styleId="afff6">
    <w:name w:val="Абзац списка Знак"/>
    <w:basedOn w:val="a0"/>
    <w:link w:val="afff5"/>
    <w:uiPriority w:val="34"/>
    <w:locked/>
    <w:rsid w:val="00BA675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A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6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d">
    <w:name w:val="Normal (Web)"/>
    <w:basedOn w:val="a"/>
    <w:uiPriority w:val="99"/>
    <w:semiHidden/>
    <w:unhideWhenUsed/>
    <w:rsid w:val="00D651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Название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  <w:style w:type="character" w:customStyle="1" w:styleId="afff6">
    <w:name w:val="Абзац списка Знак"/>
    <w:basedOn w:val="a0"/>
    <w:link w:val="afff5"/>
    <w:uiPriority w:val="34"/>
    <w:locked/>
    <w:rsid w:val="00BA675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A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6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d">
    <w:name w:val="Normal (Web)"/>
    <w:basedOn w:val="a"/>
    <w:uiPriority w:val="99"/>
    <w:semiHidden/>
    <w:unhideWhenUsed/>
    <w:rsid w:val="00D651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Маникина Елена Анатольевна</cp:lastModifiedBy>
  <cp:revision>11</cp:revision>
  <cp:lastPrinted>2017-12-07T09:08:00Z</cp:lastPrinted>
  <dcterms:created xsi:type="dcterms:W3CDTF">2017-12-06T12:22:00Z</dcterms:created>
  <dcterms:modified xsi:type="dcterms:W3CDTF">2018-01-09T10:12:00Z</dcterms:modified>
</cp:coreProperties>
</file>