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55" w:rsidRPr="000D7255" w:rsidRDefault="00033954" w:rsidP="00033954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D7255">
        <w:rPr>
          <w:rFonts w:ascii="Times New Roman" w:hAnsi="Times New Roman"/>
          <w:b/>
          <w:sz w:val="28"/>
          <w:szCs w:val="28"/>
        </w:rPr>
        <w:t xml:space="preserve">Опросный лист </w:t>
      </w:r>
    </w:p>
    <w:p w:rsidR="00033954" w:rsidRPr="000D7255" w:rsidRDefault="00033954" w:rsidP="00033954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D7255">
        <w:rPr>
          <w:rFonts w:ascii="Times New Roman" w:hAnsi="Times New Roman"/>
          <w:b/>
          <w:sz w:val="28"/>
          <w:szCs w:val="28"/>
        </w:rPr>
        <w:t xml:space="preserve">при проведении публичных консультаций в рамках экспертизы действующего муниципального нормативного правового акта </w:t>
      </w: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033954" w:rsidRPr="000D7255" w:rsidTr="000D7255">
        <w:trPr>
          <w:trHeight w:val="2955"/>
        </w:trPr>
        <w:tc>
          <w:tcPr>
            <w:tcW w:w="9956" w:type="dxa"/>
            <w:tcBorders>
              <w:top w:val="single" w:sz="4" w:space="0" w:color="auto"/>
              <w:bottom w:val="single" w:sz="4" w:space="0" w:color="auto"/>
            </w:tcBorders>
          </w:tcPr>
          <w:p w:rsidR="00033954" w:rsidRPr="000D7255" w:rsidRDefault="00033954" w:rsidP="00C70B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5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публичной консультации</w:t>
            </w:r>
          </w:p>
          <w:p w:rsidR="00C70B75" w:rsidRDefault="00C70B75" w:rsidP="00C7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7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города от 13.05.2013 № 3091 «Об утверждении положения по организации и проведению работ по приобретению и установке детских игровых площадок многоквартирных </w:t>
            </w:r>
            <w:proofErr w:type="spellStart"/>
            <w:r w:rsidRPr="00C70B75">
              <w:rPr>
                <w:rFonts w:ascii="Times New Roman" w:hAnsi="Times New Roman" w:cs="Times New Roman"/>
                <w:sz w:val="24"/>
                <w:szCs w:val="24"/>
              </w:rPr>
              <w:t>домов»</w:t>
            </w:r>
            <w:proofErr w:type="spellEnd"/>
          </w:p>
          <w:p w:rsidR="00033954" w:rsidRPr="000D7255" w:rsidRDefault="00033954" w:rsidP="000D7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5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C7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Ponomareva</w:t>
            </w:r>
            <w:proofErr w:type="spellEnd"/>
            <w:r w:rsidR="00C70B75" w:rsidRPr="00C70B7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70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0D725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D7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proofErr w:type="spellEnd"/>
            <w:r w:rsidRPr="000D7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D7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D7255" w:rsidRDefault="00033954" w:rsidP="000D7255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C70B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r w:rsidR="00C70B75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0D7255">
              <w:rPr>
                <w:rFonts w:ascii="Times New Roman" w:hAnsi="Times New Roman"/>
                <w:sz w:val="24"/>
                <w:szCs w:val="24"/>
              </w:rPr>
              <w:t xml:space="preserve"> 2017 года</w:t>
            </w:r>
          </w:p>
          <w:p w:rsidR="00033954" w:rsidRPr="000D7255" w:rsidRDefault="00033954" w:rsidP="000D7255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>Администрация города не будет иметь возможности проанализировать позиции, направленные после указанного срока.</w:t>
            </w:r>
            <w:bookmarkStart w:id="0" w:name="_GoBack"/>
            <w:bookmarkEnd w:id="0"/>
          </w:p>
        </w:tc>
      </w:tr>
    </w:tbl>
    <w:p w:rsidR="00033954" w:rsidRPr="000D7255" w:rsidRDefault="00033954" w:rsidP="00033954">
      <w:pPr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033954" w:rsidRPr="000D7255" w:rsidTr="000D7255">
        <w:trPr>
          <w:trHeight w:val="2217"/>
        </w:trPr>
        <w:tc>
          <w:tcPr>
            <w:tcW w:w="9968" w:type="dxa"/>
            <w:tcBorders>
              <w:top w:val="single" w:sz="4" w:space="0" w:color="auto"/>
              <w:bottom w:val="single" w:sz="4" w:space="0" w:color="auto"/>
            </w:tcBorders>
          </w:tcPr>
          <w:p w:rsidR="00033954" w:rsidRPr="000D7255" w:rsidRDefault="00033954" w:rsidP="00522EB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  <w:p w:rsidR="000D7255" w:rsidRDefault="00033954" w:rsidP="00522EB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>Наименование организации _________________________________________</w:t>
            </w:r>
          </w:p>
          <w:p w:rsidR="00033954" w:rsidRPr="000D7255" w:rsidRDefault="00033954" w:rsidP="00522EB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>Сфера деятельности организации ____________________________________</w:t>
            </w:r>
          </w:p>
          <w:p w:rsidR="00033954" w:rsidRPr="000D7255" w:rsidRDefault="00033954" w:rsidP="00522EB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>Ф.И.О. контактного лица ___________________________________________</w:t>
            </w:r>
          </w:p>
          <w:p w:rsidR="00033954" w:rsidRPr="000D7255" w:rsidRDefault="00033954" w:rsidP="00522EB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>Номер контактного телефона _______________________________________</w:t>
            </w:r>
          </w:p>
          <w:p w:rsidR="00033954" w:rsidRPr="000D7255" w:rsidRDefault="00033954" w:rsidP="00522EB1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>Адрес электронной почты ___________</w:t>
            </w:r>
            <w:r w:rsidR="000D725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</w:tbl>
    <w:p w:rsidR="00033954" w:rsidRPr="000D7255" w:rsidRDefault="00033954" w:rsidP="00033954">
      <w:pPr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2"/>
      </w:tblGrid>
      <w:tr w:rsidR="00033954" w:rsidRPr="000D7255" w:rsidTr="000D7255">
        <w:trPr>
          <w:trHeight w:val="451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522EB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033954" w:rsidRPr="000D7255" w:rsidTr="000D7255">
        <w:trPr>
          <w:trHeight w:val="451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522EB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954" w:rsidRPr="000D7255" w:rsidTr="000D7255">
        <w:trPr>
          <w:trHeight w:val="751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522EB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>2. Перечислите издержки, которые несут субъекты в связи с действующим регулированием (по возможности дайте количественную оценку)</w:t>
            </w:r>
          </w:p>
        </w:tc>
      </w:tr>
      <w:tr w:rsidR="00033954" w:rsidRPr="000D7255" w:rsidTr="000D7255">
        <w:trPr>
          <w:trHeight w:val="451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522EB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954" w:rsidRPr="000D7255" w:rsidTr="000D7255">
        <w:trPr>
          <w:trHeight w:val="1352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522EB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D7255">
              <w:rPr>
                <w:rFonts w:ascii="Times New Roman" w:hAnsi="Times New Roman" w:cs="Times New Roman"/>
                <w:sz w:val="24"/>
                <w:szCs w:val="24"/>
              </w:rPr>
              <w:t>Существуют ли, на Ваш взгляд, иные наиболее эффективные и менее затратные для органов местного самоуправления,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033954" w:rsidRPr="000D7255" w:rsidTr="000D7255">
        <w:trPr>
          <w:trHeight w:val="451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522EB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954" w:rsidRPr="000D7255" w:rsidTr="000D7255">
        <w:trPr>
          <w:trHeight w:val="1952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0476D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D7255">
              <w:rPr>
                <w:rFonts w:ascii="Times New Roman" w:hAnsi="Times New Roman" w:cs="Times New Roman"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033954" w:rsidRPr="000D7255" w:rsidTr="000D7255">
        <w:trPr>
          <w:trHeight w:val="451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522EB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954" w:rsidRPr="000D7255" w:rsidTr="000D7255">
        <w:trPr>
          <w:trHeight w:val="1337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0476D3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Pr="000D7255">
              <w:rPr>
                <w:rFonts w:ascii="Times New Roman" w:hAnsi="Times New Roman" w:cs="Times New Roman"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33954" w:rsidRPr="000D7255" w:rsidTr="000D7255">
        <w:trPr>
          <w:trHeight w:val="466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522EB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954" w:rsidRPr="000D7255" w:rsidTr="000D7255">
        <w:trPr>
          <w:trHeight w:val="1051"/>
        </w:trPr>
        <w:tc>
          <w:tcPr>
            <w:tcW w:w="100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3954" w:rsidRPr="000D7255" w:rsidRDefault="00033954" w:rsidP="00522EB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25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0D7255">
              <w:rPr>
                <w:rFonts w:ascii="Times New Roman" w:hAnsi="Times New Roman" w:cs="Times New Roman"/>
                <w:sz w:val="24"/>
                <w:szCs w:val="24"/>
              </w:rPr>
              <w:t>Иные предложения и замечания в отношении нормативного правового акта, которые, по Вашему мнению, целесообразно учесть в рамках экспертизы действующего муниципального нормативного правового акта.</w:t>
            </w:r>
          </w:p>
        </w:tc>
      </w:tr>
    </w:tbl>
    <w:p w:rsidR="00033954" w:rsidRPr="00B930FD" w:rsidRDefault="00033954" w:rsidP="000339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54" w:rsidRDefault="00033954" w:rsidP="00E86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E72" w:rsidRPr="00E86E72" w:rsidRDefault="00E86E72" w:rsidP="00E86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72" w:rsidRPr="00E86E72" w:rsidRDefault="00E86E72" w:rsidP="00E86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72" w:rsidRPr="00E86E72" w:rsidRDefault="00E86E72" w:rsidP="00E86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6E72" w:rsidRPr="00E86E72" w:rsidSect="009B4D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A6"/>
    <w:rsid w:val="00033954"/>
    <w:rsid w:val="000476D3"/>
    <w:rsid w:val="000D7255"/>
    <w:rsid w:val="0013409A"/>
    <w:rsid w:val="00490EDD"/>
    <w:rsid w:val="006D1BA6"/>
    <w:rsid w:val="007E6DA9"/>
    <w:rsid w:val="00897198"/>
    <w:rsid w:val="009B4D85"/>
    <w:rsid w:val="00C47BBC"/>
    <w:rsid w:val="00C70B75"/>
    <w:rsid w:val="00D20C6D"/>
    <w:rsid w:val="00E86E72"/>
    <w:rsid w:val="00E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4D8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4D85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9B4D8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9B4D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4D8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4D85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9B4D8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9B4D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Михайловна</dc:creator>
  <cp:lastModifiedBy>Пономарева Алина Сергеевна</cp:lastModifiedBy>
  <cp:revision>3</cp:revision>
  <dcterms:created xsi:type="dcterms:W3CDTF">2017-12-05T09:08:00Z</dcterms:created>
  <dcterms:modified xsi:type="dcterms:W3CDTF">2017-12-05T09:10:00Z</dcterms:modified>
</cp:coreProperties>
</file>