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97" w:rsidRDefault="00517197" w:rsidP="00517197">
      <w:pPr>
        <w:ind w:right="-1"/>
        <w:jc w:val="center"/>
        <w:rPr>
          <w:rFonts w:cs="Times New Roman"/>
          <w:b/>
          <w:szCs w:val="28"/>
        </w:rPr>
      </w:pPr>
      <w:bookmarkStart w:id="0" w:name="sub_1000"/>
    </w:p>
    <w:p w:rsidR="00517197" w:rsidRDefault="00517197" w:rsidP="00517197">
      <w:pPr>
        <w:ind w:right="-1"/>
        <w:jc w:val="center"/>
        <w:rPr>
          <w:rFonts w:cs="Times New Roman"/>
          <w:b/>
          <w:szCs w:val="28"/>
        </w:rPr>
      </w:pPr>
      <w:bookmarkStart w:id="1" w:name="_GoBack"/>
      <w:bookmarkEnd w:id="1"/>
    </w:p>
    <w:p w:rsidR="00517197" w:rsidRPr="00517197" w:rsidRDefault="00517197" w:rsidP="00517197">
      <w:pPr>
        <w:ind w:right="-1"/>
        <w:jc w:val="center"/>
        <w:rPr>
          <w:rFonts w:cs="Times New Roman"/>
          <w:b/>
          <w:szCs w:val="28"/>
        </w:rPr>
      </w:pPr>
      <w:r w:rsidRPr="00517197">
        <w:rPr>
          <w:rFonts w:cs="Times New Roman"/>
          <w:b/>
          <w:szCs w:val="28"/>
        </w:rPr>
        <w:t xml:space="preserve">Уведомление </w:t>
      </w:r>
    </w:p>
    <w:p w:rsidR="00517197" w:rsidRPr="00517197" w:rsidRDefault="00517197" w:rsidP="00517197">
      <w:pPr>
        <w:ind w:right="-1"/>
        <w:jc w:val="center"/>
        <w:rPr>
          <w:rFonts w:cs="Times New Roman"/>
          <w:b/>
          <w:szCs w:val="28"/>
        </w:rPr>
      </w:pPr>
      <w:r w:rsidRPr="00517197">
        <w:rPr>
          <w:rFonts w:cs="Times New Roman"/>
          <w:b/>
          <w:szCs w:val="28"/>
        </w:rPr>
        <w:t xml:space="preserve">о проведении публичных консультаций в целях экспертизы </w:t>
      </w:r>
    </w:p>
    <w:p w:rsidR="00517197" w:rsidRPr="00517197" w:rsidRDefault="00517197" w:rsidP="00517197">
      <w:pPr>
        <w:ind w:right="-1"/>
        <w:jc w:val="center"/>
        <w:rPr>
          <w:rFonts w:cs="Times New Roman"/>
          <w:b/>
          <w:szCs w:val="28"/>
        </w:rPr>
      </w:pPr>
      <w:r w:rsidRPr="00517197">
        <w:rPr>
          <w:rFonts w:cs="Times New Roman"/>
          <w:b/>
          <w:szCs w:val="28"/>
        </w:rPr>
        <w:t xml:space="preserve">действующего муниципального нормативного правового акта </w:t>
      </w:r>
    </w:p>
    <w:p w:rsidR="00517197" w:rsidRPr="00F727E5" w:rsidRDefault="00517197" w:rsidP="00517197">
      <w:pPr>
        <w:ind w:right="-1"/>
        <w:jc w:val="center"/>
        <w:rPr>
          <w:szCs w:val="28"/>
        </w:rPr>
      </w:pP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>Настоящим ____________________________________________________</w:t>
      </w:r>
      <w:r>
        <w:rPr>
          <w:rFonts w:cs="Times New Roman"/>
          <w:szCs w:val="28"/>
        </w:rPr>
        <w:t>_</w:t>
      </w:r>
    </w:p>
    <w:p w:rsidR="00517197" w:rsidRDefault="00517197" w:rsidP="00517197">
      <w:pPr>
        <w:ind w:firstLine="1985"/>
        <w:jc w:val="center"/>
        <w:rPr>
          <w:sz w:val="20"/>
          <w:szCs w:val="20"/>
        </w:rPr>
      </w:pPr>
      <w:r w:rsidRPr="00821354">
        <w:rPr>
          <w:sz w:val="20"/>
          <w:szCs w:val="20"/>
        </w:rPr>
        <w:t>(наименование структурного подразделения, муниципального учреждения,</w:t>
      </w:r>
    </w:p>
    <w:p w:rsidR="00517197" w:rsidRPr="00821354" w:rsidRDefault="00517197" w:rsidP="00517197">
      <w:pPr>
        <w:ind w:firstLine="1985"/>
        <w:jc w:val="center"/>
        <w:rPr>
          <w:sz w:val="20"/>
          <w:szCs w:val="20"/>
        </w:rPr>
      </w:pPr>
      <w:r w:rsidRPr="00821354">
        <w:rPr>
          <w:sz w:val="20"/>
          <w:szCs w:val="20"/>
        </w:rPr>
        <w:t>ответственного за проведение экспертизы)</w:t>
      </w:r>
    </w:p>
    <w:p w:rsidR="00517197" w:rsidRPr="00F727E5" w:rsidRDefault="00517197" w:rsidP="00517197">
      <w:pPr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 xml:space="preserve">уведомляет о </w:t>
      </w:r>
      <w:r w:rsidRPr="00F727E5">
        <w:rPr>
          <w:szCs w:val="28"/>
        </w:rPr>
        <w:t xml:space="preserve">проведении публичных консультаций </w:t>
      </w:r>
      <w:r w:rsidRPr="00F727E5">
        <w:rPr>
          <w:rFonts w:cs="Times New Roman"/>
          <w:szCs w:val="28"/>
        </w:rPr>
        <w:t>в целях экспертизы муниципального нормативного правового акта</w:t>
      </w:r>
    </w:p>
    <w:p w:rsidR="00517197" w:rsidRPr="00F727E5" w:rsidRDefault="00517197" w:rsidP="00517197">
      <w:pPr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>___________________________________________________________________</w:t>
      </w:r>
      <w:r>
        <w:rPr>
          <w:rFonts w:cs="Times New Roman"/>
          <w:szCs w:val="28"/>
        </w:rPr>
        <w:t>_</w:t>
      </w:r>
    </w:p>
    <w:p w:rsidR="00517197" w:rsidRPr="00821354" w:rsidRDefault="00517197" w:rsidP="00517197">
      <w:pPr>
        <w:ind w:right="-1"/>
        <w:jc w:val="center"/>
        <w:rPr>
          <w:sz w:val="20"/>
          <w:szCs w:val="20"/>
        </w:rPr>
      </w:pPr>
      <w:r w:rsidRPr="00821354">
        <w:rPr>
          <w:sz w:val="20"/>
          <w:szCs w:val="20"/>
        </w:rPr>
        <w:t>(наименование действующего муниципального нормативного правового акта)</w:t>
      </w:r>
    </w:p>
    <w:p w:rsidR="00517197" w:rsidRPr="00F727E5" w:rsidRDefault="00517197" w:rsidP="00517197">
      <w:pPr>
        <w:ind w:right="-1"/>
        <w:jc w:val="center"/>
      </w:pPr>
    </w:p>
    <w:p w:rsidR="00517197" w:rsidRPr="00F727E5" w:rsidRDefault="00517197" w:rsidP="00517197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F727E5">
        <w:rPr>
          <w:rFonts w:eastAsia="Calibri" w:cs="Times New Roman"/>
          <w:szCs w:val="28"/>
        </w:rPr>
        <w:t>Предложения принимаются:</w:t>
      </w:r>
    </w:p>
    <w:p w:rsidR="00517197" w:rsidRPr="00F727E5" w:rsidRDefault="00517197" w:rsidP="00517197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F727E5">
        <w:rPr>
          <w:rFonts w:eastAsia="Calibri" w:cs="Times New Roman"/>
          <w:szCs w:val="28"/>
        </w:rPr>
        <w:t>1) по адресу: ____</w:t>
      </w:r>
      <w:r>
        <w:rPr>
          <w:rFonts w:eastAsia="Calibri" w:cs="Times New Roman"/>
          <w:szCs w:val="28"/>
        </w:rPr>
        <w:t>_______________________________________________ ;</w:t>
      </w:r>
    </w:p>
    <w:p w:rsidR="00517197" w:rsidRPr="00F727E5" w:rsidRDefault="00517197" w:rsidP="00517197">
      <w:pPr>
        <w:ind w:firstLine="2268"/>
        <w:contextualSpacing/>
        <w:jc w:val="center"/>
        <w:rPr>
          <w:rFonts w:eastAsia="Calibri" w:cs="Times New Roman"/>
          <w:sz w:val="22"/>
        </w:rPr>
      </w:pPr>
      <w:r w:rsidRPr="00F727E5">
        <w:rPr>
          <w:rFonts w:eastAsia="Calibri" w:cs="Times New Roman"/>
          <w:sz w:val="22"/>
        </w:rPr>
        <w:t>(почтовый адрес ответственного за проведение экспертизы)</w:t>
      </w:r>
    </w:p>
    <w:p w:rsidR="00517197" w:rsidRPr="00F727E5" w:rsidRDefault="00517197" w:rsidP="00517197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F727E5">
        <w:rPr>
          <w:rFonts w:eastAsia="Calibri" w:cs="Times New Roman"/>
          <w:szCs w:val="28"/>
        </w:rPr>
        <w:t>2) на адрес электронной почты:</w:t>
      </w:r>
      <w:r>
        <w:rPr>
          <w:rFonts w:eastAsia="Calibri" w:cs="Times New Roman"/>
          <w:szCs w:val="28"/>
        </w:rPr>
        <w:t xml:space="preserve"> _____</w:t>
      </w:r>
      <w:r w:rsidRPr="00F727E5">
        <w:rPr>
          <w:rFonts w:eastAsia="Calibri" w:cs="Times New Roman"/>
          <w:szCs w:val="28"/>
        </w:rPr>
        <w:t>______________________________</w:t>
      </w:r>
      <w:r>
        <w:rPr>
          <w:rFonts w:eastAsia="Calibri" w:cs="Times New Roman"/>
          <w:szCs w:val="28"/>
        </w:rPr>
        <w:t xml:space="preserve"> ;</w:t>
      </w:r>
    </w:p>
    <w:p w:rsidR="00517197" w:rsidRPr="00821354" w:rsidRDefault="00517197" w:rsidP="00517197">
      <w:pPr>
        <w:ind w:firstLine="4395"/>
        <w:contextualSpacing/>
        <w:jc w:val="center"/>
        <w:rPr>
          <w:rFonts w:eastAsia="Calibri" w:cs="Times New Roman"/>
          <w:sz w:val="20"/>
          <w:szCs w:val="20"/>
        </w:rPr>
      </w:pPr>
      <w:r w:rsidRPr="00821354">
        <w:rPr>
          <w:rFonts w:eastAsia="Calibri" w:cs="Times New Roman"/>
          <w:sz w:val="20"/>
          <w:szCs w:val="20"/>
        </w:rPr>
        <w:t>(адрес электронной почты ответственного исполнителя)</w:t>
      </w:r>
    </w:p>
    <w:p w:rsidR="00517197" w:rsidRPr="00F727E5" w:rsidRDefault="00517197" w:rsidP="00517197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821354">
        <w:rPr>
          <w:rFonts w:eastAsia="Calibri" w:cs="Times New Roman"/>
          <w:spacing w:val="-4"/>
          <w:szCs w:val="28"/>
        </w:rPr>
        <w:t xml:space="preserve">3) в электронном виде с использованием портала проектов нормативных </w:t>
      </w:r>
      <w:r>
        <w:rPr>
          <w:rFonts w:eastAsia="Calibri" w:cs="Times New Roman"/>
          <w:spacing w:val="-4"/>
          <w:szCs w:val="28"/>
        </w:rPr>
        <w:t xml:space="preserve">                </w:t>
      </w:r>
      <w:r w:rsidRPr="00821354">
        <w:rPr>
          <w:rFonts w:eastAsia="Calibri" w:cs="Times New Roman"/>
          <w:spacing w:val="-4"/>
          <w:szCs w:val="28"/>
        </w:rPr>
        <w:t>правовых</w:t>
      </w:r>
      <w:r w:rsidRPr="00F727E5">
        <w:rPr>
          <w:rFonts w:eastAsia="Calibri" w:cs="Times New Roman"/>
          <w:szCs w:val="28"/>
        </w:rPr>
        <w:t xml:space="preserve"> актов (http://regulation.admhmao.ru).</w:t>
      </w:r>
    </w:p>
    <w:p w:rsidR="00517197" w:rsidRPr="00F727E5" w:rsidRDefault="00517197" w:rsidP="00517197">
      <w:pPr>
        <w:ind w:right="-1"/>
        <w:jc w:val="center"/>
      </w:pPr>
    </w:p>
    <w:p w:rsidR="00517197" w:rsidRPr="00F727E5" w:rsidRDefault="00517197" w:rsidP="00517197">
      <w:pPr>
        <w:ind w:right="-142" w:firstLine="709"/>
        <w:jc w:val="both"/>
        <w:rPr>
          <w:rFonts w:cs="Times New Roman"/>
          <w:szCs w:val="28"/>
        </w:rPr>
      </w:pPr>
      <w:r w:rsidRPr="00821354">
        <w:rPr>
          <w:rFonts w:cs="Times New Roman"/>
          <w:spacing w:val="-4"/>
          <w:szCs w:val="28"/>
        </w:rPr>
        <w:t>Контактное лицо по вопросам проведения публичных консультаций:</w:t>
      </w:r>
      <w:r w:rsidRPr="00F727E5">
        <w:rPr>
          <w:rFonts w:cs="Times New Roman"/>
          <w:szCs w:val="28"/>
        </w:rPr>
        <w:t xml:space="preserve"> ____________________________________________________________________</w:t>
      </w:r>
    </w:p>
    <w:p w:rsidR="00517197" w:rsidRPr="00821354" w:rsidRDefault="00517197" w:rsidP="00517197">
      <w:pPr>
        <w:ind w:right="-1"/>
        <w:jc w:val="center"/>
        <w:rPr>
          <w:sz w:val="20"/>
          <w:szCs w:val="20"/>
        </w:rPr>
      </w:pPr>
      <w:r w:rsidRPr="00821354">
        <w:rPr>
          <w:sz w:val="20"/>
          <w:szCs w:val="20"/>
        </w:rPr>
        <w:t>(фамилия, имя, отчество (при наличии), должность ответственного исполнителя, контактный телефон)</w:t>
      </w:r>
    </w:p>
    <w:p w:rsidR="00517197" w:rsidRDefault="00517197" w:rsidP="00517197">
      <w:pPr>
        <w:ind w:firstLine="709"/>
        <w:jc w:val="both"/>
        <w:rPr>
          <w:rFonts w:cs="Times New Roman"/>
          <w:szCs w:val="28"/>
        </w:rPr>
      </w:pPr>
    </w:p>
    <w:p w:rsidR="00517197" w:rsidRPr="00517197" w:rsidRDefault="00517197" w:rsidP="00517197">
      <w:pPr>
        <w:ind w:firstLine="567"/>
        <w:jc w:val="both"/>
        <w:rPr>
          <w:rFonts w:cs="Times New Roman"/>
          <w:b/>
          <w:i/>
          <w:szCs w:val="28"/>
        </w:rPr>
      </w:pPr>
      <w:r w:rsidRPr="00517197">
        <w:rPr>
          <w:rFonts w:cs="Times New Roman"/>
          <w:b/>
          <w:i/>
          <w:szCs w:val="28"/>
        </w:rPr>
        <w:t>Сроки приема предложений: с «__» ______ 20__ г. по «__» _______ 20__ г.</w:t>
      </w:r>
    </w:p>
    <w:p w:rsidR="00517197" w:rsidRPr="00F727E5" w:rsidRDefault="00517197" w:rsidP="00517197">
      <w:pPr>
        <w:ind w:right="-2"/>
        <w:jc w:val="right"/>
        <w:rPr>
          <w:rFonts w:cs="Times New Roman"/>
          <w:i/>
          <w:iCs/>
          <w:sz w:val="18"/>
          <w:szCs w:val="18"/>
        </w:rPr>
      </w:pP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 xml:space="preserve">Место размещения уведомления о проведении публичных консультаций </w:t>
      </w:r>
      <w:r>
        <w:rPr>
          <w:rFonts w:cs="Times New Roman"/>
          <w:szCs w:val="28"/>
        </w:rPr>
        <w:t xml:space="preserve">                           </w:t>
      </w:r>
      <w:r w:rsidRPr="00F727E5">
        <w:rPr>
          <w:rFonts w:cs="Times New Roman"/>
          <w:szCs w:val="28"/>
        </w:rPr>
        <w:t xml:space="preserve">по муниципальному нормативному правовому акту: </w:t>
      </w: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821354">
        <w:rPr>
          <w:rFonts w:cs="Times New Roman"/>
          <w:spacing w:val="-4"/>
          <w:szCs w:val="28"/>
        </w:rPr>
        <w:t>- официальный портал Администрации города / Документы / Оценка регулирующего воздействия, экспертиза и оценка применения обязательных требований</w:t>
      </w:r>
      <w:r w:rsidRPr="00F727E5">
        <w:rPr>
          <w:rFonts w:cs="Times New Roman"/>
          <w:szCs w:val="28"/>
        </w:rPr>
        <w:t xml:space="preserve"> </w:t>
      </w:r>
      <w:r w:rsidRPr="00821354">
        <w:rPr>
          <w:rFonts w:cs="Times New Roman"/>
          <w:spacing w:val="-6"/>
          <w:szCs w:val="28"/>
        </w:rPr>
        <w:t>муниципальных нормативных правовых актов (проектов) / Публичные консультации</w:t>
      </w:r>
      <w:r w:rsidRPr="00F727E5">
        <w:rPr>
          <w:rFonts w:cs="Times New Roman"/>
          <w:spacing w:val="-8"/>
          <w:szCs w:val="28"/>
        </w:rPr>
        <w:t xml:space="preserve"> (</w:t>
      </w:r>
      <w:hyperlink r:id="rId7" w:history="1">
        <w:r w:rsidRPr="00921EDE">
          <w:rPr>
            <w:rStyle w:val="afff4"/>
            <w:rFonts w:cs="Times New Roman"/>
            <w:spacing w:val="-8"/>
            <w:szCs w:val="28"/>
          </w:rPr>
          <w:t>http://admsurgut.ru/rubric/21306/</w:t>
        </w:r>
        <w:r w:rsidRPr="00921EDE">
          <w:rPr>
            <w:rStyle w:val="afff4"/>
            <w:rFonts w:cs="Times New Roman"/>
            <w:szCs w:val="28"/>
          </w:rPr>
          <w:t>Perechen-deystvuyuschih-municipalnyh-NPA-dlya-provedeniya-ekspertizy</w:t>
        </w:r>
      </w:hyperlink>
      <w:r>
        <w:rPr>
          <w:rFonts w:cs="Times New Roman"/>
          <w:szCs w:val="28"/>
        </w:rPr>
        <w:t>);</w:t>
      </w:r>
    </w:p>
    <w:p w:rsidR="00517197" w:rsidRPr="00F727E5" w:rsidRDefault="00517197" w:rsidP="00517197">
      <w:pPr>
        <w:tabs>
          <w:tab w:val="right" w:pos="9923"/>
        </w:tabs>
        <w:ind w:firstLine="709"/>
        <w:jc w:val="both"/>
        <w:rPr>
          <w:rFonts w:cs="Times New Roman"/>
        </w:rPr>
      </w:pPr>
      <w:r w:rsidRPr="00F727E5">
        <w:rPr>
          <w:rFonts w:cs="Times New Roman"/>
          <w:szCs w:val="28"/>
        </w:rPr>
        <w:t>- портал проектов нормативных правовых актов (</w:t>
      </w:r>
      <w:hyperlink r:id="rId8" w:history="1">
        <w:r w:rsidRPr="00921EDE">
          <w:rPr>
            <w:rStyle w:val="afff4"/>
            <w:rFonts w:cs="Times New Roman"/>
            <w:szCs w:val="28"/>
          </w:rPr>
          <w:t>http://regulation.admhmao.ru</w:t>
        </w:r>
      </w:hyperlink>
      <w:r w:rsidRPr="00F727E5">
        <w:rPr>
          <w:rFonts w:cs="Times New Roman"/>
          <w:szCs w:val="28"/>
        </w:rPr>
        <w:t xml:space="preserve">). </w:t>
      </w:r>
    </w:p>
    <w:p w:rsidR="00517197" w:rsidRDefault="00517197" w:rsidP="00517197">
      <w:pPr>
        <w:tabs>
          <w:tab w:val="right" w:pos="9923"/>
        </w:tabs>
        <w:ind w:firstLine="709"/>
        <w:jc w:val="both"/>
        <w:rPr>
          <w:rFonts w:cs="Times New Roman"/>
          <w:szCs w:val="28"/>
        </w:rPr>
      </w:pPr>
    </w:p>
    <w:p w:rsidR="00517197" w:rsidRPr="00F727E5" w:rsidRDefault="00517197" w:rsidP="00517197">
      <w:pPr>
        <w:tabs>
          <w:tab w:val="right" w:pos="9923"/>
        </w:tabs>
        <w:ind w:firstLine="709"/>
        <w:jc w:val="both"/>
        <w:rPr>
          <w:rFonts w:cs="Times New Roman"/>
        </w:rPr>
      </w:pPr>
      <w:r w:rsidRPr="00F727E5">
        <w:rPr>
          <w:rFonts w:cs="Times New Roman"/>
          <w:szCs w:val="28"/>
        </w:rPr>
        <w:t xml:space="preserve">В целях выявления в прилагаемом муниципальном нормативном                          правовом акте положений, необоснованно затрудняющих осуществление </w:t>
      </w:r>
      <w:r>
        <w:rPr>
          <w:rFonts w:cs="Times New Roman"/>
          <w:szCs w:val="28"/>
        </w:rPr>
        <w:t xml:space="preserve">                   </w:t>
      </w:r>
      <w:r w:rsidRPr="00F727E5">
        <w:rPr>
          <w:rFonts w:cs="Times New Roman"/>
          <w:szCs w:val="28"/>
        </w:rPr>
        <w:t>предпринимательской и инвестиционной деятельности</w:t>
      </w:r>
      <w:r>
        <w:rPr>
          <w:rFonts w:cs="Times New Roman"/>
          <w:szCs w:val="28"/>
        </w:rPr>
        <w:t>,</w:t>
      </w:r>
    </w:p>
    <w:p w:rsidR="00517197" w:rsidRPr="00F727E5" w:rsidRDefault="00517197" w:rsidP="00517197">
      <w:pPr>
        <w:jc w:val="right"/>
        <w:rPr>
          <w:rFonts w:cs="Times New Roman"/>
        </w:rPr>
      </w:pPr>
    </w:p>
    <w:p w:rsidR="00517197" w:rsidRPr="00821354" w:rsidRDefault="00517197" w:rsidP="00517197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821354">
        <w:rPr>
          <w:rFonts w:cs="Times New Roman"/>
          <w:sz w:val="20"/>
          <w:szCs w:val="20"/>
        </w:rPr>
        <w:t>(наименование структурного подразделения, муниципального учреждения,</w:t>
      </w:r>
    </w:p>
    <w:p w:rsidR="00517197" w:rsidRPr="00821354" w:rsidRDefault="00517197" w:rsidP="00517197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821354">
        <w:rPr>
          <w:rFonts w:cs="Times New Roman"/>
          <w:sz w:val="20"/>
          <w:szCs w:val="20"/>
        </w:rPr>
        <w:t>ответственного за проведение экспертизы)</w:t>
      </w:r>
    </w:p>
    <w:p w:rsidR="00517197" w:rsidRPr="00F727E5" w:rsidRDefault="00517197" w:rsidP="00517197">
      <w:pPr>
        <w:pBdr>
          <w:top w:val="single" w:sz="4" w:space="1" w:color="auto"/>
        </w:pBdr>
        <w:spacing w:after="240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 xml:space="preserve">проводит публичные консультации. В рамках публичных консультаций </w:t>
      </w:r>
      <w:r>
        <w:rPr>
          <w:rFonts w:cs="Times New Roman"/>
          <w:szCs w:val="28"/>
        </w:rPr>
        <w:t xml:space="preserve">                                         </w:t>
      </w:r>
      <w:r w:rsidRPr="00821354">
        <w:rPr>
          <w:rFonts w:cs="Times New Roman"/>
          <w:spacing w:val="-4"/>
          <w:szCs w:val="28"/>
        </w:rPr>
        <w:t>все заинтересованные лица вправе направить свои замечания и (или) предложения</w:t>
      </w:r>
      <w:r w:rsidRPr="00F727E5">
        <w:rPr>
          <w:rFonts w:cs="Times New Roman"/>
          <w:szCs w:val="28"/>
        </w:rPr>
        <w:t xml:space="preserve"> по прилагаемому муниципальному нормативному правовому акту.</w:t>
      </w:r>
    </w:p>
    <w:p w:rsidR="00517197" w:rsidRPr="00F727E5" w:rsidRDefault="00517197" w:rsidP="00517197">
      <w:pPr>
        <w:ind w:firstLine="709"/>
        <w:contextualSpacing/>
        <w:jc w:val="both"/>
        <w:rPr>
          <w:rFonts w:cs="Times New Roman"/>
          <w:szCs w:val="28"/>
        </w:rPr>
      </w:pPr>
      <w:r w:rsidRPr="00821354">
        <w:rPr>
          <w:rFonts w:cs="Times New Roman"/>
          <w:spacing w:val="-4"/>
          <w:szCs w:val="28"/>
        </w:rPr>
        <w:lastRenderedPageBreak/>
        <w:t>Все поступившие предложения будут рассмотрены, а участники публичных</w:t>
      </w:r>
      <w:r w:rsidRPr="00F727E5">
        <w:rPr>
          <w:rFonts w:cs="Times New Roman"/>
          <w:szCs w:val="28"/>
        </w:rPr>
        <w:t xml:space="preserve"> консультаций проинформированы о результатах рассмотрения</w:t>
      </w:r>
      <w:r>
        <w:rPr>
          <w:rFonts w:cs="Times New Roman"/>
          <w:szCs w:val="28"/>
        </w:rPr>
        <w:t xml:space="preserve"> </w:t>
      </w:r>
      <w:r w:rsidRPr="00F727E5">
        <w:rPr>
          <w:rFonts w:cs="Times New Roman"/>
          <w:szCs w:val="28"/>
        </w:rPr>
        <w:t xml:space="preserve">замечаний </w:t>
      </w:r>
      <w:r>
        <w:rPr>
          <w:rFonts w:cs="Times New Roman"/>
          <w:szCs w:val="28"/>
        </w:rPr>
        <w:t xml:space="preserve">                                         </w:t>
      </w:r>
      <w:r w:rsidRPr="00F727E5">
        <w:rPr>
          <w:rFonts w:cs="Times New Roman"/>
          <w:szCs w:val="28"/>
        </w:rPr>
        <w:t>и (или) предложений.</w:t>
      </w: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>К уведомлению прилагаются:</w:t>
      </w: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>1. Опросный лист при проведении публичных консультаций в рамках                  экспертизы.</w:t>
      </w: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>2. Муниципальный нормативный правовой акт (в действующей редакции).</w:t>
      </w: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>3. Пояснительная записка.</w:t>
      </w:r>
    </w:p>
    <w:p w:rsidR="00517197" w:rsidRPr="00F727E5" w:rsidRDefault="00517197" w:rsidP="00517197">
      <w:pPr>
        <w:ind w:firstLine="709"/>
        <w:jc w:val="both"/>
        <w:rPr>
          <w:rFonts w:cs="Times New Roman"/>
          <w:szCs w:val="28"/>
        </w:rPr>
      </w:pPr>
      <w:r w:rsidRPr="00F727E5">
        <w:rPr>
          <w:rFonts w:cs="Times New Roman"/>
          <w:szCs w:val="28"/>
        </w:rPr>
        <w:t>4. Сводный отчет об экспертизе, с расчетом расходов субъектов предпринимательской и инвестиционной деятельности.</w:t>
      </w:r>
    </w:p>
    <w:p w:rsidR="00517197" w:rsidRPr="00F727E5" w:rsidRDefault="00517197" w:rsidP="00517197"/>
    <w:p w:rsidR="006F3486" w:rsidRDefault="006F3486" w:rsidP="00B03E51">
      <w:pPr>
        <w:ind w:right="-1" w:firstLine="567"/>
        <w:jc w:val="both"/>
        <w:rPr>
          <w:rFonts w:cs="Times New Roman"/>
          <w:szCs w:val="28"/>
        </w:rPr>
      </w:pPr>
    </w:p>
    <w:bookmarkEnd w:id="0"/>
    <w:sectPr w:rsidR="006F3486" w:rsidSect="00B03E51">
      <w:headerReference w:type="default" r:id="rId9"/>
      <w:pgSz w:w="11906" w:h="16838" w:code="9"/>
      <w:pgMar w:top="238" w:right="567" w:bottom="568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664E3"/>
    <w:rsid w:val="0027743D"/>
    <w:rsid w:val="00285EC9"/>
    <w:rsid w:val="002B04FB"/>
    <w:rsid w:val="00327CB6"/>
    <w:rsid w:val="003B46E0"/>
    <w:rsid w:val="00461FFD"/>
    <w:rsid w:val="00470427"/>
    <w:rsid w:val="00517197"/>
    <w:rsid w:val="00583ADA"/>
    <w:rsid w:val="005F0489"/>
    <w:rsid w:val="006644E9"/>
    <w:rsid w:val="00672112"/>
    <w:rsid w:val="006A3BD3"/>
    <w:rsid w:val="006C4EC8"/>
    <w:rsid w:val="006F2446"/>
    <w:rsid w:val="006F2C16"/>
    <w:rsid w:val="006F3486"/>
    <w:rsid w:val="00747332"/>
    <w:rsid w:val="0078078A"/>
    <w:rsid w:val="007B6D10"/>
    <w:rsid w:val="007D7361"/>
    <w:rsid w:val="00891FE3"/>
    <w:rsid w:val="008B3678"/>
    <w:rsid w:val="00925BF4"/>
    <w:rsid w:val="00930AA5"/>
    <w:rsid w:val="00934F8C"/>
    <w:rsid w:val="009724DA"/>
    <w:rsid w:val="009A1341"/>
    <w:rsid w:val="00A75DD8"/>
    <w:rsid w:val="00AD27BD"/>
    <w:rsid w:val="00B03E51"/>
    <w:rsid w:val="00B249AB"/>
    <w:rsid w:val="00B65789"/>
    <w:rsid w:val="00D6287D"/>
    <w:rsid w:val="00D777F7"/>
    <w:rsid w:val="00DA0A5D"/>
    <w:rsid w:val="00DB6DD9"/>
    <w:rsid w:val="00E33DD0"/>
    <w:rsid w:val="00E43296"/>
    <w:rsid w:val="00E74B2E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F4CB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surgut.ru/rubric/21306/Perechen-deystvuyuschih-municipalnyh-NPA-dlya-provedeniya-eksperti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6</cp:revision>
  <cp:lastPrinted>2017-11-16T10:57:00Z</cp:lastPrinted>
  <dcterms:created xsi:type="dcterms:W3CDTF">2021-01-22T11:51:00Z</dcterms:created>
  <dcterms:modified xsi:type="dcterms:W3CDTF">2024-08-28T07:42:00Z</dcterms:modified>
</cp:coreProperties>
</file>