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597F" w:rsidRDefault="0044597F" w:rsidP="0044597F">
      <w:pPr>
        <w:jc w:val="right"/>
      </w:pPr>
      <w:r w:rsidRPr="00CE645D">
        <w:t>Проект</w:t>
      </w:r>
    </w:p>
    <w:p w:rsidR="00914D04" w:rsidRPr="00CE645D" w:rsidRDefault="00914D04" w:rsidP="00914D04">
      <w:pPr>
        <w:jc w:val="right"/>
        <w:rPr>
          <w:szCs w:val="28"/>
        </w:rPr>
      </w:pPr>
      <w:r w:rsidRPr="00CE645D">
        <w:t xml:space="preserve">                                                                              </w:t>
      </w:r>
      <w:r>
        <w:t>«</w:t>
      </w:r>
      <w:r>
        <w:rPr>
          <w:szCs w:val="28"/>
        </w:rPr>
        <w:t>П</w:t>
      </w:r>
      <w:r w:rsidRPr="00CE645D">
        <w:rPr>
          <w:szCs w:val="28"/>
        </w:rPr>
        <w:t>одготовлен департаментом</w:t>
      </w:r>
    </w:p>
    <w:p w:rsidR="00914D04" w:rsidRPr="00CE645D" w:rsidRDefault="00914D04" w:rsidP="00914D04">
      <w:pPr>
        <w:pStyle w:val="2"/>
        <w:jc w:val="right"/>
        <w:rPr>
          <w:szCs w:val="28"/>
        </w:rPr>
      </w:pPr>
      <w:r w:rsidRPr="00CE645D">
        <w:rPr>
          <w:szCs w:val="28"/>
        </w:rPr>
        <w:t xml:space="preserve">                                                                            архитектуры и градостроительства</w:t>
      </w:r>
      <w:r>
        <w:rPr>
          <w:szCs w:val="28"/>
        </w:rPr>
        <w:t>»</w:t>
      </w:r>
    </w:p>
    <w:p w:rsidR="0044597F" w:rsidRDefault="0044597F" w:rsidP="0044597F">
      <w:pPr>
        <w:rPr>
          <w:b/>
        </w:rPr>
      </w:pPr>
    </w:p>
    <w:p w:rsidR="006348DE" w:rsidRDefault="006348DE" w:rsidP="006348DE">
      <w:pPr>
        <w:spacing w:line="120" w:lineRule="atLeast"/>
        <w:jc w:val="center"/>
        <w:rPr>
          <w:sz w:val="26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0">
                <wp:simplePos x="0" y="0"/>
                <wp:positionH relativeFrom="margin">
                  <wp:posOffset>2667635</wp:posOffset>
                </wp:positionH>
                <wp:positionV relativeFrom="paragraph">
                  <wp:posOffset>-549275</wp:posOffset>
                </wp:positionV>
                <wp:extent cx="784860" cy="971550"/>
                <wp:effectExtent l="0" t="0" r="0" b="63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9842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48DE" w:rsidRDefault="006348DE" w:rsidP="006348DE">
                            <w:pPr>
                              <w:jc w:val="center"/>
                              <w:rPr>
                                <w:rFonts w:eastAsia="Times New Roman" w:cs="Times New Roman"/>
                                <w:sz w:val="10"/>
                                <w:szCs w:val="1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210.05pt;margin-top:-43.25pt;width:61.8pt;height:76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" o:allowoverlap="f" fillcolor="white [3201]" stroked="f" strokeweight="1pt">
                <v:textbox style="mso-fit-shape-to-text:t" inset="0,0,0,0">
                  <w:txbxContent>
                    <w:p w:rsidR="006348DE" w:rsidRDefault="006348DE" w:rsidP="006348DE">
                      <w:pPr>
                        <w:jc w:val="center"/>
                        <w:rPr>
                          <w:rFonts w:eastAsia="Times New Roman" w:cs="Times New Roman"/>
                          <w:sz w:val="10"/>
                          <w:szCs w:val="10"/>
                          <w:lang w:eastAsia="ru-RU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sz w:val="26"/>
          <w:szCs w:val="24"/>
        </w:rPr>
        <w:t>МУНИЦИПАЛЬНОЕ ОБРАЗОВАНИЕ</w:t>
      </w:r>
    </w:p>
    <w:p w:rsidR="006348DE" w:rsidRDefault="006348DE" w:rsidP="006348DE">
      <w:pPr>
        <w:spacing w:line="120" w:lineRule="atLeast"/>
        <w:jc w:val="center"/>
        <w:rPr>
          <w:sz w:val="26"/>
          <w:szCs w:val="24"/>
        </w:rPr>
      </w:pPr>
      <w:r>
        <w:rPr>
          <w:sz w:val="26"/>
          <w:szCs w:val="24"/>
        </w:rPr>
        <w:t>ГОРОДСКОЙ ОКРУГ СУРГУТ</w:t>
      </w:r>
    </w:p>
    <w:p w:rsidR="006348DE" w:rsidRDefault="006348DE" w:rsidP="006348DE">
      <w:pPr>
        <w:spacing w:line="120" w:lineRule="atLeast"/>
        <w:jc w:val="center"/>
        <w:rPr>
          <w:sz w:val="26"/>
          <w:szCs w:val="24"/>
        </w:rPr>
      </w:pPr>
      <w:r>
        <w:rPr>
          <w:sz w:val="26"/>
        </w:rPr>
        <w:t>ХАНТЫ-МАНСИЙСКОГО АВТОНОМНОГО ОКРУГА – ЮГРЫ</w:t>
      </w:r>
    </w:p>
    <w:p w:rsidR="006348DE" w:rsidRDefault="006348DE" w:rsidP="006348DE">
      <w:pPr>
        <w:spacing w:line="120" w:lineRule="atLeast"/>
        <w:jc w:val="center"/>
        <w:rPr>
          <w:sz w:val="18"/>
          <w:szCs w:val="24"/>
        </w:rPr>
      </w:pPr>
    </w:p>
    <w:p w:rsidR="00AB65F0" w:rsidRPr="00573954" w:rsidRDefault="00AB65F0" w:rsidP="00AB65F0">
      <w:pPr>
        <w:jc w:val="center"/>
      </w:pPr>
      <w:r w:rsidRPr="00573954">
        <w:t>АДМИНИСТРАЦИЯ ГОРОДА</w:t>
      </w:r>
    </w:p>
    <w:p w:rsidR="006348DE" w:rsidRPr="006348DE" w:rsidRDefault="006348DE" w:rsidP="006348DE">
      <w:pPr>
        <w:spacing w:line="120" w:lineRule="atLeast"/>
        <w:jc w:val="center"/>
        <w:rPr>
          <w:sz w:val="20"/>
          <w:szCs w:val="24"/>
        </w:rPr>
      </w:pPr>
    </w:p>
    <w:p w:rsidR="006348DE" w:rsidRPr="006348DE" w:rsidRDefault="006348DE" w:rsidP="006348DE">
      <w:pPr>
        <w:jc w:val="center"/>
        <w:rPr>
          <w:sz w:val="29"/>
          <w:szCs w:val="29"/>
        </w:rPr>
      </w:pPr>
      <w:r w:rsidRPr="006348DE">
        <w:rPr>
          <w:sz w:val="29"/>
          <w:szCs w:val="29"/>
        </w:rPr>
        <w:t>ПОСТАНОВЛЕНИЕ</w:t>
      </w:r>
    </w:p>
    <w:p w:rsidR="006348DE" w:rsidRDefault="006348DE" w:rsidP="006348DE">
      <w:pPr>
        <w:spacing w:line="120" w:lineRule="atLeast"/>
        <w:jc w:val="center"/>
        <w:rPr>
          <w:szCs w:val="24"/>
        </w:rPr>
      </w:pPr>
    </w:p>
    <w:p w:rsidR="00AB65F0" w:rsidRDefault="00AB65F0" w:rsidP="00AB65F0">
      <w:pPr>
        <w:pStyle w:val="Default"/>
        <w:tabs>
          <w:tab w:val="left" w:pos="709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внесении изменений </w:t>
      </w:r>
    </w:p>
    <w:p w:rsidR="00AB65F0" w:rsidRDefault="00AB65F0" w:rsidP="00AB65F0">
      <w:pPr>
        <w:pStyle w:val="Default"/>
        <w:tabs>
          <w:tab w:val="left" w:pos="709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постановление Администрации </w:t>
      </w:r>
    </w:p>
    <w:p w:rsidR="00AB65F0" w:rsidRDefault="00AB65F0" w:rsidP="00AB65F0">
      <w:pPr>
        <w:pStyle w:val="Default"/>
        <w:tabs>
          <w:tab w:val="left" w:pos="709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города от 11.05.2022 № 3651 </w:t>
      </w:r>
    </w:p>
    <w:p w:rsidR="00AB65F0" w:rsidRDefault="00AB65F0" w:rsidP="00AB65F0">
      <w:pPr>
        <w:pStyle w:val="Default"/>
        <w:tabs>
          <w:tab w:val="left" w:pos="709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«Об утверждении Правил </w:t>
      </w:r>
    </w:p>
    <w:p w:rsidR="00AB65F0" w:rsidRDefault="00AB65F0" w:rsidP="00AB65F0">
      <w:pPr>
        <w:pStyle w:val="Default"/>
        <w:tabs>
          <w:tab w:val="left" w:pos="709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землепользования и застройки </w:t>
      </w:r>
    </w:p>
    <w:p w:rsidR="00AB65F0" w:rsidRDefault="00AB65F0" w:rsidP="00AB65F0">
      <w:pPr>
        <w:pStyle w:val="Default"/>
        <w:tabs>
          <w:tab w:val="left" w:pos="709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на территории города Сургута»</w:t>
      </w:r>
    </w:p>
    <w:p w:rsidR="00137031" w:rsidRDefault="00137031" w:rsidP="006348DE">
      <w:pPr>
        <w:rPr>
          <w:rFonts w:cs="Times New Roman"/>
          <w:szCs w:val="28"/>
        </w:rPr>
      </w:pPr>
    </w:p>
    <w:p w:rsidR="00617A51" w:rsidRPr="00914D04" w:rsidRDefault="00617A51" w:rsidP="00617A51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A51">
        <w:rPr>
          <w:rFonts w:ascii="Times New Roman" w:hAnsi="Times New Roman" w:cs="Times New Roman"/>
          <w:sz w:val="28"/>
          <w:szCs w:val="28"/>
        </w:rPr>
        <w:t>В соответствии со статьями 31, 33 Градостроительного кодекса Российской Федерации,</w:t>
      </w:r>
      <w:r w:rsidR="00EF19AC">
        <w:rPr>
          <w:rFonts w:ascii="Times New Roman" w:hAnsi="Times New Roman" w:cs="Times New Roman"/>
          <w:sz w:val="28"/>
          <w:szCs w:val="28"/>
        </w:rPr>
        <w:t xml:space="preserve"> </w:t>
      </w:r>
      <w:r w:rsidRPr="00617A51">
        <w:rPr>
          <w:rFonts w:ascii="Times New Roman" w:hAnsi="Times New Roman" w:cs="Times New Roman"/>
          <w:sz w:val="28"/>
          <w:szCs w:val="28"/>
        </w:rPr>
        <w:t>Закон</w:t>
      </w:r>
      <w:r w:rsidR="00B2648C">
        <w:rPr>
          <w:rFonts w:ascii="Times New Roman" w:hAnsi="Times New Roman" w:cs="Times New Roman"/>
          <w:sz w:val="28"/>
          <w:szCs w:val="28"/>
        </w:rPr>
        <w:t>ом</w:t>
      </w:r>
      <w:r w:rsidRPr="00617A51">
        <w:rPr>
          <w:rFonts w:ascii="Times New Roman" w:hAnsi="Times New Roman" w:cs="Times New Roman"/>
          <w:sz w:val="28"/>
          <w:szCs w:val="28"/>
        </w:rPr>
        <w:t xml:space="preserve"> Ханты-Мансийского автономного округа – Югры</w:t>
      </w:r>
      <w:r w:rsidR="00294665">
        <w:rPr>
          <w:rFonts w:ascii="Times New Roman" w:hAnsi="Times New Roman" w:cs="Times New Roman"/>
          <w:sz w:val="28"/>
          <w:szCs w:val="28"/>
        </w:rPr>
        <w:t xml:space="preserve"> </w:t>
      </w:r>
      <w:r w:rsidR="00294665">
        <w:rPr>
          <w:rFonts w:ascii="Times New Roman" w:hAnsi="Times New Roman" w:cs="Times New Roman"/>
          <w:sz w:val="28"/>
          <w:szCs w:val="28"/>
        </w:rPr>
        <w:br/>
      </w:r>
      <w:r w:rsidRPr="00617A51">
        <w:rPr>
          <w:rFonts w:ascii="Times New Roman" w:hAnsi="Times New Roman" w:cs="Times New Roman"/>
          <w:sz w:val="28"/>
          <w:szCs w:val="28"/>
        </w:rPr>
        <w:t>от 18.04.2007 № 39-оз «О градостроительной деятельности на территории Ханты-Мансийского автономного округа – Югры», Уставом муниципального образования городской округ Сургут Ханты-Мансийского автономного округа – Югры, распоряжением Администрации города от 30.12.2005 № 3686</w:t>
      </w:r>
      <w:r w:rsidR="00F91508">
        <w:rPr>
          <w:rFonts w:ascii="Times New Roman" w:hAnsi="Times New Roman" w:cs="Times New Roman"/>
          <w:sz w:val="28"/>
          <w:szCs w:val="28"/>
        </w:rPr>
        <w:t xml:space="preserve"> </w:t>
      </w:r>
      <w:r w:rsidR="00294665">
        <w:rPr>
          <w:rFonts w:ascii="Times New Roman" w:hAnsi="Times New Roman" w:cs="Times New Roman"/>
          <w:sz w:val="28"/>
          <w:szCs w:val="28"/>
        </w:rPr>
        <w:br/>
      </w:r>
      <w:r w:rsidRPr="00617A51">
        <w:rPr>
          <w:rFonts w:ascii="Times New Roman" w:hAnsi="Times New Roman" w:cs="Times New Roman"/>
          <w:sz w:val="28"/>
          <w:szCs w:val="28"/>
        </w:rPr>
        <w:t>«</w:t>
      </w:r>
      <w:r w:rsidRPr="00914D04">
        <w:rPr>
          <w:rFonts w:ascii="Times New Roman" w:hAnsi="Times New Roman" w:cs="Times New Roman"/>
          <w:sz w:val="28"/>
          <w:szCs w:val="28"/>
        </w:rPr>
        <w:t>Об утверждении Регламента Администрации города»</w:t>
      </w:r>
      <w:r w:rsidR="00914D04">
        <w:rPr>
          <w:rFonts w:ascii="Times New Roman" w:hAnsi="Times New Roman" w:cs="Times New Roman"/>
          <w:sz w:val="28"/>
          <w:szCs w:val="28"/>
        </w:rPr>
        <w:t>,</w:t>
      </w:r>
      <w:r w:rsidR="00914D04" w:rsidRPr="00914D04">
        <w:rPr>
          <w:rFonts w:ascii="Times New Roman" w:hAnsi="Times New Roman" w:cs="Times New Roman"/>
          <w:sz w:val="28"/>
          <w:szCs w:val="28"/>
        </w:rPr>
        <w:t xml:space="preserve"> </w:t>
      </w:r>
      <w:r w:rsidR="00914D04" w:rsidRPr="00914D04">
        <w:rPr>
          <w:rFonts w:ascii="Times New Roman" w:hAnsi="Times New Roman" w:cs="Times New Roman"/>
          <w:spacing w:val="-2"/>
          <w:sz w:val="28"/>
          <w:szCs w:val="28"/>
        </w:rPr>
        <w:t xml:space="preserve">учитывая </w:t>
      </w:r>
      <w:r w:rsidR="00914D04">
        <w:rPr>
          <w:rFonts w:ascii="Times New Roman" w:hAnsi="Times New Roman" w:cs="Times New Roman"/>
          <w:spacing w:val="-2"/>
          <w:sz w:val="28"/>
          <w:szCs w:val="28"/>
        </w:rPr>
        <w:t xml:space="preserve">результаты публичных слушаний (протокол публичных слушаний от </w:t>
      </w:r>
      <w:r w:rsidR="00294665">
        <w:rPr>
          <w:rFonts w:ascii="Times New Roman" w:hAnsi="Times New Roman" w:cs="Times New Roman"/>
          <w:spacing w:val="-2"/>
          <w:sz w:val="28"/>
          <w:szCs w:val="28"/>
        </w:rPr>
        <w:t>24</w:t>
      </w:r>
      <w:r w:rsidR="00914D04">
        <w:rPr>
          <w:rFonts w:ascii="Times New Roman" w:hAnsi="Times New Roman" w:cs="Times New Roman"/>
          <w:spacing w:val="-2"/>
          <w:sz w:val="28"/>
          <w:szCs w:val="28"/>
        </w:rPr>
        <w:t>.0</w:t>
      </w:r>
      <w:r w:rsidR="00294665">
        <w:rPr>
          <w:rFonts w:ascii="Times New Roman" w:hAnsi="Times New Roman" w:cs="Times New Roman"/>
          <w:spacing w:val="-2"/>
          <w:sz w:val="28"/>
          <w:szCs w:val="28"/>
        </w:rPr>
        <w:t>7</w:t>
      </w:r>
      <w:r w:rsidR="00914D04">
        <w:rPr>
          <w:rFonts w:ascii="Times New Roman" w:hAnsi="Times New Roman" w:cs="Times New Roman"/>
          <w:spacing w:val="-2"/>
          <w:sz w:val="28"/>
          <w:szCs w:val="28"/>
        </w:rPr>
        <w:t>.202</w:t>
      </w:r>
      <w:r w:rsidR="00294665">
        <w:rPr>
          <w:rFonts w:ascii="Times New Roman" w:hAnsi="Times New Roman" w:cs="Times New Roman"/>
          <w:spacing w:val="-2"/>
          <w:sz w:val="28"/>
          <w:szCs w:val="28"/>
        </w:rPr>
        <w:t>3</w:t>
      </w:r>
      <w:r w:rsidR="00914D04">
        <w:rPr>
          <w:rFonts w:ascii="Times New Roman" w:hAnsi="Times New Roman" w:cs="Times New Roman"/>
          <w:spacing w:val="-2"/>
          <w:sz w:val="28"/>
          <w:szCs w:val="28"/>
        </w:rPr>
        <w:t xml:space="preserve"> № 2</w:t>
      </w:r>
      <w:r w:rsidR="00294665">
        <w:rPr>
          <w:rFonts w:ascii="Times New Roman" w:hAnsi="Times New Roman" w:cs="Times New Roman"/>
          <w:spacing w:val="-2"/>
          <w:sz w:val="28"/>
          <w:szCs w:val="28"/>
        </w:rPr>
        <w:t>24</w:t>
      </w:r>
      <w:r w:rsidR="00914D04">
        <w:rPr>
          <w:rFonts w:ascii="Times New Roman" w:hAnsi="Times New Roman" w:cs="Times New Roman"/>
          <w:spacing w:val="-2"/>
          <w:sz w:val="28"/>
          <w:szCs w:val="28"/>
        </w:rPr>
        <w:t>)</w:t>
      </w:r>
      <w:r w:rsidR="00F915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294665">
        <w:rPr>
          <w:rFonts w:ascii="Times New Roman" w:hAnsi="Times New Roman" w:cs="Times New Roman"/>
          <w:spacing w:val="-2"/>
          <w:sz w:val="28"/>
          <w:szCs w:val="28"/>
        </w:rPr>
        <w:br/>
      </w:r>
      <w:r w:rsidR="00914D04" w:rsidRPr="00914D04">
        <w:rPr>
          <w:rFonts w:ascii="Times New Roman" w:hAnsi="Times New Roman" w:cs="Times New Roman"/>
          <w:spacing w:val="-2"/>
          <w:sz w:val="28"/>
          <w:szCs w:val="28"/>
        </w:rPr>
        <w:t xml:space="preserve">заключения </w:t>
      </w:r>
      <w:r w:rsidR="00914D04" w:rsidRPr="00914D04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о результатах публичных слушаний </w:t>
      </w:r>
      <w:r w:rsidR="00914D04" w:rsidRPr="00914D04">
        <w:rPr>
          <w:rFonts w:ascii="Times New Roman" w:hAnsi="Times New Roman" w:cs="Times New Roman"/>
          <w:spacing w:val="-2"/>
          <w:sz w:val="28"/>
          <w:szCs w:val="28"/>
        </w:rPr>
        <w:t>и рекоменд</w:t>
      </w:r>
      <w:r w:rsidR="00914D04">
        <w:rPr>
          <w:rFonts w:ascii="Times New Roman" w:hAnsi="Times New Roman" w:cs="Times New Roman"/>
          <w:spacing w:val="-2"/>
          <w:sz w:val="28"/>
          <w:szCs w:val="28"/>
        </w:rPr>
        <w:t>ации комиссии</w:t>
      </w:r>
      <w:r w:rsidR="00F915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294665">
        <w:rPr>
          <w:rFonts w:ascii="Times New Roman" w:hAnsi="Times New Roman" w:cs="Times New Roman"/>
          <w:spacing w:val="-2"/>
          <w:sz w:val="28"/>
          <w:szCs w:val="28"/>
        </w:rPr>
        <w:br/>
      </w:r>
      <w:r w:rsidR="00914D04" w:rsidRPr="00914D04">
        <w:rPr>
          <w:rFonts w:ascii="Times New Roman" w:eastAsia="Calibri" w:hAnsi="Times New Roman" w:cs="Times New Roman"/>
          <w:spacing w:val="-2"/>
          <w:sz w:val="28"/>
          <w:szCs w:val="28"/>
        </w:rPr>
        <w:t>по градостроительному зонированию (протокол заседания комиссии</w:t>
      </w:r>
      <w:r w:rsidR="00F91508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 </w:t>
      </w:r>
      <w:r w:rsidR="00294665">
        <w:rPr>
          <w:rFonts w:ascii="Times New Roman" w:eastAsia="Calibri" w:hAnsi="Times New Roman" w:cs="Times New Roman"/>
          <w:spacing w:val="-2"/>
          <w:sz w:val="28"/>
          <w:szCs w:val="28"/>
        </w:rPr>
        <w:br/>
      </w:r>
      <w:r w:rsidR="00914D04" w:rsidRPr="00914D04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по градостроительному зонированию </w:t>
      </w:r>
      <w:r w:rsidR="00914D04" w:rsidRPr="00914D04">
        <w:rPr>
          <w:rFonts w:ascii="Times New Roman" w:hAnsi="Times New Roman" w:cs="Times New Roman"/>
          <w:spacing w:val="-2"/>
          <w:sz w:val="28"/>
          <w:szCs w:val="28"/>
        </w:rPr>
        <w:t xml:space="preserve">от </w:t>
      </w:r>
      <w:r w:rsidR="00294665">
        <w:rPr>
          <w:rFonts w:ascii="Times New Roman" w:hAnsi="Times New Roman" w:cs="Times New Roman"/>
          <w:spacing w:val="-2"/>
          <w:sz w:val="28"/>
          <w:szCs w:val="28"/>
        </w:rPr>
        <w:t>27</w:t>
      </w:r>
      <w:r w:rsidR="00914D04" w:rsidRPr="00914D04">
        <w:rPr>
          <w:rFonts w:ascii="Times New Roman" w:hAnsi="Times New Roman" w:cs="Times New Roman"/>
          <w:spacing w:val="-2"/>
          <w:sz w:val="28"/>
          <w:szCs w:val="28"/>
        </w:rPr>
        <w:t>.0</w:t>
      </w:r>
      <w:r w:rsidR="00294665">
        <w:rPr>
          <w:rFonts w:ascii="Times New Roman" w:hAnsi="Times New Roman" w:cs="Times New Roman"/>
          <w:spacing w:val="-2"/>
          <w:sz w:val="28"/>
          <w:szCs w:val="28"/>
        </w:rPr>
        <w:t>7</w:t>
      </w:r>
      <w:r w:rsidR="00914D04" w:rsidRPr="00914D04">
        <w:rPr>
          <w:rFonts w:ascii="Times New Roman" w:hAnsi="Times New Roman" w:cs="Times New Roman"/>
          <w:spacing w:val="-2"/>
          <w:sz w:val="28"/>
          <w:szCs w:val="28"/>
        </w:rPr>
        <w:t>.202</w:t>
      </w:r>
      <w:r w:rsidR="00294665">
        <w:rPr>
          <w:rFonts w:ascii="Times New Roman" w:hAnsi="Times New Roman" w:cs="Times New Roman"/>
          <w:spacing w:val="-2"/>
          <w:sz w:val="28"/>
          <w:szCs w:val="28"/>
        </w:rPr>
        <w:t>3</w:t>
      </w:r>
      <w:r w:rsidR="00914D04" w:rsidRPr="00914D04">
        <w:rPr>
          <w:rFonts w:ascii="Times New Roman" w:hAnsi="Times New Roman" w:cs="Times New Roman"/>
          <w:spacing w:val="-2"/>
          <w:sz w:val="28"/>
          <w:szCs w:val="28"/>
        </w:rPr>
        <w:t xml:space="preserve"> № </w:t>
      </w:r>
      <w:r w:rsidR="00294665">
        <w:rPr>
          <w:rFonts w:ascii="Times New Roman" w:hAnsi="Times New Roman" w:cs="Times New Roman"/>
          <w:spacing w:val="-2"/>
          <w:sz w:val="28"/>
          <w:szCs w:val="28"/>
        </w:rPr>
        <w:t>309</w:t>
      </w:r>
      <w:r w:rsidR="00914D04" w:rsidRPr="00914D04">
        <w:rPr>
          <w:rFonts w:ascii="Times New Roman" w:hAnsi="Times New Roman" w:cs="Times New Roman"/>
          <w:spacing w:val="-2"/>
          <w:sz w:val="28"/>
          <w:szCs w:val="28"/>
        </w:rPr>
        <w:t>):</w:t>
      </w:r>
    </w:p>
    <w:p w:rsidR="004E2B5E" w:rsidRDefault="004E2B5E" w:rsidP="004E2B5E">
      <w:pPr>
        <w:autoSpaceDE w:val="0"/>
        <w:autoSpaceDN w:val="0"/>
        <w:adjustRightInd w:val="0"/>
        <w:ind w:firstLine="708"/>
        <w:jc w:val="both"/>
        <w:rPr>
          <w:rFonts w:cs="Times New Roman"/>
          <w:szCs w:val="28"/>
        </w:rPr>
      </w:pPr>
      <w:r w:rsidRPr="00AB7EDA">
        <w:rPr>
          <w:rFonts w:cs="Times New Roman"/>
          <w:szCs w:val="28"/>
        </w:rPr>
        <w:t>1. Внести в постановление Администра</w:t>
      </w:r>
      <w:r>
        <w:rPr>
          <w:rFonts w:cs="Times New Roman"/>
          <w:szCs w:val="28"/>
        </w:rPr>
        <w:t xml:space="preserve">ции города от 11.05.2022 № 3651 </w:t>
      </w:r>
      <w:r w:rsidRPr="00AB7EDA">
        <w:rPr>
          <w:rFonts w:cs="Times New Roman"/>
          <w:szCs w:val="28"/>
        </w:rPr>
        <w:t>«Об утверждении Правил землепользования и застройки на территории города</w:t>
      </w:r>
      <w:r>
        <w:rPr>
          <w:rFonts w:cs="Times New Roman"/>
          <w:szCs w:val="28"/>
        </w:rPr>
        <w:t xml:space="preserve"> </w:t>
      </w:r>
      <w:r w:rsidRPr="00AB7EDA">
        <w:rPr>
          <w:rFonts w:cs="Times New Roman"/>
          <w:szCs w:val="28"/>
        </w:rPr>
        <w:t>Сургута» (с изменениями от 18.08.2022 № 6750, 16.09.2022 № 7302, 19.10.2022 № 8279, 09.01.2023 № 01, 16.01.2023 № 282</w:t>
      </w:r>
      <w:r>
        <w:rPr>
          <w:rFonts w:cs="Times New Roman"/>
          <w:szCs w:val="28"/>
        </w:rPr>
        <w:t>, 18.04.2023 № 2005</w:t>
      </w:r>
      <w:r w:rsidRPr="00AB7EDA">
        <w:rPr>
          <w:rFonts w:cs="Times New Roman"/>
          <w:szCs w:val="28"/>
        </w:rPr>
        <w:t>)</w:t>
      </w:r>
      <w:r>
        <w:rPr>
          <w:rFonts w:cs="Times New Roman"/>
          <w:szCs w:val="28"/>
        </w:rPr>
        <w:t xml:space="preserve"> следующие </w:t>
      </w:r>
      <w:r w:rsidR="00E300BC">
        <w:rPr>
          <w:rFonts w:cs="Times New Roman"/>
          <w:szCs w:val="28"/>
        </w:rPr>
        <w:br/>
      </w:r>
      <w:r>
        <w:rPr>
          <w:rFonts w:cs="Times New Roman"/>
          <w:szCs w:val="28"/>
        </w:rPr>
        <w:t>изменения:</w:t>
      </w:r>
    </w:p>
    <w:p w:rsidR="002606C1" w:rsidRDefault="004E2B5E" w:rsidP="002606C1">
      <w:pPr>
        <w:autoSpaceDE w:val="0"/>
        <w:autoSpaceDN w:val="0"/>
        <w:adjustRightInd w:val="0"/>
        <w:ind w:firstLine="708"/>
        <w:jc w:val="both"/>
        <w:rPr>
          <w:rFonts w:cs="Times New Roman"/>
          <w:color w:val="000000"/>
          <w:szCs w:val="28"/>
        </w:rPr>
      </w:pPr>
      <w:r>
        <w:rPr>
          <w:rFonts w:cs="Times New Roman"/>
          <w:szCs w:val="28"/>
        </w:rPr>
        <w:t xml:space="preserve">1.1. </w:t>
      </w:r>
      <w:r w:rsidR="002606C1">
        <w:rPr>
          <w:rFonts w:cs="Times New Roman"/>
          <w:szCs w:val="28"/>
        </w:rPr>
        <w:t>С</w:t>
      </w:r>
      <w:r w:rsidR="002606C1">
        <w:rPr>
          <w:rFonts w:eastAsia="Arial Unicode MS" w:cs="Times New Roman"/>
          <w:szCs w:val="28"/>
        </w:rPr>
        <w:t>татью 41</w:t>
      </w:r>
      <w:r w:rsidR="002606C1" w:rsidRPr="007E0F82">
        <w:rPr>
          <w:szCs w:val="28"/>
        </w:rPr>
        <w:t xml:space="preserve"> </w:t>
      </w:r>
      <w:r w:rsidR="002606C1">
        <w:rPr>
          <w:rFonts w:eastAsia="Arial Unicode MS" w:cs="Times New Roman"/>
          <w:szCs w:val="28"/>
        </w:rPr>
        <w:t xml:space="preserve">раздела II приложения к постановлению изложить </w:t>
      </w:r>
      <w:r w:rsidR="00855502">
        <w:rPr>
          <w:rFonts w:eastAsia="Arial Unicode MS" w:cs="Times New Roman"/>
          <w:szCs w:val="28"/>
        </w:rPr>
        <w:br/>
      </w:r>
      <w:r w:rsidR="002606C1">
        <w:rPr>
          <w:rFonts w:cs="Times New Roman"/>
          <w:color w:val="000000"/>
          <w:szCs w:val="28"/>
        </w:rPr>
        <w:t>в следующей редакции:</w:t>
      </w:r>
    </w:p>
    <w:p w:rsidR="004E2B5E" w:rsidRPr="00BB6A4D" w:rsidRDefault="004E2B5E" w:rsidP="004E2B5E">
      <w:pPr>
        <w:widowControl w:val="0"/>
        <w:autoSpaceDE w:val="0"/>
        <w:autoSpaceDN w:val="0"/>
        <w:adjustRightInd w:val="0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BB6A4D">
        <w:rPr>
          <w:rFonts w:eastAsia="Times New Roman" w:cs="Times New Roman"/>
          <w:szCs w:val="28"/>
          <w:lang w:eastAsia="ru-RU"/>
        </w:rPr>
        <w:t xml:space="preserve">Статья 41. </w:t>
      </w:r>
      <w:r w:rsidRPr="00BB6A4D">
        <w:rPr>
          <w:rFonts w:eastAsia="Times New Roman" w:cs="Times New Roman"/>
          <w:szCs w:val="28"/>
          <w:lang w:eastAsia="ru-RU"/>
        </w:rPr>
        <w:tab/>
        <w:t xml:space="preserve"> Зона размещения объектов среднего и высшего </w:t>
      </w:r>
      <w:r w:rsidR="00AD013D">
        <w:rPr>
          <w:rFonts w:eastAsia="Times New Roman" w:cs="Times New Roman"/>
          <w:szCs w:val="28"/>
          <w:lang w:eastAsia="ru-RU"/>
        </w:rPr>
        <w:br/>
      </w:r>
      <w:r w:rsidRPr="00BB6A4D">
        <w:rPr>
          <w:rFonts w:eastAsia="Times New Roman" w:cs="Times New Roman"/>
          <w:szCs w:val="28"/>
          <w:lang w:eastAsia="ru-RU"/>
        </w:rPr>
        <w:t>профессионального образования ОД.11</w:t>
      </w:r>
    </w:p>
    <w:p w:rsidR="004E2B5E" w:rsidRPr="00BB6A4D" w:rsidRDefault="004E2B5E" w:rsidP="004E2B5E">
      <w:pPr>
        <w:pStyle w:val="a6"/>
        <w:widowControl w:val="0"/>
        <w:autoSpaceDE w:val="0"/>
        <w:autoSpaceDN w:val="0"/>
        <w:adjustRightInd w:val="0"/>
        <w:ind w:left="0" w:firstLine="709"/>
        <w:jc w:val="both"/>
        <w:outlineLvl w:val="0"/>
        <w:rPr>
          <w:sz w:val="28"/>
          <w:szCs w:val="28"/>
        </w:rPr>
      </w:pPr>
      <w:r w:rsidRPr="00BB6A4D">
        <w:rPr>
          <w:sz w:val="28"/>
          <w:szCs w:val="28"/>
        </w:rPr>
        <w:t>1.</w:t>
      </w:r>
      <w:r w:rsidR="00952D58">
        <w:rPr>
          <w:sz w:val="28"/>
          <w:szCs w:val="28"/>
        </w:rPr>
        <w:t xml:space="preserve"> </w:t>
      </w:r>
      <w:r w:rsidRPr="00BB6A4D">
        <w:rPr>
          <w:sz w:val="28"/>
          <w:szCs w:val="28"/>
        </w:rPr>
        <w:t>Основные виды и параметры разрешенного использования земельных участков и объектов капитального строительства:</w:t>
      </w:r>
    </w:p>
    <w:tbl>
      <w:tblPr>
        <w:tblW w:w="963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2448"/>
        <w:gridCol w:w="4748"/>
        <w:gridCol w:w="2440"/>
      </w:tblGrid>
      <w:tr w:rsidR="004E2B5E" w:rsidRPr="003C773F" w:rsidTr="005232C2">
        <w:trPr>
          <w:trHeight w:val="323"/>
        </w:trPr>
        <w:tc>
          <w:tcPr>
            <w:tcW w:w="2448" w:type="dxa"/>
          </w:tcPr>
          <w:p w:rsidR="004E2B5E" w:rsidRPr="003C773F" w:rsidRDefault="004E2B5E" w:rsidP="005232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C773F">
              <w:rPr>
                <w:rFonts w:eastAsia="Times New Roman" w:cs="Times New Roman"/>
                <w:sz w:val="24"/>
                <w:szCs w:val="24"/>
                <w:lang w:eastAsia="ru-RU"/>
              </w:rPr>
              <w:t>Виды использования</w:t>
            </w:r>
          </w:p>
        </w:tc>
        <w:tc>
          <w:tcPr>
            <w:tcW w:w="4748" w:type="dxa"/>
          </w:tcPr>
          <w:p w:rsidR="004E2B5E" w:rsidRPr="003C773F" w:rsidRDefault="004E2B5E" w:rsidP="005232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C773F">
              <w:rPr>
                <w:rFonts w:eastAsia="Times New Roman" w:cs="Times New Roman"/>
                <w:sz w:val="24"/>
                <w:szCs w:val="24"/>
                <w:lang w:eastAsia="ru-RU"/>
              </w:rPr>
              <w:t>Параметры разрешенного использования</w:t>
            </w:r>
          </w:p>
        </w:tc>
        <w:tc>
          <w:tcPr>
            <w:tcW w:w="2440" w:type="dxa"/>
          </w:tcPr>
          <w:p w:rsidR="004E2B5E" w:rsidRPr="003C773F" w:rsidRDefault="004E2B5E" w:rsidP="005232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C773F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Ограничения использования земельных участков </w:t>
            </w:r>
          </w:p>
          <w:p w:rsidR="004E2B5E" w:rsidRPr="003C773F" w:rsidRDefault="004E2B5E" w:rsidP="005232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C773F">
              <w:rPr>
                <w:rFonts w:eastAsia="Times New Roman" w:cs="Times New Roman"/>
                <w:sz w:val="24"/>
                <w:szCs w:val="24"/>
                <w:lang w:eastAsia="ru-RU"/>
              </w:rPr>
              <w:t>и объектов капитального строительства</w:t>
            </w:r>
          </w:p>
        </w:tc>
      </w:tr>
      <w:tr w:rsidR="004E2B5E" w:rsidRPr="003C773F" w:rsidTr="005232C2">
        <w:tc>
          <w:tcPr>
            <w:tcW w:w="2448" w:type="dxa"/>
          </w:tcPr>
          <w:p w:rsidR="004E2B5E" w:rsidRDefault="004E2B5E" w:rsidP="005232C2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C773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Среднее и высшее </w:t>
            </w:r>
          </w:p>
          <w:p w:rsidR="004E2B5E" w:rsidRDefault="004E2B5E" w:rsidP="005232C2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C773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профессиональное </w:t>
            </w:r>
          </w:p>
          <w:p w:rsidR="004E2B5E" w:rsidRPr="003C773F" w:rsidRDefault="004E2B5E" w:rsidP="005232C2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C773F">
              <w:rPr>
                <w:rFonts w:eastAsia="Times New Roman" w:cs="Times New Roman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4748" w:type="dxa"/>
          </w:tcPr>
          <w:p w:rsidR="004E2B5E" w:rsidRPr="003C773F" w:rsidRDefault="004E2B5E" w:rsidP="005232C2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C773F">
              <w:rPr>
                <w:rFonts w:eastAsia="Times New Roman" w:cs="Times New Roman"/>
                <w:sz w:val="20"/>
                <w:szCs w:val="20"/>
                <w:lang w:eastAsia="ru-RU"/>
              </w:rPr>
              <w:t>Максимальный процент застройки в границах земельного участка – 70.</w:t>
            </w:r>
          </w:p>
          <w:p w:rsidR="004E2B5E" w:rsidRPr="003C773F" w:rsidRDefault="004E2B5E" w:rsidP="005232C2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C773F"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Максимальный процент застройки в границах земельного участка – 60.</w:t>
            </w:r>
          </w:p>
          <w:p w:rsidR="004E2B5E" w:rsidRPr="003C773F" w:rsidRDefault="004E2B5E" w:rsidP="005232C2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C773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Размеры земельных участков определяются </w:t>
            </w:r>
          </w:p>
          <w:p w:rsidR="004E2B5E" w:rsidRPr="003C773F" w:rsidRDefault="004E2B5E" w:rsidP="005232C2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C773F">
              <w:rPr>
                <w:rFonts w:eastAsia="Times New Roman" w:cs="Times New Roman"/>
                <w:sz w:val="20"/>
                <w:szCs w:val="20"/>
                <w:lang w:eastAsia="ru-RU"/>
              </w:rPr>
              <w:t>в соответствии с региональными нормативами градостроительного проектирования Ханты-Мансийского автономного округа – Югры, местными нормативами градостроительного проектирования на территории муниципального образования городской округ город Сургут</w:t>
            </w:r>
          </w:p>
        </w:tc>
        <w:tc>
          <w:tcPr>
            <w:tcW w:w="2440" w:type="dxa"/>
          </w:tcPr>
          <w:p w:rsidR="004E2B5E" w:rsidRPr="003C773F" w:rsidRDefault="004E2B5E" w:rsidP="005232C2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4E2B5E" w:rsidRPr="003C773F" w:rsidTr="005232C2">
        <w:tc>
          <w:tcPr>
            <w:tcW w:w="2448" w:type="dxa"/>
          </w:tcPr>
          <w:p w:rsidR="004E2B5E" w:rsidRDefault="004E2B5E" w:rsidP="005232C2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C773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Обеспечение научной </w:t>
            </w:r>
          </w:p>
          <w:p w:rsidR="004E2B5E" w:rsidRPr="003C773F" w:rsidRDefault="004E2B5E" w:rsidP="005232C2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C773F">
              <w:rPr>
                <w:rFonts w:eastAsia="Times New Roman" w:cs="Times New Roman"/>
                <w:sz w:val="20"/>
                <w:szCs w:val="20"/>
                <w:lang w:eastAsia="ru-RU"/>
              </w:rPr>
              <w:t>деятельности</w:t>
            </w:r>
          </w:p>
        </w:tc>
        <w:tc>
          <w:tcPr>
            <w:tcW w:w="4748" w:type="dxa"/>
          </w:tcPr>
          <w:p w:rsidR="004E2B5E" w:rsidRPr="003C773F" w:rsidRDefault="004E2B5E" w:rsidP="005232C2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C773F">
              <w:rPr>
                <w:rFonts w:eastAsia="Times New Roman" w:cs="Times New Roman"/>
                <w:sz w:val="20"/>
                <w:szCs w:val="20"/>
                <w:lang w:eastAsia="ru-RU"/>
              </w:rPr>
              <w:t>максимальный процент застройки в границах земельного участка – 80</w:t>
            </w:r>
          </w:p>
        </w:tc>
        <w:tc>
          <w:tcPr>
            <w:tcW w:w="2440" w:type="dxa"/>
          </w:tcPr>
          <w:p w:rsidR="004E2B5E" w:rsidRPr="003C773F" w:rsidRDefault="004E2B5E" w:rsidP="005232C2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4E2B5E" w:rsidRPr="003C773F" w:rsidTr="005232C2">
        <w:tc>
          <w:tcPr>
            <w:tcW w:w="2448" w:type="dxa"/>
          </w:tcPr>
          <w:p w:rsidR="004E2B5E" w:rsidRPr="003C773F" w:rsidRDefault="004E2B5E" w:rsidP="005232C2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C773F">
              <w:rPr>
                <w:rFonts w:eastAsia="Times New Roman" w:cs="Times New Roman"/>
                <w:sz w:val="20"/>
                <w:szCs w:val="20"/>
                <w:lang w:eastAsia="ru-RU"/>
              </w:rPr>
              <w:t>Обеспечение занятий спортом в помещениях</w:t>
            </w:r>
          </w:p>
          <w:p w:rsidR="004E2B5E" w:rsidRPr="003C773F" w:rsidRDefault="004E2B5E" w:rsidP="005232C2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48" w:type="dxa"/>
          </w:tcPr>
          <w:p w:rsidR="004E2B5E" w:rsidRPr="003C773F" w:rsidRDefault="004E2B5E" w:rsidP="005232C2">
            <w:pPr>
              <w:widowControl w:val="0"/>
              <w:tabs>
                <w:tab w:val="left" w:pos="3204"/>
              </w:tabs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C773F">
              <w:rPr>
                <w:rFonts w:eastAsia="Times New Roman" w:cs="Times New Roman"/>
                <w:sz w:val="20"/>
                <w:szCs w:val="20"/>
                <w:lang w:eastAsia="ru-RU"/>
              </w:rPr>
              <w:t>Минимальный отступ от красной линии – 6 м.</w:t>
            </w:r>
          </w:p>
          <w:p w:rsidR="004E2B5E" w:rsidRPr="003C773F" w:rsidRDefault="004E2B5E" w:rsidP="005232C2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C773F">
              <w:rPr>
                <w:rFonts w:eastAsia="Times New Roman" w:cs="Times New Roman"/>
                <w:sz w:val="20"/>
                <w:szCs w:val="20"/>
                <w:lang w:eastAsia="ru-RU"/>
              </w:rPr>
              <w:t>Максимальный процент застройки в границах земельного участка – 80.</w:t>
            </w:r>
          </w:p>
          <w:p w:rsidR="004E2B5E" w:rsidRPr="003C773F" w:rsidRDefault="004E2B5E" w:rsidP="005232C2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C773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Размеры земельных участков определяются </w:t>
            </w:r>
          </w:p>
          <w:p w:rsidR="004E2B5E" w:rsidRPr="003C773F" w:rsidRDefault="004E2B5E" w:rsidP="005232C2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C773F">
              <w:rPr>
                <w:rFonts w:eastAsia="Times New Roman" w:cs="Times New Roman"/>
                <w:sz w:val="20"/>
                <w:szCs w:val="20"/>
                <w:lang w:eastAsia="ru-RU"/>
              </w:rPr>
              <w:t>в соответствии с региональными нормативами градостроительного проектирования Ханты-Мансийского автономного округа – Югры</w:t>
            </w:r>
          </w:p>
        </w:tc>
        <w:tc>
          <w:tcPr>
            <w:tcW w:w="2440" w:type="dxa"/>
          </w:tcPr>
          <w:p w:rsidR="004E2B5E" w:rsidRPr="003C773F" w:rsidRDefault="004E2B5E" w:rsidP="005232C2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4E2B5E" w:rsidRPr="003C773F" w:rsidTr="005232C2">
        <w:tc>
          <w:tcPr>
            <w:tcW w:w="2448" w:type="dxa"/>
          </w:tcPr>
          <w:p w:rsidR="004E2B5E" w:rsidRDefault="004E2B5E" w:rsidP="005232C2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C773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Земельные участки </w:t>
            </w:r>
          </w:p>
          <w:p w:rsidR="004E2B5E" w:rsidRPr="003C773F" w:rsidRDefault="004E2B5E" w:rsidP="005232C2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C773F">
              <w:rPr>
                <w:rFonts w:eastAsia="Times New Roman" w:cs="Times New Roman"/>
                <w:sz w:val="20"/>
                <w:szCs w:val="20"/>
                <w:lang w:eastAsia="ru-RU"/>
              </w:rPr>
              <w:t>(территории) общего пользования</w:t>
            </w:r>
          </w:p>
        </w:tc>
        <w:tc>
          <w:tcPr>
            <w:tcW w:w="4748" w:type="dxa"/>
          </w:tcPr>
          <w:p w:rsidR="004E2B5E" w:rsidRPr="003C773F" w:rsidRDefault="004E2B5E" w:rsidP="005232C2">
            <w:pPr>
              <w:widowControl w:val="0"/>
              <w:tabs>
                <w:tab w:val="left" w:pos="3204"/>
              </w:tabs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40" w:type="dxa"/>
          </w:tcPr>
          <w:p w:rsidR="004E2B5E" w:rsidRPr="003C773F" w:rsidRDefault="004E2B5E" w:rsidP="005232C2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4E2B5E" w:rsidRDefault="004E2B5E" w:rsidP="004E2B5E">
      <w:pPr>
        <w:widowControl w:val="0"/>
        <w:autoSpaceDE w:val="0"/>
        <w:autoSpaceDN w:val="0"/>
        <w:adjustRightInd w:val="0"/>
        <w:ind w:firstLine="708"/>
        <w:jc w:val="both"/>
        <w:outlineLvl w:val="0"/>
        <w:rPr>
          <w:rFonts w:eastAsia="Times New Roman" w:cs="Times New Roman"/>
          <w:szCs w:val="28"/>
          <w:lang w:eastAsia="ru-RU"/>
        </w:rPr>
      </w:pPr>
      <w:r w:rsidRPr="003C773F">
        <w:rPr>
          <w:rFonts w:eastAsia="Times New Roman" w:cs="Times New Roman"/>
          <w:szCs w:val="28"/>
          <w:lang w:eastAsia="ru-RU"/>
        </w:rPr>
        <w:t>2. Условно разрешенные виды и параметры использования земельных участков и объектов капитального строительства: нет.</w:t>
      </w:r>
    </w:p>
    <w:tbl>
      <w:tblPr>
        <w:tblW w:w="963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2448"/>
        <w:gridCol w:w="4748"/>
        <w:gridCol w:w="2440"/>
      </w:tblGrid>
      <w:tr w:rsidR="004E2B5E" w:rsidRPr="003C773F" w:rsidTr="005232C2">
        <w:trPr>
          <w:trHeight w:val="552"/>
        </w:trPr>
        <w:tc>
          <w:tcPr>
            <w:tcW w:w="2448" w:type="dxa"/>
          </w:tcPr>
          <w:p w:rsidR="004E2B5E" w:rsidRPr="003C773F" w:rsidRDefault="004E2B5E" w:rsidP="005232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C773F">
              <w:rPr>
                <w:rFonts w:eastAsia="Times New Roman" w:cs="Times New Roman"/>
                <w:sz w:val="24"/>
                <w:szCs w:val="24"/>
                <w:lang w:eastAsia="ru-RU"/>
              </w:rPr>
              <w:t>Виды использования</w:t>
            </w:r>
          </w:p>
        </w:tc>
        <w:tc>
          <w:tcPr>
            <w:tcW w:w="4748" w:type="dxa"/>
          </w:tcPr>
          <w:p w:rsidR="004E2B5E" w:rsidRPr="003C773F" w:rsidRDefault="004E2B5E" w:rsidP="005232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C773F">
              <w:rPr>
                <w:rFonts w:eastAsia="Times New Roman" w:cs="Times New Roman"/>
                <w:sz w:val="24"/>
                <w:szCs w:val="24"/>
                <w:lang w:eastAsia="ru-RU"/>
              </w:rPr>
              <w:t>Параметры разрешенного использования</w:t>
            </w:r>
          </w:p>
        </w:tc>
        <w:tc>
          <w:tcPr>
            <w:tcW w:w="2440" w:type="dxa"/>
          </w:tcPr>
          <w:p w:rsidR="004E2B5E" w:rsidRPr="003C773F" w:rsidRDefault="004E2B5E" w:rsidP="005232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C773F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Ограничения использования земельных участков </w:t>
            </w:r>
          </w:p>
          <w:p w:rsidR="004E2B5E" w:rsidRPr="003C773F" w:rsidRDefault="004E2B5E" w:rsidP="005232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C773F">
              <w:rPr>
                <w:rFonts w:eastAsia="Times New Roman" w:cs="Times New Roman"/>
                <w:sz w:val="24"/>
                <w:szCs w:val="24"/>
                <w:lang w:eastAsia="ru-RU"/>
              </w:rPr>
              <w:t>и объектов капитального строительства</w:t>
            </w:r>
          </w:p>
        </w:tc>
      </w:tr>
      <w:tr w:rsidR="004E2B5E" w:rsidRPr="003C773F" w:rsidTr="005232C2">
        <w:tc>
          <w:tcPr>
            <w:tcW w:w="2448" w:type="dxa"/>
          </w:tcPr>
          <w:p w:rsidR="004E2B5E" w:rsidRPr="003C773F" w:rsidRDefault="004E2B5E" w:rsidP="005232C2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C773F">
              <w:rPr>
                <w:rFonts w:eastAsia="Times New Roman" w:cs="Times New Roman"/>
                <w:sz w:val="20"/>
                <w:szCs w:val="20"/>
                <w:lang w:eastAsia="ru-RU"/>
              </w:rPr>
              <w:t>Площадки для занятий спортом</w:t>
            </w:r>
          </w:p>
        </w:tc>
        <w:tc>
          <w:tcPr>
            <w:tcW w:w="4748" w:type="dxa"/>
          </w:tcPr>
          <w:p w:rsidR="004E2B5E" w:rsidRPr="003C773F" w:rsidRDefault="004E2B5E" w:rsidP="005232C2">
            <w:pPr>
              <w:widowControl w:val="0"/>
              <w:tabs>
                <w:tab w:val="left" w:pos="3204"/>
              </w:tabs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C773F">
              <w:rPr>
                <w:rFonts w:eastAsia="Times New Roman" w:cs="Times New Roman"/>
                <w:sz w:val="20"/>
                <w:szCs w:val="20"/>
                <w:lang w:eastAsia="ru-RU"/>
              </w:rPr>
              <w:t>Минимальный отступ от красной линии – 6 м.</w:t>
            </w:r>
          </w:p>
          <w:p w:rsidR="004E2B5E" w:rsidRPr="003C773F" w:rsidRDefault="004E2B5E" w:rsidP="005232C2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C773F">
              <w:rPr>
                <w:rFonts w:eastAsia="Times New Roman" w:cs="Times New Roman"/>
                <w:sz w:val="20"/>
                <w:szCs w:val="20"/>
                <w:lang w:eastAsia="ru-RU"/>
              </w:rPr>
              <w:t>Максимальный процент застройки в границах земельного участка – 80.</w:t>
            </w:r>
          </w:p>
          <w:p w:rsidR="004E2B5E" w:rsidRPr="003C773F" w:rsidRDefault="004E2B5E" w:rsidP="005232C2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C773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Размеры земельных участков определяются </w:t>
            </w:r>
          </w:p>
          <w:p w:rsidR="004E2B5E" w:rsidRPr="003C773F" w:rsidRDefault="004E2B5E" w:rsidP="005232C2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C773F">
              <w:rPr>
                <w:rFonts w:eastAsia="Times New Roman" w:cs="Times New Roman"/>
                <w:sz w:val="20"/>
                <w:szCs w:val="20"/>
                <w:lang w:eastAsia="ru-RU"/>
              </w:rPr>
              <w:t>в соответствии с региональными нормативами градостроительного проектирования Ханты-Мансийского автономного округа – Югры</w:t>
            </w:r>
          </w:p>
        </w:tc>
        <w:tc>
          <w:tcPr>
            <w:tcW w:w="2440" w:type="dxa"/>
          </w:tcPr>
          <w:p w:rsidR="004E2B5E" w:rsidRPr="003C773F" w:rsidRDefault="004E2B5E" w:rsidP="005232C2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4E2B5E" w:rsidRPr="003C773F" w:rsidTr="005232C2">
        <w:tc>
          <w:tcPr>
            <w:tcW w:w="2448" w:type="dxa"/>
          </w:tcPr>
          <w:p w:rsidR="004E2B5E" w:rsidRDefault="004E2B5E" w:rsidP="005232C2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B6A4D">
              <w:rPr>
                <w:rFonts w:eastAsia="Times New Roman" w:cs="Times New Roman"/>
                <w:sz w:val="20"/>
                <w:szCs w:val="20"/>
                <w:lang w:eastAsia="ru-RU"/>
              </w:rPr>
              <w:t>Оборудованные</w:t>
            </w:r>
          </w:p>
          <w:p w:rsidR="004E2B5E" w:rsidRPr="00BB6A4D" w:rsidRDefault="004E2B5E" w:rsidP="005232C2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B6A4D">
              <w:rPr>
                <w:rFonts w:eastAsia="Times New Roman" w:cs="Times New Roman"/>
                <w:sz w:val="20"/>
                <w:szCs w:val="20"/>
                <w:lang w:eastAsia="ru-RU"/>
              </w:rPr>
              <w:t>площадки для занятия спортом</w:t>
            </w:r>
          </w:p>
        </w:tc>
        <w:tc>
          <w:tcPr>
            <w:tcW w:w="4748" w:type="dxa"/>
          </w:tcPr>
          <w:p w:rsidR="004E2B5E" w:rsidRPr="003C773F" w:rsidRDefault="004E2B5E" w:rsidP="005232C2">
            <w:pPr>
              <w:widowControl w:val="0"/>
              <w:tabs>
                <w:tab w:val="left" w:pos="3204"/>
              </w:tabs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40" w:type="dxa"/>
          </w:tcPr>
          <w:p w:rsidR="004E2B5E" w:rsidRPr="003C773F" w:rsidRDefault="004E2B5E" w:rsidP="005232C2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4E2B5E" w:rsidRDefault="004E2B5E" w:rsidP="004E2B5E">
      <w:pPr>
        <w:widowControl w:val="0"/>
        <w:autoSpaceDE w:val="0"/>
        <w:autoSpaceDN w:val="0"/>
        <w:adjustRightInd w:val="0"/>
        <w:ind w:firstLine="708"/>
        <w:jc w:val="both"/>
        <w:outlineLvl w:val="0"/>
        <w:rPr>
          <w:rFonts w:eastAsia="Times New Roman" w:cs="Times New Roman"/>
          <w:szCs w:val="28"/>
          <w:lang w:eastAsia="ru-RU"/>
        </w:rPr>
      </w:pPr>
      <w:r w:rsidRPr="003C773F">
        <w:rPr>
          <w:rFonts w:eastAsia="Times New Roman" w:cs="Times New Roman"/>
          <w:szCs w:val="28"/>
          <w:lang w:eastAsia="ru-RU"/>
        </w:rPr>
        <w:t xml:space="preserve">3. Вспомогательные виды и параметры разрешенного использования </w:t>
      </w:r>
      <w:r>
        <w:rPr>
          <w:rFonts w:eastAsia="Times New Roman" w:cs="Times New Roman"/>
          <w:szCs w:val="28"/>
          <w:lang w:eastAsia="ru-RU"/>
        </w:rPr>
        <w:br/>
      </w:r>
      <w:r w:rsidRPr="003C773F">
        <w:rPr>
          <w:rFonts w:eastAsia="Times New Roman" w:cs="Times New Roman"/>
          <w:szCs w:val="28"/>
          <w:lang w:eastAsia="ru-RU"/>
        </w:rPr>
        <w:t>земельных участков и объектов капитального строительства:</w:t>
      </w:r>
    </w:p>
    <w:tbl>
      <w:tblPr>
        <w:tblW w:w="963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2448"/>
        <w:gridCol w:w="4748"/>
        <w:gridCol w:w="2440"/>
      </w:tblGrid>
      <w:tr w:rsidR="004E2B5E" w:rsidRPr="003C773F" w:rsidTr="005232C2">
        <w:trPr>
          <w:trHeight w:val="384"/>
        </w:trPr>
        <w:tc>
          <w:tcPr>
            <w:tcW w:w="2448" w:type="dxa"/>
          </w:tcPr>
          <w:p w:rsidR="004E2B5E" w:rsidRPr="003C773F" w:rsidRDefault="004E2B5E" w:rsidP="005232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C773F">
              <w:rPr>
                <w:rFonts w:eastAsia="Times New Roman" w:cs="Times New Roman"/>
                <w:sz w:val="24"/>
                <w:szCs w:val="24"/>
                <w:lang w:eastAsia="ru-RU"/>
              </w:rPr>
              <w:t>Виды использования</w:t>
            </w:r>
          </w:p>
        </w:tc>
        <w:tc>
          <w:tcPr>
            <w:tcW w:w="4748" w:type="dxa"/>
          </w:tcPr>
          <w:p w:rsidR="004E2B5E" w:rsidRPr="003C773F" w:rsidRDefault="004E2B5E" w:rsidP="005232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C773F">
              <w:rPr>
                <w:rFonts w:eastAsia="Times New Roman" w:cs="Times New Roman"/>
                <w:sz w:val="24"/>
                <w:szCs w:val="24"/>
                <w:lang w:eastAsia="ru-RU"/>
              </w:rPr>
              <w:t>Параметры разрешенного использования</w:t>
            </w:r>
          </w:p>
        </w:tc>
        <w:tc>
          <w:tcPr>
            <w:tcW w:w="2440" w:type="dxa"/>
          </w:tcPr>
          <w:p w:rsidR="004E2B5E" w:rsidRPr="003C773F" w:rsidRDefault="004E2B5E" w:rsidP="005232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C773F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Ограничения использования земельных участков </w:t>
            </w:r>
          </w:p>
          <w:p w:rsidR="004E2B5E" w:rsidRPr="003C773F" w:rsidRDefault="004E2B5E" w:rsidP="005232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C773F">
              <w:rPr>
                <w:rFonts w:eastAsia="Times New Roman" w:cs="Times New Roman"/>
                <w:sz w:val="24"/>
                <w:szCs w:val="24"/>
                <w:lang w:eastAsia="ru-RU"/>
              </w:rPr>
              <w:t>и объектов капитального строительства</w:t>
            </w:r>
          </w:p>
        </w:tc>
      </w:tr>
      <w:tr w:rsidR="004E2B5E" w:rsidRPr="003C773F" w:rsidTr="005232C2">
        <w:trPr>
          <w:trHeight w:val="206"/>
        </w:trPr>
        <w:tc>
          <w:tcPr>
            <w:tcW w:w="2448" w:type="dxa"/>
          </w:tcPr>
          <w:p w:rsidR="004E2B5E" w:rsidRDefault="004E2B5E" w:rsidP="005232C2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C773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Религиозное </w:t>
            </w:r>
          </w:p>
          <w:p w:rsidR="004E2B5E" w:rsidRPr="003C773F" w:rsidRDefault="004E2B5E" w:rsidP="005232C2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C773F">
              <w:rPr>
                <w:rFonts w:eastAsia="Times New Roman" w:cs="Times New Roman"/>
                <w:sz w:val="20"/>
                <w:szCs w:val="20"/>
                <w:lang w:eastAsia="ru-RU"/>
              </w:rPr>
              <w:t>использование</w:t>
            </w:r>
          </w:p>
        </w:tc>
        <w:tc>
          <w:tcPr>
            <w:tcW w:w="4748" w:type="dxa"/>
          </w:tcPr>
          <w:p w:rsidR="004E2B5E" w:rsidRPr="003C773F" w:rsidRDefault="004E2B5E" w:rsidP="005232C2">
            <w:pPr>
              <w:widowControl w:val="0"/>
              <w:tabs>
                <w:tab w:val="left" w:pos="3204"/>
              </w:tabs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C773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Этажность – 1 </w:t>
            </w:r>
            <w:proofErr w:type="spellStart"/>
            <w:r w:rsidRPr="003C773F">
              <w:rPr>
                <w:rFonts w:eastAsia="Times New Roman" w:cs="Times New Roman"/>
                <w:sz w:val="20"/>
                <w:szCs w:val="20"/>
                <w:lang w:eastAsia="ru-RU"/>
              </w:rPr>
              <w:t>эт</w:t>
            </w:r>
            <w:proofErr w:type="spellEnd"/>
            <w:r w:rsidRPr="003C773F">
              <w:rPr>
                <w:rFonts w:eastAsia="Times New Roman" w:cs="Times New Roman"/>
                <w:sz w:val="20"/>
                <w:szCs w:val="20"/>
                <w:lang w:eastAsia="ru-RU"/>
              </w:rPr>
              <w:t>.</w:t>
            </w:r>
          </w:p>
          <w:p w:rsidR="004E2B5E" w:rsidRPr="003C773F" w:rsidRDefault="004E2B5E" w:rsidP="005232C2">
            <w:pPr>
              <w:widowControl w:val="0"/>
              <w:tabs>
                <w:tab w:val="left" w:pos="3204"/>
              </w:tabs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C773F">
              <w:rPr>
                <w:rFonts w:eastAsia="Times New Roman" w:cs="Times New Roman"/>
                <w:sz w:val="20"/>
                <w:szCs w:val="20"/>
                <w:lang w:eastAsia="ru-RU"/>
              </w:rPr>
              <w:t>Максимальный процент застройки в границах земельного участка – 80</w:t>
            </w:r>
          </w:p>
        </w:tc>
        <w:tc>
          <w:tcPr>
            <w:tcW w:w="2440" w:type="dxa"/>
          </w:tcPr>
          <w:p w:rsidR="004E2B5E" w:rsidRPr="003C773F" w:rsidRDefault="004E2B5E" w:rsidP="005232C2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4E2B5E" w:rsidRPr="003C773F" w:rsidTr="005232C2">
        <w:trPr>
          <w:trHeight w:val="206"/>
        </w:trPr>
        <w:tc>
          <w:tcPr>
            <w:tcW w:w="2448" w:type="dxa"/>
          </w:tcPr>
          <w:p w:rsidR="004E2B5E" w:rsidRDefault="004E2B5E" w:rsidP="005232C2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C773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Обеспечение </w:t>
            </w:r>
          </w:p>
          <w:p w:rsidR="004E2B5E" w:rsidRPr="003C773F" w:rsidRDefault="004E2B5E" w:rsidP="005232C2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C773F">
              <w:rPr>
                <w:rFonts w:eastAsia="Times New Roman" w:cs="Times New Roman"/>
                <w:sz w:val="20"/>
                <w:szCs w:val="20"/>
                <w:lang w:eastAsia="ru-RU"/>
              </w:rPr>
              <w:t>спортивно-зрелищных мероприятий</w:t>
            </w:r>
          </w:p>
        </w:tc>
        <w:tc>
          <w:tcPr>
            <w:tcW w:w="4748" w:type="dxa"/>
          </w:tcPr>
          <w:p w:rsidR="004E2B5E" w:rsidRPr="003C773F" w:rsidRDefault="004E2B5E" w:rsidP="005232C2">
            <w:pPr>
              <w:widowControl w:val="0"/>
              <w:tabs>
                <w:tab w:val="left" w:pos="3204"/>
              </w:tabs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C773F">
              <w:rPr>
                <w:rFonts w:eastAsia="Times New Roman" w:cs="Times New Roman"/>
                <w:sz w:val="20"/>
                <w:szCs w:val="20"/>
                <w:lang w:eastAsia="ru-RU"/>
              </w:rPr>
              <w:t>Минимальный отступ от красной линии – 6 м.</w:t>
            </w:r>
          </w:p>
          <w:p w:rsidR="004E2B5E" w:rsidRPr="003C773F" w:rsidRDefault="004E2B5E" w:rsidP="005232C2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C773F">
              <w:rPr>
                <w:rFonts w:eastAsia="Times New Roman" w:cs="Times New Roman"/>
                <w:sz w:val="20"/>
                <w:szCs w:val="20"/>
                <w:lang w:eastAsia="ru-RU"/>
              </w:rPr>
              <w:t>Максимальный процент застройки в границах земельного участка – 80.</w:t>
            </w:r>
          </w:p>
          <w:p w:rsidR="004E2B5E" w:rsidRPr="003C773F" w:rsidRDefault="004E2B5E" w:rsidP="005232C2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C773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Размеры земельных участков определяются </w:t>
            </w:r>
          </w:p>
          <w:p w:rsidR="004E2B5E" w:rsidRPr="003C773F" w:rsidRDefault="004E2B5E" w:rsidP="005232C2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C773F">
              <w:rPr>
                <w:rFonts w:eastAsia="Times New Roman" w:cs="Times New Roman"/>
                <w:sz w:val="20"/>
                <w:szCs w:val="20"/>
                <w:lang w:eastAsia="ru-RU"/>
              </w:rPr>
              <w:t>в соответствии с региональными нормативами градостроительного проектирования Ханты-Мансийского автономного округа – Югры</w:t>
            </w:r>
          </w:p>
        </w:tc>
        <w:tc>
          <w:tcPr>
            <w:tcW w:w="2440" w:type="dxa"/>
          </w:tcPr>
          <w:p w:rsidR="004E2B5E" w:rsidRPr="003C773F" w:rsidRDefault="004E2B5E" w:rsidP="005232C2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4E2B5E" w:rsidRPr="003C773F" w:rsidTr="005232C2">
        <w:trPr>
          <w:trHeight w:val="206"/>
        </w:trPr>
        <w:tc>
          <w:tcPr>
            <w:tcW w:w="2448" w:type="dxa"/>
          </w:tcPr>
          <w:p w:rsidR="004E2B5E" w:rsidRDefault="004E2B5E" w:rsidP="005232C2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C773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Коммунальное </w:t>
            </w:r>
          </w:p>
          <w:p w:rsidR="004E2B5E" w:rsidRPr="003C773F" w:rsidRDefault="004E2B5E" w:rsidP="005232C2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C773F">
              <w:rPr>
                <w:rFonts w:eastAsia="Times New Roman" w:cs="Times New Roman"/>
                <w:sz w:val="20"/>
                <w:szCs w:val="20"/>
                <w:lang w:eastAsia="ru-RU"/>
              </w:rPr>
              <w:t>обслуживание</w:t>
            </w:r>
          </w:p>
        </w:tc>
        <w:tc>
          <w:tcPr>
            <w:tcW w:w="4748" w:type="dxa"/>
          </w:tcPr>
          <w:p w:rsidR="004E2B5E" w:rsidRPr="003C773F" w:rsidRDefault="004E2B5E" w:rsidP="005232C2">
            <w:pPr>
              <w:widowControl w:val="0"/>
              <w:tabs>
                <w:tab w:val="left" w:pos="3204"/>
              </w:tabs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C773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этажность – до 2 </w:t>
            </w:r>
            <w:proofErr w:type="spellStart"/>
            <w:r w:rsidRPr="003C773F">
              <w:rPr>
                <w:rFonts w:eastAsia="Times New Roman" w:cs="Times New Roman"/>
                <w:sz w:val="20"/>
                <w:szCs w:val="20"/>
                <w:lang w:eastAsia="ru-RU"/>
              </w:rPr>
              <w:t>эт</w:t>
            </w:r>
            <w:proofErr w:type="spellEnd"/>
            <w:r w:rsidRPr="003C773F">
              <w:rPr>
                <w:rFonts w:eastAsia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440" w:type="dxa"/>
          </w:tcPr>
          <w:p w:rsidR="004E2B5E" w:rsidRPr="003C773F" w:rsidRDefault="004E2B5E" w:rsidP="005232C2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C773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не допускается размещение объектов, причиняющих вред окружающей среде </w:t>
            </w:r>
          </w:p>
          <w:p w:rsidR="004E2B5E" w:rsidRPr="003C773F" w:rsidRDefault="004E2B5E" w:rsidP="005232C2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C773F">
              <w:rPr>
                <w:rFonts w:eastAsia="Times New Roman" w:cs="Times New Roman"/>
                <w:sz w:val="20"/>
                <w:szCs w:val="20"/>
                <w:lang w:eastAsia="ru-RU"/>
              </w:rPr>
              <w:t>и санитарному благопо</w:t>
            </w:r>
            <w:r w:rsidRPr="003C773F"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лучию, требующих установления санитарно-защитных зон</w:t>
            </w:r>
          </w:p>
        </w:tc>
      </w:tr>
      <w:tr w:rsidR="004E2B5E" w:rsidRPr="003C773F" w:rsidTr="005232C2">
        <w:trPr>
          <w:trHeight w:val="206"/>
        </w:trPr>
        <w:tc>
          <w:tcPr>
            <w:tcW w:w="2448" w:type="dxa"/>
          </w:tcPr>
          <w:p w:rsidR="004E2B5E" w:rsidRPr="003C773F" w:rsidRDefault="004E2B5E" w:rsidP="005232C2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C773F"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Служебные гаражи</w:t>
            </w:r>
          </w:p>
        </w:tc>
        <w:tc>
          <w:tcPr>
            <w:tcW w:w="4748" w:type="dxa"/>
          </w:tcPr>
          <w:p w:rsidR="004E2B5E" w:rsidRPr="003C773F" w:rsidRDefault="004E2B5E" w:rsidP="005232C2">
            <w:pPr>
              <w:widowControl w:val="0"/>
              <w:tabs>
                <w:tab w:val="left" w:pos="3204"/>
              </w:tabs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40" w:type="dxa"/>
          </w:tcPr>
          <w:p w:rsidR="004E2B5E" w:rsidRPr="003C773F" w:rsidRDefault="004E2B5E" w:rsidP="005232C2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AD013D" w:rsidRDefault="000655E9" w:rsidP="004E2B5E">
      <w:pPr>
        <w:autoSpaceDE w:val="0"/>
        <w:autoSpaceDN w:val="0"/>
        <w:adjustRightInd w:val="0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1.2. </w:t>
      </w:r>
      <w:r w:rsidR="00E300BC">
        <w:rPr>
          <w:rFonts w:cs="Times New Roman"/>
          <w:szCs w:val="28"/>
        </w:rPr>
        <w:t>В приложении</w:t>
      </w:r>
      <w:r w:rsidR="00CC7FC6">
        <w:rPr>
          <w:rFonts w:cs="Times New Roman"/>
          <w:szCs w:val="28"/>
        </w:rPr>
        <w:t xml:space="preserve"> к постановлению изменить границы территориальных зон:</w:t>
      </w:r>
    </w:p>
    <w:p w:rsidR="00CC7FC6" w:rsidRPr="00E63842" w:rsidRDefault="00CC7FC6" w:rsidP="00CC7FC6">
      <w:pPr>
        <w:autoSpaceDE w:val="0"/>
        <w:autoSpaceDN w:val="0"/>
        <w:adjustRightInd w:val="0"/>
        <w:ind w:firstLine="708"/>
        <w:jc w:val="both"/>
        <w:rPr>
          <w:rFonts w:eastAsia="Calibri"/>
          <w:spacing w:val="-2"/>
          <w:szCs w:val="28"/>
        </w:rPr>
      </w:pPr>
      <w:r>
        <w:rPr>
          <w:rFonts w:cs="Times New Roman"/>
          <w:szCs w:val="28"/>
        </w:rPr>
        <w:t>1.2.1.</w:t>
      </w:r>
      <w:r w:rsidRPr="00CC7FC6">
        <w:rPr>
          <w:rFonts w:eastAsia="Calibri"/>
          <w:spacing w:val="-2"/>
          <w:szCs w:val="28"/>
        </w:rPr>
        <w:t xml:space="preserve"> </w:t>
      </w:r>
      <w:r w:rsidRPr="00E63842">
        <w:rPr>
          <w:rFonts w:eastAsia="Calibri"/>
          <w:spacing w:val="-2"/>
          <w:szCs w:val="28"/>
        </w:rPr>
        <w:t>ИТ.3</w:t>
      </w:r>
      <w:r w:rsidRPr="00E63842">
        <w:rPr>
          <w:szCs w:val="28"/>
        </w:rPr>
        <w:t xml:space="preserve"> «Зона воздушного транспорта» в результате уменьшения, ИТ.1 «Зона размещения объектов автомобильного транспорта» в результате </w:t>
      </w:r>
      <w:r>
        <w:rPr>
          <w:szCs w:val="28"/>
        </w:rPr>
        <w:br/>
      </w:r>
      <w:r w:rsidRPr="00E63842">
        <w:rPr>
          <w:szCs w:val="28"/>
        </w:rPr>
        <w:t xml:space="preserve">выделения </w:t>
      </w:r>
      <w:r w:rsidRPr="00E63842">
        <w:rPr>
          <w:rFonts w:eastAsia="Calibri"/>
          <w:spacing w:val="-2"/>
          <w:szCs w:val="28"/>
        </w:rPr>
        <w:t>в районе аэропорта города Сургута</w:t>
      </w:r>
      <w:r w:rsidR="00D457AD">
        <w:rPr>
          <w:rFonts w:eastAsia="Calibri"/>
          <w:spacing w:val="-2"/>
          <w:szCs w:val="28"/>
        </w:rPr>
        <w:t>.</w:t>
      </w:r>
    </w:p>
    <w:p w:rsidR="00CC7FC6" w:rsidRDefault="00CC7FC6" w:rsidP="004E2B5E">
      <w:pPr>
        <w:autoSpaceDE w:val="0"/>
        <w:autoSpaceDN w:val="0"/>
        <w:adjustRightInd w:val="0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1.2.2.</w:t>
      </w:r>
      <w:r w:rsidRPr="00CC7FC6">
        <w:rPr>
          <w:rFonts w:eastAsia="Calibri"/>
          <w:spacing w:val="-2"/>
          <w:szCs w:val="28"/>
        </w:rPr>
        <w:t xml:space="preserve"> </w:t>
      </w:r>
      <w:r w:rsidRPr="002D3E45">
        <w:rPr>
          <w:rFonts w:eastAsia="Calibri"/>
          <w:spacing w:val="-2"/>
          <w:szCs w:val="28"/>
        </w:rPr>
        <w:t>ОД.4 (ДОУ) «Зона размещения объектов образования и просвещения» в результате исключения, Ж.4 «Зона застройки многоэтажными жилыми домами» в результате увеличения на земельном участке с кадастровым номером 86:10:0101254:20, расположенном по адресу: город Сургут, в районе нулевого причала</w:t>
      </w:r>
      <w:r w:rsidR="00D457AD">
        <w:rPr>
          <w:rFonts w:eastAsia="Calibri"/>
          <w:spacing w:val="-2"/>
          <w:szCs w:val="28"/>
        </w:rPr>
        <w:t>.</w:t>
      </w:r>
    </w:p>
    <w:p w:rsidR="00CC7FC6" w:rsidRDefault="00CC7FC6" w:rsidP="004E2B5E">
      <w:pPr>
        <w:autoSpaceDE w:val="0"/>
        <w:autoSpaceDN w:val="0"/>
        <w:adjustRightInd w:val="0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1.2.3.</w:t>
      </w:r>
      <w:r w:rsidRPr="00CC7FC6">
        <w:rPr>
          <w:spacing w:val="-2"/>
          <w:szCs w:val="28"/>
        </w:rPr>
        <w:t xml:space="preserve"> </w:t>
      </w:r>
      <w:r w:rsidRPr="0055508B">
        <w:rPr>
          <w:spacing w:val="-2"/>
          <w:szCs w:val="28"/>
        </w:rPr>
        <w:t xml:space="preserve">П.2 «Зона размещения производственных объектов» в результате </w:t>
      </w:r>
      <w:r>
        <w:rPr>
          <w:spacing w:val="-2"/>
          <w:szCs w:val="28"/>
        </w:rPr>
        <w:br/>
      </w:r>
      <w:r w:rsidRPr="0055508B">
        <w:rPr>
          <w:spacing w:val="-2"/>
          <w:szCs w:val="28"/>
        </w:rPr>
        <w:t xml:space="preserve">увеличения, на земельном участке с кадастровым номером 86:10:0101117:63, </w:t>
      </w:r>
      <w:r>
        <w:rPr>
          <w:spacing w:val="-2"/>
          <w:szCs w:val="28"/>
        </w:rPr>
        <w:br/>
      </w:r>
      <w:r w:rsidRPr="0055508B">
        <w:rPr>
          <w:spacing w:val="-2"/>
          <w:szCs w:val="28"/>
        </w:rPr>
        <w:t xml:space="preserve">расположенном по адресу: город Сургут, Северный промрайон, </w:t>
      </w:r>
      <w:proofErr w:type="spellStart"/>
      <w:r w:rsidRPr="0055508B">
        <w:rPr>
          <w:spacing w:val="-2"/>
          <w:szCs w:val="28"/>
        </w:rPr>
        <w:t>Нефтеюганское</w:t>
      </w:r>
      <w:proofErr w:type="spellEnd"/>
      <w:r w:rsidRPr="0055508B">
        <w:rPr>
          <w:spacing w:val="-2"/>
          <w:szCs w:val="28"/>
        </w:rPr>
        <w:t xml:space="preserve"> шоссе</w:t>
      </w:r>
      <w:r>
        <w:rPr>
          <w:spacing w:val="-2"/>
          <w:szCs w:val="28"/>
        </w:rPr>
        <w:t>.</w:t>
      </w:r>
    </w:p>
    <w:p w:rsidR="00CC7FC6" w:rsidRPr="00E63842" w:rsidRDefault="00D457AD" w:rsidP="00CC7FC6">
      <w:pPr>
        <w:autoSpaceDE w:val="0"/>
        <w:autoSpaceDN w:val="0"/>
        <w:adjustRightInd w:val="0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1.3</w:t>
      </w:r>
      <w:r w:rsidR="00CC7FC6">
        <w:rPr>
          <w:rFonts w:cs="Times New Roman"/>
          <w:szCs w:val="28"/>
        </w:rPr>
        <w:t xml:space="preserve">. </w:t>
      </w:r>
      <w:r w:rsidR="00CC7FC6" w:rsidRPr="00E63842">
        <w:rPr>
          <w:rFonts w:cs="Times New Roman"/>
          <w:szCs w:val="28"/>
        </w:rPr>
        <w:t xml:space="preserve">Раздел </w:t>
      </w:r>
      <w:r w:rsidR="00CC7FC6" w:rsidRPr="00E63842">
        <w:rPr>
          <w:rFonts w:cs="Times New Roman"/>
          <w:szCs w:val="28"/>
          <w:lang w:val="en-US"/>
        </w:rPr>
        <w:t>III</w:t>
      </w:r>
      <w:r w:rsidR="00CC7FC6" w:rsidRPr="00E63842">
        <w:rPr>
          <w:rFonts w:cs="Times New Roman"/>
          <w:szCs w:val="28"/>
        </w:rPr>
        <w:t xml:space="preserve"> </w:t>
      </w:r>
      <w:r w:rsidR="00E300BC">
        <w:rPr>
          <w:rFonts w:cs="Times New Roman"/>
          <w:szCs w:val="28"/>
        </w:rPr>
        <w:t xml:space="preserve">приложения к постановлению </w:t>
      </w:r>
      <w:r w:rsidR="00CC7FC6" w:rsidRPr="00E63842">
        <w:rPr>
          <w:rFonts w:cs="Times New Roman"/>
          <w:szCs w:val="28"/>
        </w:rPr>
        <w:t xml:space="preserve">изложить в новой редакции согласно </w:t>
      </w:r>
      <w:proofErr w:type="gramStart"/>
      <w:r w:rsidR="00CC7FC6" w:rsidRPr="00E63842">
        <w:rPr>
          <w:rFonts w:cs="Times New Roman"/>
          <w:szCs w:val="28"/>
        </w:rPr>
        <w:t>приложению</w:t>
      </w:r>
      <w:proofErr w:type="gramEnd"/>
      <w:r w:rsidR="00CC7FC6" w:rsidRPr="00E63842">
        <w:rPr>
          <w:rFonts w:cs="Times New Roman"/>
          <w:szCs w:val="28"/>
        </w:rPr>
        <w:t xml:space="preserve"> к настоящему постановлению.</w:t>
      </w:r>
    </w:p>
    <w:p w:rsidR="00CC7FC6" w:rsidRPr="00961552" w:rsidRDefault="00432F3D" w:rsidP="00CC7FC6">
      <w:pPr>
        <w:autoSpaceDE w:val="0"/>
        <w:autoSpaceDN w:val="0"/>
        <w:adjustRightInd w:val="0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2</w:t>
      </w:r>
      <w:r w:rsidR="00CC7FC6" w:rsidRPr="00961552">
        <w:rPr>
          <w:rFonts w:cs="Times New Roman"/>
          <w:szCs w:val="28"/>
        </w:rPr>
        <w:t>. Департаменту массовых коммуникаций и аналитики разместить</w:t>
      </w:r>
      <w:r w:rsidR="00CC7FC6">
        <w:rPr>
          <w:rFonts w:cs="Times New Roman"/>
          <w:szCs w:val="28"/>
        </w:rPr>
        <w:t xml:space="preserve"> </w:t>
      </w:r>
      <w:r w:rsidR="00CC7FC6">
        <w:rPr>
          <w:rFonts w:cs="Times New Roman"/>
          <w:szCs w:val="28"/>
        </w:rPr>
        <w:br/>
      </w:r>
      <w:r w:rsidR="00CC7FC6" w:rsidRPr="00961552">
        <w:rPr>
          <w:rFonts w:cs="Times New Roman"/>
          <w:szCs w:val="28"/>
        </w:rPr>
        <w:t xml:space="preserve">настоящее постановление на официальном портале Администрации города: </w:t>
      </w:r>
      <w:hyperlink r:id="rId6" w:history="1">
        <w:r w:rsidR="00CC7FC6" w:rsidRPr="00961552">
          <w:rPr>
            <w:rStyle w:val="a7"/>
            <w:rFonts w:cs="Times New Roman"/>
            <w:color w:val="auto"/>
            <w:szCs w:val="28"/>
            <w:u w:val="none"/>
          </w:rPr>
          <w:t>www.admsurgut.ru</w:t>
        </w:r>
      </w:hyperlink>
      <w:r w:rsidR="00CC7FC6" w:rsidRPr="00961552">
        <w:rPr>
          <w:rStyle w:val="a7"/>
          <w:rFonts w:cs="Times New Roman"/>
          <w:color w:val="auto"/>
          <w:szCs w:val="28"/>
          <w:u w:val="none"/>
        </w:rPr>
        <w:t>.</w:t>
      </w:r>
    </w:p>
    <w:p w:rsidR="00CC7FC6" w:rsidRPr="00DA486B" w:rsidRDefault="00432F3D" w:rsidP="00CC7FC6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3</w:t>
      </w:r>
      <w:r w:rsidR="00CC7FC6" w:rsidRPr="00DA486B">
        <w:rPr>
          <w:rFonts w:cs="Times New Roman"/>
          <w:szCs w:val="28"/>
        </w:rPr>
        <w:t>. Муниципальному казенному учреждению «Наш город»:</w:t>
      </w:r>
    </w:p>
    <w:p w:rsidR="00CC7FC6" w:rsidRPr="00DA486B" w:rsidRDefault="00432F3D" w:rsidP="00CC7FC6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3</w:t>
      </w:r>
      <w:r w:rsidR="00CC7FC6" w:rsidRPr="00DA486B">
        <w:rPr>
          <w:rFonts w:cs="Times New Roman"/>
          <w:szCs w:val="28"/>
        </w:rPr>
        <w:t xml:space="preserve">.1. </w:t>
      </w:r>
      <w:r w:rsidR="00CC7FC6" w:rsidRPr="00DA486B">
        <w:rPr>
          <w:szCs w:val="28"/>
        </w:rPr>
        <w:t xml:space="preserve">Опубликовать (разместить) настоящее постановление в сетевом </w:t>
      </w:r>
      <w:r w:rsidR="00CC7FC6">
        <w:rPr>
          <w:szCs w:val="28"/>
        </w:rPr>
        <w:br/>
      </w:r>
      <w:r w:rsidR="00CC7FC6" w:rsidRPr="00DA486B">
        <w:rPr>
          <w:szCs w:val="28"/>
        </w:rPr>
        <w:t xml:space="preserve">издании «Официальные документы города Сургута»: </w:t>
      </w:r>
      <w:hyperlink r:id="rId7" w:history="1">
        <w:proofErr w:type="spellStart"/>
        <w:r w:rsidR="00CC7FC6" w:rsidRPr="00DA486B">
          <w:rPr>
            <w:rStyle w:val="a7"/>
            <w:color w:val="auto"/>
            <w:szCs w:val="28"/>
            <w:u w:val="none"/>
            <w:lang w:val="en-US"/>
          </w:rPr>
          <w:t>docsurgut</w:t>
        </w:r>
        <w:proofErr w:type="spellEnd"/>
        <w:r w:rsidR="00CC7FC6" w:rsidRPr="00DA486B">
          <w:rPr>
            <w:rStyle w:val="a7"/>
            <w:color w:val="auto"/>
            <w:szCs w:val="28"/>
            <w:u w:val="none"/>
          </w:rPr>
          <w:t>.</w:t>
        </w:r>
        <w:proofErr w:type="spellStart"/>
        <w:r w:rsidR="00CC7FC6" w:rsidRPr="00DA486B">
          <w:rPr>
            <w:rStyle w:val="a7"/>
            <w:color w:val="auto"/>
            <w:szCs w:val="28"/>
            <w:u w:val="none"/>
            <w:lang w:val="en-US"/>
          </w:rPr>
          <w:t>ru</w:t>
        </w:r>
        <w:proofErr w:type="spellEnd"/>
      </w:hyperlink>
      <w:r w:rsidR="00CC7FC6" w:rsidRPr="00DA486B">
        <w:rPr>
          <w:szCs w:val="28"/>
        </w:rPr>
        <w:t>.</w:t>
      </w:r>
    </w:p>
    <w:p w:rsidR="00CC7FC6" w:rsidRPr="00DA486B" w:rsidRDefault="00432F3D" w:rsidP="00CC7FC6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3</w:t>
      </w:r>
      <w:r w:rsidR="00CC7FC6" w:rsidRPr="00DA486B">
        <w:rPr>
          <w:rFonts w:cs="Times New Roman"/>
          <w:szCs w:val="28"/>
        </w:rPr>
        <w:t>.2. Опубликовать настоящее постановление в газете «</w:t>
      </w:r>
      <w:proofErr w:type="spellStart"/>
      <w:r w:rsidR="00CC7FC6" w:rsidRPr="00DA486B">
        <w:rPr>
          <w:rFonts w:cs="Times New Roman"/>
          <w:szCs w:val="28"/>
        </w:rPr>
        <w:t>Сургутские</w:t>
      </w:r>
      <w:proofErr w:type="spellEnd"/>
      <w:r w:rsidR="00CC7FC6" w:rsidRPr="00DA486B">
        <w:rPr>
          <w:rFonts w:cs="Times New Roman"/>
          <w:szCs w:val="28"/>
        </w:rPr>
        <w:t xml:space="preserve"> </w:t>
      </w:r>
      <w:r w:rsidR="00CC7FC6">
        <w:rPr>
          <w:rFonts w:cs="Times New Roman"/>
          <w:szCs w:val="28"/>
        </w:rPr>
        <w:br/>
      </w:r>
      <w:r w:rsidR="00CC7FC6" w:rsidRPr="00DA486B">
        <w:rPr>
          <w:rFonts w:cs="Times New Roman"/>
          <w:szCs w:val="28"/>
        </w:rPr>
        <w:t>ведомости».</w:t>
      </w:r>
    </w:p>
    <w:p w:rsidR="00CC7FC6" w:rsidRPr="00617A51" w:rsidRDefault="00432F3D" w:rsidP="00CC7FC6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4</w:t>
      </w:r>
      <w:r w:rsidR="00CC7FC6" w:rsidRPr="00617A51">
        <w:rPr>
          <w:rFonts w:cs="Times New Roman"/>
          <w:szCs w:val="28"/>
        </w:rPr>
        <w:t xml:space="preserve">. Настоящее постановление вступает в силу после его официального </w:t>
      </w:r>
      <w:r w:rsidR="00CC7FC6">
        <w:rPr>
          <w:rFonts w:cs="Times New Roman"/>
          <w:szCs w:val="28"/>
        </w:rPr>
        <w:br/>
      </w:r>
      <w:r w:rsidR="00CC7FC6" w:rsidRPr="00617A51">
        <w:rPr>
          <w:rFonts w:cs="Times New Roman"/>
          <w:szCs w:val="28"/>
        </w:rPr>
        <w:t>опубликования.</w:t>
      </w:r>
    </w:p>
    <w:p w:rsidR="00CC7FC6" w:rsidRPr="00617A51" w:rsidRDefault="00432F3D" w:rsidP="00CC7FC6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CC7FC6" w:rsidRPr="00617A51">
        <w:rPr>
          <w:rFonts w:ascii="Times New Roman" w:hAnsi="Times New Roman" w:cs="Times New Roman"/>
          <w:sz w:val="28"/>
          <w:szCs w:val="28"/>
        </w:rPr>
        <w:t>. Контроль за выполнением постановления возложить на заместителя Главы города, курирующего сферу архитектуры и градостроительства.</w:t>
      </w:r>
    </w:p>
    <w:p w:rsidR="004C43D1" w:rsidRDefault="004C43D1" w:rsidP="00E86E0C">
      <w:pPr>
        <w:pStyle w:val="aa"/>
        <w:rPr>
          <w:sz w:val="28"/>
          <w:szCs w:val="28"/>
        </w:rPr>
      </w:pPr>
    </w:p>
    <w:p w:rsidR="004C43D1" w:rsidRDefault="004C43D1" w:rsidP="00E86E0C">
      <w:pPr>
        <w:pStyle w:val="aa"/>
        <w:rPr>
          <w:sz w:val="28"/>
          <w:szCs w:val="28"/>
        </w:rPr>
      </w:pPr>
    </w:p>
    <w:p w:rsidR="00432F3D" w:rsidRDefault="00432F3D" w:rsidP="00E86E0C">
      <w:pPr>
        <w:pStyle w:val="aa"/>
        <w:rPr>
          <w:sz w:val="28"/>
          <w:szCs w:val="28"/>
        </w:rPr>
      </w:pPr>
    </w:p>
    <w:p w:rsidR="00432F3D" w:rsidRDefault="00432F3D" w:rsidP="00E86E0C">
      <w:pPr>
        <w:pStyle w:val="aa"/>
        <w:rPr>
          <w:sz w:val="28"/>
          <w:szCs w:val="28"/>
        </w:rPr>
      </w:pPr>
    </w:p>
    <w:p w:rsidR="00432F3D" w:rsidRDefault="00432F3D" w:rsidP="00E86E0C">
      <w:pPr>
        <w:pStyle w:val="aa"/>
        <w:rPr>
          <w:sz w:val="28"/>
          <w:szCs w:val="28"/>
        </w:rPr>
      </w:pPr>
    </w:p>
    <w:p w:rsidR="00432F3D" w:rsidRDefault="00432F3D" w:rsidP="00432F3D">
      <w:pPr>
        <w:pStyle w:val="a4"/>
        <w:jc w:val="both"/>
        <w:rPr>
          <w:rFonts w:eastAsia="Times New Roman" w:cs="Times New Roman"/>
          <w:sz w:val="20"/>
          <w:szCs w:val="24"/>
          <w:lang w:eastAsia="ru-RU"/>
        </w:rPr>
      </w:pPr>
      <w:r w:rsidRPr="0098690D">
        <w:rPr>
          <w:rFonts w:ascii="Times New Roman" w:hAnsi="Times New Roman" w:cs="Times New Roman"/>
          <w:spacing w:val="-2"/>
          <w:sz w:val="28"/>
          <w:szCs w:val="28"/>
        </w:rPr>
        <w:t>Глава города                                                                                                 А.С. Филатов</w:t>
      </w:r>
    </w:p>
    <w:p w:rsidR="004C43D1" w:rsidRDefault="004C43D1" w:rsidP="00E86E0C">
      <w:pPr>
        <w:pStyle w:val="aa"/>
        <w:rPr>
          <w:sz w:val="28"/>
          <w:szCs w:val="28"/>
        </w:rPr>
      </w:pPr>
    </w:p>
    <w:p w:rsidR="00857E90" w:rsidRDefault="00857E90" w:rsidP="00E86E0C">
      <w:pPr>
        <w:pStyle w:val="aa"/>
        <w:rPr>
          <w:sz w:val="28"/>
          <w:szCs w:val="28"/>
        </w:rPr>
      </w:pPr>
    </w:p>
    <w:p w:rsidR="00432F3D" w:rsidRDefault="00432F3D" w:rsidP="00E86E0C">
      <w:pPr>
        <w:pStyle w:val="aa"/>
        <w:rPr>
          <w:sz w:val="28"/>
          <w:szCs w:val="28"/>
        </w:rPr>
      </w:pPr>
    </w:p>
    <w:p w:rsidR="00432F3D" w:rsidRDefault="00432F3D" w:rsidP="00E86E0C">
      <w:pPr>
        <w:pStyle w:val="aa"/>
        <w:rPr>
          <w:sz w:val="28"/>
          <w:szCs w:val="28"/>
        </w:rPr>
      </w:pPr>
    </w:p>
    <w:p w:rsidR="00432F3D" w:rsidRDefault="00432F3D" w:rsidP="00E86E0C">
      <w:pPr>
        <w:pStyle w:val="aa"/>
        <w:rPr>
          <w:sz w:val="28"/>
          <w:szCs w:val="28"/>
        </w:rPr>
      </w:pPr>
    </w:p>
    <w:p w:rsidR="00432F3D" w:rsidRDefault="00432F3D" w:rsidP="00E86E0C">
      <w:pPr>
        <w:pStyle w:val="aa"/>
        <w:rPr>
          <w:sz w:val="28"/>
          <w:szCs w:val="28"/>
        </w:rPr>
      </w:pPr>
    </w:p>
    <w:p w:rsidR="00432F3D" w:rsidRDefault="00432F3D" w:rsidP="00E86E0C">
      <w:pPr>
        <w:pStyle w:val="aa"/>
        <w:rPr>
          <w:sz w:val="28"/>
          <w:szCs w:val="28"/>
        </w:rPr>
      </w:pPr>
    </w:p>
    <w:p w:rsidR="00432F3D" w:rsidRDefault="00432F3D" w:rsidP="00E86E0C">
      <w:pPr>
        <w:pStyle w:val="aa"/>
        <w:rPr>
          <w:sz w:val="28"/>
          <w:szCs w:val="28"/>
        </w:rPr>
      </w:pPr>
    </w:p>
    <w:p w:rsidR="00857E90" w:rsidRDefault="00857E90" w:rsidP="00E86E0C">
      <w:pPr>
        <w:pStyle w:val="aa"/>
        <w:rPr>
          <w:sz w:val="28"/>
          <w:szCs w:val="28"/>
        </w:rPr>
      </w:pPr>
    </w:p>
    <w:p w:rsidR="00E86E0C" w:rsidRDefault="00E86E0C" w:rsidP="00E86E0C">
      <w:pPr>
        <w:ind w:firstLine="5954"/>
        <w:rPr>
          <w:rStyle w:val="FontStyle38"/>
          <w:rFonts w:cs="Times New Roman"/>
          <w:b w:val="0"/>
          <w:bCs/>
          <w:sz w:val="28"/>
          <w:szCs w:val="28"/>
        </w:rPr>
        <w:sectPr w:rsidR="00E86E0C" w:rsidSect="009A2CC0">
          <w:pgSz w:w="11906" w:h="16838" w:code="9"/>
          <w:pgMar w:top="851" w:right="567" w:bottom="851" w:left="1701" w:header="709" w:footer="709" w:gutter="0"/>
          <w:cols w:space="708"/>
          <w:docGrid w:linePitch="360"/>
        </w:sectPr>
      </w:pPr>
    </w:p>
    <w:p w:rsidR="000B16EC" w:rsidRPr="00E86E0C" w:rsidRDefault="000B16EC" w:rsidP="000B16EC">
      <w:pPr>
        <w:ind w:firstLine="10773"/>
        <w:rPr>
          <w:rStyle w:val="FontStyle38"/>
          <w:rFonts w:cs="Times New Roman"/>
          <w:b w:val="0"/>
          <w:bCs/>
          <w:sz w:val="28"/>
          <w:szCs w:val="28"/>
        </w:rPr>
      </w:pPr>
      <w:r w:rsidRPr="00E86E0C">
        <w:rPr>
          <w:rStyle w:val="FontStyle38"/>
          <w:rFonts w:cs="Times New Roman"/>
          <w:b w:val="0"/>
          <w:bCs/>
          <w:sz w:val="28"/>
          <w:szCs w:val="28"/>
        </w:rPr>
        <w:lastRenderedPageBreak/>
        <w:t>Приложение</w:t>
      </w:r>
    </w:p>
    <w:p w:rsidR="000B16EC" w:rsidRPr="00E86E0C" w:rsidRDefault="000B16EC" w:rsidP="000B16EC">
      <w:pPr>
        <w:ind w:firstLine="10773"/>
        <w:rPr>
          <w:rStyle w:val="FontStyle38"/>
          <w:rFonts w:cs="Times New Roman"/>
          <w:b w:val="0"/>
          <w:bCs/>
          <w:sz w:val="28"/>
          <w:szCs w:val="28"/>
        </w:rPr>
      </w:pPr>
      <w:r w:rsidRPr="00E86E0C">
        <w:rPr>
          <w:rStyle w:val="FontStyle38"/>
          <w:rFonts w:cs="Times New Roman"/>
          <w:b w:val="0"/>
          <w:bCs/>
          <w:sz w:val="28"/>
          <w:szCs w:val="28"/>
        </w:rPr>
        <w:t xml:space="preserve">к постановлению </w:t>
      </w:r>
    </w:p>
    <w:p w:rsidR="000B16EC" w:rsidRPr="00E86E0C" w:rsidRDefault="000B16EC" w:rsidP="000B16EC">
      <w:pPr>
        <w:ind w:firstLine="10773"/>
        <w:rPr>
          <w:rStyle w:val="FontStyle38"/>
          <w:rFonts w:cs="Times New Roman"/>
          <w:b w:val="0"/>
          <w:bCs/>
          <w:sz w:val="28"/>
          <w:szCs w:val="28"/>
        </w:rPr>
      </w:pPr>
      <w:r w:rsidRPr="00E86E0C">
        <w:rPr>
          <w:rStyle w:val="FontStyle38"/>
          <w:rFonts w:cs="Times New Roman"/>
          <w:b w:val="0"/>
          <w:bCs/>
          <w:sz w:val="28"/>
          <w:szCs w:val="28"/>
        </w:rPr>
        <w:t>Администрации города</w:t>
      </w:r>
    </w:p>
    <w:p w:rsidR="000B16EC" w:rsidRPr="00E86E0C" w:rsidRDefault="000B16EC" w:rsidP="000B16EC">
      <w:pPr>
        <w:ind w:firstLine="10773"/>
        <w:rPr>
          <w:rStyle w:val="FontStyle38"/>
          <w:rFonts w:cs="Times New Roman"/>
          <w:b w:val="0"/>
          <w:bCs/>
          <w:sz w:val="28"/>
          <w:szCs w:val="28"/>
        </w:rPr>
      </w:pPr>
      <w:r w:rsidRPr="00E86E0C">
        <w:rPr>
          <w:rStyle w:val="FontStyle38"/>
          <w:rFonts w:cs="Times New Roman"/>
          <w:b w:val="0"/>
          <w:bCs/>
          <w:sz w:val="28"/>
          <w:szCs w:val="28"/>
        </w:rPr>
        <w:t>от_____________№_______</w:t>
      </w:r>
    </w:p>
    <w:p w:rsidR="000B16EC" w:rsidRPr="00DF36E4" w:rsidRDefault="000B16EC" w:rsidP="000B16EC">
      <w:pPr>
        <w:tabs>
          <w:tab w:val="left" w:pos="1134"/>
        </w:tabs>
        <w:jc w:val="center"/>
        <w:rPr>
          <w:szCs w:val="28"/>
          <w:lang w:val="x-none" w:eastAsia="x-none"/>
        </w:rPr>
      </w:pPr>
      <w:r w:rsidRPr="00DF36E4">
        <w:rPr>
          <w:szCs w:val="28"/>
          <w:lang w:val="x-none" w:eastAsia="x-none"/>
        </w:rPr>
        <w:t xml:space="preserve">Раздел </w:t>
      </w:r>
      <w:r w:rsidRPr="00DF36E4">
        <w:rPr>
          <w:szCs w:val="28"/>
          <w:lang w:val="en-US" w:eastAsia="x-none"/>
        </w:rPr>
        <w:t>I</w:t>
      </w:r>
      <w:r>
        <w:rPr>
          <w:szCs w:val="28"/>
          <w:lang w:val="en-US" w:eastAsia="x-none"/>
        </w:rPr>
        <w:t>II</w:t>
      </w:r>
      <w:r w:rsidRPr="00DF36E4">
        <w:rPr>
          <w:szCs w:val="28"/>
          <w:lang w:val="x-none" w:eastAsia="x-none"/>
        </w:rPr>
        <w:t xml:space="preserve">. </w:t>
      </w:r>
    </w:p>
    <w:p w:rsidR="000B16EC" w:rsidRDefault="000B16EC" w:rsidP="000B16EC">
      <w:pPr>
        <w:tabs>
          <w:tab w:val="left" w:pos="1134"/>
        </w:tabs>
        <w:jc w:val="center"/>
        <w:rPr>
          <w:szCs w:val="28"/>
          <w:lang w:eastAsia="x-none"/>
        </w:rPr>
      </w:pPr>
      <w:r>
        <w:rPr>
          <w:szCs w:val="28"/>
          <w:lang w:eastAsia="x-none"/>
        </w:rPr>
        <w:t>КАРТА ГРАДОСТРОИТЕЛЬНОГО ЗОНИРОВАНИЯ</w:t>
      </w:r>
    </w:p>
    <w:p w:rsidR="00F67923" w:rsidRDefault="005A6D66" w:rsidP="00C714C4">
      <w:pPr>
        <w:tabs>
          <w:tab w:val="left" w:pos="1134"/>
        </w:tabs>
        <w:jc w:val="center"/>
        <w:rPr>
          <w:rFonts w:eastAsia="Times New Roman" w:cs="Times New Roman"/>
          <w:szCs w:val="28"/>
          <w:lang w:eastAsia="ru-RU"/>
        </w:rPr>
      </w:pPr>
      <w:r w:rsidRPr="005A6D66">
        <w:rPr>
          <w:noProof/>
          <w:szCs w:val="28"/>
          <w:lang w:eastAsia="ru-RU"/>
        </w:rPr>
        <w:drawing>
          <wp:inline distT="0" distB="0" distL="0" distR="0">
            <wp:extent cx="7629525" cy="5472487"/>
            <wp:effectExtent l="0" t="0" r="0" b="0"/>
            <wp:docPr id="1" name="Рисунок 1" descr="C:\Users\gorh_oi\Desktop\О внесении изменений Июль 2023\Карт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rh_oi\Desktop\О внесении изменений Июль 2023\Карта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3158" cy="547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17A" w:rsidRPr="00E86E0C" w:rsidRDefault="002F217A" w:rsidP="002F217A">
      <w:pPr>
        <w:rPr>
          <w:sz w:val="20"/>
          <w:szCs w:val="20"/>
        </w:rPr>
      </w:pPr>
      <w:r w:rsidRPr="00E86E0C">
        <w:rPr>
          <w:sz w:val="20"/>
          <w:szCs w:val="20"/>
        </w:rPr>
        <w:t>Исполнитель:</w:t>
      </w:r>
      <w:r>
        <w:rPr>
          <w:sz w:val="20"/>
          <w:szCs w:val="20"/>
        </w:rPr>
        <w:t xml:space="preserve"> </w:t>
      </w:r>
      <w:proofErr w:type="spellStart"/>
      <w:r w:rsidRPr="00E86E0C">
        <w:rPr>
          <w:sz w:val="20"/>
          <w:szCs w:val="20"/>
        </w:rPr>
        <w:t>Горх</w:t>
      </w:r>
      <w:proofErr w:type="spellEnd"/>
      <w:r w:rsidRPr="00E86E0C">
        <w:rPr>
          <w:sz w:val="20"/>
          <w:szCs w:val="20"/>
        </w:rPr>
        <w:t xml:space="preserve"> Ольга Ивановна,</w:t>
      </w:r>
      <w:r>
        <w:rPr>
          <w:sz w:val="20"/>
          <w:szCs w:val="20"/>
        </w:rPr>
        <w:t xml:space="preserve"> </w:t>
      </w:r>
      <w:r w:rsidRPr="00E86E0C">
        <w:rPr>
          <w:sz w:val="20"/>
          <w:szCs w:val="20"/>
        </w:rPr>
        <w:t xml:space="preserve">главный специалист отдела формирования </w:t>
      </w:r>
    </w:p>
    <w:p w:rsidR="002F217A" w:rsidRPr="00E86E0C" w:rsidRDefault="002F217A" w:rsidP="002F217A">
      <w:pPr>
        <w:rPr>
          <w:sz w:val="20"/>
          <w:szCs w:val="20"/>
        </w:rPr>
      </w:pPr>
      <w:r w:rsidRPr="00E86E0C">
        <w:rPr>
          <w:sz w:val="20"/>
          <w:szCs w:val="20"/>
        </w:rPr>
        <w:t>и освобождения земельных участков департамента архитектуры и градостроительства</w:t>
      </w:r>
    </w:p>
    <w:p w:rsidR="002F217A" w:rsidRPr="00E86E0C" w:rsidRDefault="002F217A" w:rsidP="002F217A">
      <w:pPr>
        <w:rPr>
          <w:rFonts w:eastAsia="Times New Roman" w:cs="Times New Roman"/>
          <w:szCs w:val="28"/>
          <w:lang w:eastAsia="ru-RU"/>
        </w:rPr>
      </w:pPr>
      <w:r w:rsidRPr="00E86E0C">
        <w:rPr>
          <w:sz w:val="20"/>
          <w:szCs w:val="20"/>
        </w:rPr>
        <w:t xml:space="preserve">Администрации города, </w:t>
      </w:r>
      <w:r>
        <w:rPr>
          <w:sz w:val="20"/>
          <w:szCs w:val="20"/>
        </w:rPr>
        <w:t>тел.: 8 (3462) 52-82-55</w:t>
      </w:r>
      <w:bookmarkStart w:id="0" w:name="_GoBack"/>
      <w:bookmarkEnd w:id="0"/>
    </w:p>
    <w:sectPr w:rsidR="002F217A" w:rsidRPr="00E86E0C" w:rsidSect="00C714C4">
      <w:pgSz w:w="16838" w:h="11906" w:orient="landscape" w:code="9"/>
      <w:pgMar w:top="567" w:right="962" w:bottom="0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5F6C3B"/>
    <w:multiLevelType w:val="hybridMultilevel"/>
    <w:tmpl w:val="A1BE7918"/>
    <w:lvl w:ilvl="0" w:tplc="39C6AF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6BC5A6D"/>
    <w:multiLevelType w:val="hybridMultilevel"/>
    <w:tmpl w:val="B016C2E8"/>
    <w:lvl w:ilvl="0" w:tplc="E7600E1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5610B04"/>
    <w:multiLevelType w:val="hybridMultilevel"/>
    <w:tmpl w:val="692E6F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3A1AB2"/>
    <w:multiLevelType w:val="hybridMultilevel"/>
    <w:tmpl w:val="68AA97F2"/>
    <w:lvl w:ilvl="0" w:tplc="816444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F515228"/>
    <w:multiLevelType w:val="hybridMultilevel"/>
    <w:tmpl w:val="061A8006"/>
    <w:lvl w:ilvl="0" w:tplc="A36AA5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55DA4949"/>
    <w:multiLevelType w:val="hybridMultilevel"/>
    <w:tmpl w:val="C9123B2C"/>
    <w:lvl w:ilvl="0" w:tplc="6D2CA9A6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7B5099"/>
    <w:multiLevelType w:val="hybridMultilevel"/>
    <w:tmpl w:val="6B76F0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2D20E5"/>
    <w:multiLevelType w:val="hybridMultilevel"/>
    <w:tmpl w:val="511E6DB2"/>
    <w:lvl w:ilvl="0" w:tplc="89005C24">
      <w:start w:val="1"/>
      <w:numFmt w:val="decimal"/>
      <w:lvlText w:val="%1.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69FE759A"/>
    <w:multiLevelType w:val="hybridMultilevel"/>
    <w:tmpl w:val="A3B046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07245B"/>
    <w:multiLevelType w:val="hybridMultilevel"/>
    <w:tmpl w:val="55AE46C0"/>
    <w:lvl w:ilvl="0" w:tplc="FADEAF44">
      <w:start w:val="1"/>
      <w:numFmt w:val="decimal"/>
      <w:lvlText w:val="%1."/>
      <w:lvlJc w:val="left"/>
      <w:pPr>
        <w:ind w:left="1032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6F707928"/>
    <w:multiLevelType w:val="hybridMultilevel"/>
    <w:tmpl w:val="777078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4E5409"/>
    <w:multiLevelType w:val="hybridMultilevel"/>
    <w:tmpl w:val="D0749A74"/>
    <w:lvl w:ilvl="0" w:tplc="0EDC60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</w:num>
  <w:num w:numId="2">
    <w:abstractNumId w:val="9"/>
  </w:num>
  <w:num w:numId="3">
    <w:abstractNumId w:val="1"/>
  </w:num>
  <w:num w:numId="4">
    <w:abstractNumId w:val="3"/>
  </w:num>
  <w:num w:numId="5">
    <w:abstractNumId w:val="11"/>
  </w:num>
  <w:num w:numId="6">
    <w:abstractNumId w:val="0"/>
  </w:num>
  <w:num w:numId="7">
    <w:abstractNumId w:val="2"/>
  </w:num>
  <w:num w:numId="8">
    <w:abstractNumId w:val="8"/>
  </w:num>
  <w:num w:numId="9">
    <w:abstractNumId w:val="10"/>
  </w:num>
  <w:num w:numId="10">
    <w:abstractNumId w:val="6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lignBordersAndEdges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0471"/>
    <w:rsid w:val="00014B58"/>
    <w:rsid w:val="00014D5E"/>
    <w:rsid w:val="000403FB"/>
    <w:rsid w:val="000420A9"/>
    <w:rsid w:val="00062DDE"/>
    <w:rsid w:val="000655E9"/>
    <w:rsid w:val="00074F8C"/>
    <w:rsid w:val="000A7173"/>
    <w:rsid w:val="000B16EC"/>
    <w:rsid w:val="001074B9"/>
    <w:rsid w:val="0011395E"/>
    <w:rsid w:val="00114181"/>
    <w:rsid w:val="00123FED"/>
    <w:rsid w:val="00137031"/>
    <w:rsid w:val="00153686"/>
    <w:rsid w:val="001550B8"/>
    <w:rsid w:val="00163A33"/>
    <w:rsid w:val="001D159A"/>
    <w:rsid w:val="00226A5C"/>
    <w:rsid w:val="002427F3"/>
    <w:rsid w:val="00243839"/>
    <w:rsid w:val="00246376"/>
    <w:rsid w:val="002562E0"/>
    <w:rsid w:val="002606C1"/>
    <w:rsid w:val="00271E10"/>
    <w:rsid w:val="00272918"/>
    <w:rsid w:val="00294665"/>
    <w:rsid w:val="002D3AA2"/>
    <w:rsid w:val="002F217A"/>
    <w:rsid w:val="00340566"/>
    <w:rsid w:val="00341E6B"/>
    <w:rsid w:val="00343513"/>
    <w:rsid w:val="0037370E"/>
    <w:rsid w:val="0040508E"/>
    <w:rsid w:val="00413A7F"/>
    <w:rsid w:val="00414014"/>
    <w:rsid w:val="00422BD1"/>
    <w:rsid w:val="00432F3D"/>
    <w:rsid w:val="00433EE1"/>
    <w:rsid w:val="004377BD"/>
    <w:rsid w:val="0044597F"/>
    <w:rsid w:val="00455FBC"/>
    <w:rsid w:val="0049395D"/>
    <w:rsid w:val="004C43D1"/>
    <w:rsid w:val="004D4CAD"/>
    <w:rsid w:val="004E2B5E"/>
    <w:rsid w:val="004F04C8"/>
    <w:rsid w:val="005200E1"/>
    <w:rsid w:val="005917FF"/>
    <w:rsid w:val="005960DA"/>
    <w:rsid w:val="005972A6"/>
    <w:rsid w:val="00597627"/>
    <w:rsid w:val="005A4055"/>
    <w:rsid w:val="005A6D66"/>
    <w:rsid w:val="005B446A"/>
    <w:rsid w:val="005C62A6"/>
    <w:rsid w:val="005D0C89"/>
    <w:rsid w:val="005D28E8"/>
    <w:rsid w:val="005E04A6"/>
    <w:rsid w:val="005F1516"/>
    <w:rsid w:val="00617A51"/>
    <w:rsid w:val="00626B3D"/>
    <w:rsid w:val="006348DE"/>
    <w:rsid w:val="00681304"/>
    <w:rsid w:val="006F1884"/>
    <w:rsid w:val="007250A0"/>
    <w:rsid w:val="0076794D"/>
    <w:rsid w:val="00791B73"/>
    <w:rsid w:val="007B1D86"/>
    <w:rsid w:val="007C0481"/>
    <w:rsid w:val="007F0A91"/>
    <w:rsid w:val="007F154F"/>
    <w:rsid w:val="008343E8"/>
    <w:rsid w:val="00840398"/>
    <w:rsid w:val="00855502"/>
    <w:rsid w:val="00857E90"/>
    <w:rsid w:val="00866497"/>
    <w:rsid w:val="00887EBB"/>
    <w:rsid w:val="008A7B5C"/>
    <w:rsid w:val="008D19CE"/>
    <w:rsid w:val="008D2BF9"/>
    <w:rsid w:val="008D508E"/>
    <w:rsid w:val="008F1AB7"/>
    <w:rsid w:val="00903FFC"/>
    <w:rsid w:val="00914D04"/>
    <w:rsid w:val="0092086C"/>
    <w:rsid w:val="00935477"/>
    <w:rsid w:val="00942C19"/>
    <w:rsid w:val="00952D58"/>
    <w:rsid w:val="0098690D"/>
    <w:rsid w:val="009949E8"/>
    <w:rsid w:val="00997297"/>
    <w:rsid w:val="009A2CC0"/>
    <w:rsid w:val="009A3AFE"/>
    <w:rsid w:val="009D1A7B"/>
    <w:rsid w:val="009D7BF9"/>
    <w:rsid w:val="00A12F89"/>
    <w:rsid w:val="00A151EB"/>
    <w:rsid w:val="00A266C3"/>
    <w:rsid w:val="00A27C96"/>
    <w:rsid w:val="00A345BD"/>
    <w:rsid w:val="00A56048"/>
    <w:rsid w:val="00A82454"/>
    <w:rsid w:val="00AA1E83"/>
    <w:rsid w:val="00AA2893"/>
    <w:rsid w:val="00AB65F0"/>
    <w:rsid w:val="00AD013D"/>
    <w:rsid w:val="00B11D82"/>
    <w:rsid w:val="00B16E11"/>
    <w:rsid w:val="00B2648C"/>
    <w:rsid w:val="00B33FA9"/>
    <w:rsid w:val="00B367F8"/>
    <w:rsid w:val="00BB08A7"/>
    <w:rsid w:val="00BC388A"/>
    <w:rsid w:val="00BD23B3"/>
    <w:rsid w:val="00BD5F5F"/>
    <w:rsid w:val="00C0790C"/>
    <w:rsid w:val="00C153DE"/>
    <w:rsid w:val="00C176B4"/>
    <w:rsid w:val="00C21E3A"/>
    <w:rsid w:val="00C42FDA"/>
    <w:rsid w:val="00C714C4"/>
    <w:rsid w:val="00CB27AB"/>
    <w:rsid w:val="00CB6F14"/>
    <w:rsid w:val="00CC7FC6"/>
    <w:rsid w:val="00CD0471"/>
    <w:rsid w:val="00CE24D5"/>
    <w:rsid w:val="00D17A6E"/>
    <w:rsid w:val="00D24C6A"/>
    <w:rsid w:val="00D31B36"/>
    <w:rsid w:val="00D42858"/>
    <w:rsid w:val="00D457AD"/>
    <w:rsid w:val="00D72AF5"/>
    <w:rsid w:val="00D75D94"/>
    <w:rsid w:val="00D93EE4"/>
    <w:rsid w:val="00DA17F3"/>
    <w:rsid w:val="00DB7121"/>
    <w:rsid w:val="00DC190A"/>
    <w:rsid w:val="00DE019C"/>
    <w:rsid w:val="00DE4C44"/>
    <w:rsid w:val="00DF4827"/>
    <w:rsid w:val="00E103ED"/>
    <w:rsid w:val="00E300BC"/>
    <w:rsid w:val="00E427D8"/>
    <w:rsid w:val="00E75BB4"/>
    <w:rsid w:val="00E86E0C"/>
    <w:rsid w:val="00E956D2"/>
    <w:rsid w:val="00EA78BA"/>
    <w:rsid w:val="00EF19AC"/>
    <w:rsid w:val="00F218B2"/>
    <w:rsid w:val="00F40B91"/>
    <w:rsid w:val="00F52F8C"/>
    <w:rsid w:val="00F63AB0"/>
    <w:rsid w:val="00F67923"/>
    <w:rsid w:val="00F91508"/>
    <w:rsid w:val="00FA2AF0"/>
    <w:rsid w:val="00FB3B34"/>
    <w:rsid w:val="00FB7539"/>
    <w:rsid w:val="00FC7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919DBE"/>
  <w15:chartTrackingRefBased/>
  <w15:docId w15:val="{8C40B0D6-CE1A-44B1-A23B-AF4BE330A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48DE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aliases w:val="Кр. строка Знак"/>
    <w:link w:val="a4"/>
    <w:locked/>
    <w:rsid w:val="006348DE"/>
    <w:rPr>
      <w:rFonts w:ascii="Calibri" w:hAnsi="Calibri" w:cs="Calibri"/>
    </w:rPr>
  </w:style>
  <w:style w:type="paragraph" w:styleId="a4">
    <w:name w:val="No Spacing"/>
    <w:aliases w:val="Кр. строка"/>
    <w:link w:val="a3"/>
    <w:uiPriority w:val="1"/>
    <w:qFormat/>
    <w:rsid w:val="006348DE"/>
    <w:pPr>
      <w:spacing w:after="0" w:line="240" w:lineRule="auto"/>
    </w:pPr>
    <w:rPr>
      <w:rFonts w:ascii="Calibri" w:hAnsi="Calibri" w:cs="Calibri"/>
    </w:rPr>
  </w:style>
  <w:style w:type="table" w:styleId="a5">
    <w:name w:val="Table Grid"/>
    <w:basedOn w:val="a1"/>
    <w:rsid w:val="006348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2"/>
    <w:basedOn w:val="a"/>
    <w:link w:val="20"/>
    <w:rsid w:val="0044597F"/>
    <w:pPr>
      <w:tabs>
        <w:tab w:val="left" w:pos="9355"/>
      </w:tabs>
      <w:ind w:right="-5"/>
      <w:jc w:val="both"/>
    </w:pPr>
    <w:rPr>
      <w:rFonts w:eastAsia="Times New Roman" w:cs="Times New Roman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4459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List Paragraph"/>
    <w:basedOn w:val="a"/>
    <w:uiPriority w:val="34"/>
    <w:qFormat/>
    <w:rsid w:val="00DE019C"/>
    <w:pPr>
      <w:ind w:left="720"/>
      <w:contextualSpacing/>
    </w:pPr>
    <w:rPr>
      <w:rFonts w:eastAsia="Times New Roman" w:cs="Times New Roman"/>
      <w:sz w:val="24"/>
      <w:szCs w:val="24"/>
      <w:lang w:eastAsia="ru-RU"/>
    </w:rPr>
  </w:style>
  <w:style w:type="character" w:styleId="a7">
    <w:name w:val="Hyperlink"/>
    <w:basedOn w:val="a0"/>
    <w:unhideWhenUsed/>
    <w:rsid w:val="00DE019C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76794D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6794D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AB65F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FontStyle38">
    <w:name w:val="Font Style38"/>
    <w:uiPriority w:val="99"/>
    <w:rsid w:val="00E86E0C"/>
    <w:rPr>
      <w:rFonts w:ascii="Times New Roman" w:hAnsi="Times New Roman"/>
      <w:b/>
      <w:sz w:val="24"/>
    </w:rPr>
  </w:style>
  <w:style w:type="paragraph" w:styleId="aa">
    <w:name w:val="header"/>
    <w:basedOn w:val="a"/>
    <w:link w:val="ab"/>
    <w:uiPriority w:val="99"/>
    <w:unhideWhenUsed/>
    <w:rsid w:val="00E86E0C"/>
    <w:pPr>
      <w:tabs>
        <w:tab w:val="center" w:pos="4677"/>
        <w:tab w:val="right" w:pos="9355"/>
      </w:tabs>
    </w:pPr>
    <w:rPr>
      <w:rFonts w:eastAsia="Times New Roman" w:cs="Times New Roman"/>
      <w:sz w:val="24"/>
      <w:szCs w:val="24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rsid w:val="00E86E0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5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7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5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1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1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http://www.docsurgut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surgut.ru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57F6EB-8585-4582-A452-A028A46F7D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971</Words>
  <Characters>5539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Вострокнутова Анастасия Владимировна</dc:creator>
  <cp:keywords/>
  <dc:description/>
  <cp:lastModifiedBy>Мельничану Лилия Николаевна</cp:lastModifiedBy>
  <cp:revision>4</cp:revision>
  <cp:lastPrinted>2021-08-23T10:50:00Z</cp:lastPrinted>
  <dcterms:created xsi:type="dcterms:W3CDTF">2023-08-09T06:40:00Z</dcterms:created>
  <dcterms:modified xsi:type="dcterms:W3CDTF">2023-08-09T06:42:00Z</dcterms:modified>
</cp:coreProperties>
</file>