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092" w:rsidRPr="00AB2DEF" w:rsidRDefault="00375092" w:rsidP="00AB2DEF">
      <w:pPr>
        <w:pStyle w:val="ConsPlusNonformat"/>
        <w:jc w:val="center"/>
        <w:rPr>
          <w:rFonts w:ascii="Times New Roman" w:hAnsi="Times New Roman" w:cs="Times New Roman"/>
          <w:sz w:val="28"/>
          <w:szCs w:val="28"/>
        </w:rPr>
      </w:pPr>
      <w:r w:rsidRPr="00AB2DEF">
        <w:rPr>
          <w:rFonts w:ascii="Times New Roman" w:hAnsi="Times New Roman" w:cs="Times New Roman"/>
          <w:sz w:val="28"/>
          <w:szCs w:val="28"/>
        </w:rPr>
        <w:t>Сводный отчет</w:t>
      </w:r>
    </w:p>
    <w:p w:rsidR="00375092" w:rsidRPr="00AB2DEF" w:rsidRDefault="00375092" w:rsidP="00AB2DEF">
      <w:pPr>
        <w:pStyle w:val="ConsPlusNonformat"/>
        <w:jc w:val="center"/>
        <w:rPr>
          <w:rFonts w:ascii="Times New Roman" w:hAnsi="Times New Roman" w:cs="Times New Roman"/>
          <w:sz w:val="28"/>
          <w:szCs w:val="28"/>
        </w:rPr>
      </w:pPr>
      <w:r w:rsidRPr="00AB2DEF">
        <w:rPr>
          <w:rFonts w:ascii="Times New Roman" w:hAnsi="Times New Roman" w:cs="Times New Roman"/>
          <w:sz w:val="28"/>
          <w:szCs w:val="28"/>
        </w:rPr>
        <w:t>об оценке регулирующего воздействия проекта</w:t>
      </w:r>
    </w:p>
    <w:p w:rsidR="00375092" w:rsidRPr="00AB2DEF" w:rsidRDefault="00375092" w:rsidP="00AB2DEF">
      <w:pPr>
        <w:pStyle w:val="ConsPlusNonformat"/>
        <w:jc w:val="center"/>
        <w:rPr>
          <w:rFonts w:ascii="Times New Roman" w:hAnsi="Times New Roman" w:cs="Times New Roman"/>
          <w:sz w:val="28"/>
          <w:szCs w:val="28"/>
        </w:rPr>
      </w:pPr>
      <w:r w:rsidRPr="00AB2DEF">
        <w:rPr>
          <w:rFonts w:ascii="Times New Roman" w:hAnsi="Times New Roman" w:cs="Times New Roman"/>
          <w:sz w:val="28"/>
          <w:szCs w:val="28"/>
        </w:rPr>
        <w:t>муниципального нормативного правового акта</w:t>
      </w:r>
    </w:p>
    <w:p w:rsidR="00375092" w:rsidRPr="00AB2DEF" w:rsidRDefault="00375092" w:rsidP="00AB2DEF">
      <w:pPr>
        <w:pStyle w:val="ConsPlusNonformat"/>
        <w:jc w:val="both"/>
        <w:outlineLvl w:val="0"/>
        <w:rPr>
          <w:rFonts w:ascii="Times New Roman" w:hAnsi="Times New Roman" w:cs="Times New Roman"/>
          <w:sz w:val="24"/>
          <w:szCs w:val="24"/>
        </w:rPr>
      </w:pPr>
    </w:p>
    <w:p w:rsidR="00375092" w:rsidRPr="0098727C" w:rsidRDefault="00375092" w:rsidP="0098727C">
      <w:pPr>
        <w:pStyle w:val="ConsPlusNonformat"/>
        <w:ind w:firstLine="709"/>
        <w:jc w:val="both"/>
        <w:rPr>
          <w:rFonts w:ascii="Times New Roman" w:hAnsi="Times New Roman" w:cs="Times New Roman"/>
          <w:sz w:val="28"/>
          <w:szCs w:val="28"/>
        </w:rPr>
      </w:pPr>
      <w:r w:rsidRPr="0098727C">
        <w:rPr>
          <w:rFonts w:ascii="Times New Roman" w:hAnsi="Times New Roman" w:cs="Times New Roman"/>
          <w:sz w:val="28"/>
          <w:szCs w:val="28"/>
        </w:rPr>
        <w:t>1. Общая информация:</w:t>
      </w:r>
    </w:p>
    <w:p w:rsidR="00375092" w:rsidRPr="0098727C" w:rsidRDefault="00375092" w:rsidP="0098727C">
      <w:pPr>
        <w:pStyle w:val="ConsPlusNonformat"/>
        <w:ind w:firstLine="709"/>
        <w:jc w:val="both"/>
        <w:rPr>
          <w:rFonts w:ascii="Times New Roman" w:hAnsi="Times New Roman" w:cs="Times New Roman"/>
          <w:sz w:val="28"/>
          <w:szCs w:val="28"/>
        </w:rPr>
      </w:pPr>
      <w:r w:rsidRPr="0098727C">
        <w:rPr>
          <w:rFonts w:ascii="Times New Roman" w:hAnsi="Times New Roman" w:cs="Times New Roman"/>
          <w:sz w:val="28"/>
          <w:szCs w:val="28"/>
        </w:rPr>
        <w:t>1.1. Наименование разработчика проекта муниципального нормативного</w:t>
      </w:r>
      <w:r w:rsidR="00AB2DEF" w:rsidRPr="0098727C">
        <w:rPr>
          <w:rFonts w:ascii="Times New Roman" w:hAnsi="Times New Roman" w:cs="Times New Roman"/>
          <w:sz w:val="28"/>
          <w:szCs w:val="28"/>
        </w:rPr>
        <w:t xml:space="preserve"> </w:t>
      </w:r>
      <w:r w:rsidRPr="0098727C">
        <w:rPr>
          <w:rFonts w:ascii="Times New Roman" w:hAnsi="Times New Roman" w:cs="Times New Roman"/>
          <w:sz w:val="28"/>
          <w:szCs w:val="28"/>
        </w:rPr>
        <w:t>правового акта:</w:t>
      </w:r>
      <w:r w:rsidR="00AB2DEF" w:rsidRPr="0098727C">
        <w:rPr>
          <w:rFonts w:ascii="Times New Roman" w:hAnsi="Times New Roman" w:cs="Times New Roman"/>
          <w:sz w:val="28"/>
          <w:szCs w:val="28"/>
        </w:rPr>
        <w:t xml:space="preserve"> </w:t>
      </w:r>
      <w:r w:rsidR="00BE0F91" w:rsidRPr="00BE0F91">
        <w:rPr>
          <w:rFonts w:ascii="Times New Roman" w:hAnsi="Times New Roman" w:cs="Times New Roman"/>
          <w:sz w:val="28"/>
          <w:szCs w:val="28"/>
        </w:rPr>
        <w:t xml:space="preserve">департамент архитектуры и градостроительства </w:t>
      </w:r>
      <w:r w:rsidR="00AB2DEF" w:rsidRPr="0098727C">
        <w:rPr>
          <w:rFonts w:ascii="Times New Roman" w:hAnsi="Times New Roman" w:cs="Times New Roman"/>
          <w:sz w:val="28"/>
          <w:szCs w:val="28"/>
        </w:rPr>
        <w:t>Администрации города Сургута</w:t>
      </w:r>
      <w:r w:rsidR="00F01C47">
        <w:rPr>
          <w:rFonts w:ascii="Times New Roman" w:hAnsi="Times New Roman" w:cs="Times New Roman"/>
          <w:sz w:val="28"/>
          <w:szCs w:val="28"/>
        </w:rPr>
        <w:t>.</w:t>
      </w:r>
    </w:p>
    <w:p w:rsidR="00375092" w:rsidRPr="00F82A4A" w:rsidRDefault="00375092"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1.2. Сведения о структурных подразделениях Администрации города,</w:t>
      </w:r>
      <w:r w:rsidR="00AB2DEF" w:rsidRPr="00F82A4A">
        <w:rPr>
          <w:rFonts w:ascii="Times New Roman" w:hAnsi="Times New Roman" w:cs="Times New Roman"/>
          <w:sz w:val="28"/>
          <w:szCs w:val="28"/>
        </w:rPr>
        <w:t xml:space="preserve"> </w:t>
      </w:r>
      <w:r w:rsidRPr="00F82A4A">
        <w:rPr>
          <w:rFonts w:ascii="Times New Roman" w:hAnsi="Times New Roman" w:cs="Times New Roman"/>
          <w:sz w:val="28"/>
          <w:szCs w:val="28"/>
        </w:rPr>
        <w:t>муниципальных</w:t>
      </w:r>
      <w:r w:rsidR="00AB2DEF" w:rsidRPr="00F82A4A">
        <w:rPr>
          <w:rFonts w:ascii="Times New Roman" w:hAnsi="Times New Roman" w:cs="Times New Roman"/>
          <w:sz w:val="28"/>
          <w:szCs w:val="28"/>
        </w:rPr>
        <w:t xml:space="preserve"> </w:t>
      </w:r>
      <w:r w:rsidRPr="00F82A4A">
        <w:rPr>
          <w:rFonts w:ascii="Times New Roman" w:hAnsi="Times New Roman" w:cs="Times New Roman"/>
          <w:sz w:val="28"/>
          <w:szCs w:val="28"/>
        </w:rPr>
        <w:t>учреждениях, а также работниках Администрации города,</w:t>
      </w:r>
      <w:r w:rsidR="00AB2DEF" w:rsidRPr="00F82A4A">
        <w:rPr>
          <w:rFonts w:ascii="Times New Roman" w:hAnsi="Times New Roman" w:cs="Times New Roman"/>
          <w:sz w:val="28"/>
          <w:szCs w:val="28"/>
        </w:rPr>
        <w:t xml:space="preserve"> </w:t>
      </w:r>
      <w:r w:rsidRPr="00F82A4A">
        <w:rPr>
          <w:rFonts w:ascii="Times New Roman" w:hAnsi="Times New Roman" w:cs="Times New Roman"/>
          <w:sz w:val="28"/>
          <w:szCs w:val="28"/>
        </w:rPr>
        <w:t>участвующих в разработке проекта муниципального нормативного правового</w:t>
      </w:r>
      <w:r w:rsidR="00AB2DEF" w:rsidRPr="00F82A4A">
        <w:rPr>
          <w:rFonts w:ascii="Times New Roman" w:hAnsi="Times New Roman" w:cs="Times New Roman"/>
          <w:sz w:val="28"/>
          <w:szCs w:val="28"/>
        </w:rPr>
        <w:t xml:space="preserve"> </w:t>
      </w:r>
      <w:r w:rsidRPr="00F82A4A">
        <w:rPr>
          <w:rFonts w:ascii="Times New Roman" w:hAnsi="Times New Roman" w:cs="Times New Roman"/>
          <w:sz w:val="28"/>
          <w:szCs w:val="28"/>
        </w:rPr>
        <w:t>акта:</w:t>
      </w:r>
    </w:p>
    <w:p w:rsidR="00AB2DEF" w:rsidRPr="00F82A4A" w:rsidRDefault="00AB2DEF"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 xml:space="preserve">- правовое управление. </w:t>
      </w:r>
    </w:p>
    <w:p w:rsidR="005E40F6" w:rsidRPr="00F82A4A" w:rsidRDefault="00375092" w:rsidP="00BE0F91">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1.3. Вид и наименование проекта нормативного правового акта:</w:t>
      </w:r>
      <w:r w:rsidR="00AB2DEF" w:rsidRPr="00F82A4A">
        <w:rPr>
          <w:rFonts w:ascii="Times New Roman" w:hAnsi="Times New Roman" w:cs="Times New Roman"/>
          <w:sz w:val="28"/>
          <w:szCs w:val="28"/>
        </w:rPr>
        <w:t xml:space="preserve"> </w:t>
      </w:r>
    </w:p>
    <w:p w:rsidR="00AB2DEF" w:rsidRPr="00F82A4A" w:rsidRDefault="00BE0F91" w:rsidP="00BE0F91">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Проект решения Думы города «О внесении изменени</w:t>
      </w:r>
      <w:r w:rsidR="00F01C47" w:rsidRPr="00F82A4A">
        <w:rPr>
          <w:rFonts w:ascii="Times New Roman" w:hAnsi="Times New Roman" w:cs="Times New Roman"/>
          <w:sz w:val="28"/>
          <w:szCs w:val="28"/>
        </w:rPr>
        <w:t>й</w:t>
      </w:r>
      <w:r w:rsidRPr="00F82A4A">
        <w:rPr>
          <w:rFonts w:ascii="Times New Roman" w:hAnsi="Times New Roman" w:cs="Times New Roman"/>
          <w:sz w:val="28"/>
          <w:szCs w:val="28"/>
        </w:rPr>
        <w:t xml:space="preserve"> в решение Думы города от 29.09.2006 № 74-IV</w:t>
      </w:r>
      <w:r w:rsidR="00F01C47" w:rsidRPr="00F82A4A">
        <w:rPr>
          <w:rFonts w:ascii="Times New Roman" w:hAnsi="Times New Roman" w:cs="Times New Roman"/>
          <w:sz w:val="28"/>
          <w:szCs w:val="28"/>
        </w:rPr>
        <w:t xml:space="preserve"> </w:t>
      </w:r>
      <w:r w:rsidRPr="00F82A4A">
        <w:rPr>
          <w:rFonts w:ascii="Times New Roman" w:hAnsi="Times New Roman" w:cs="Times New Roman"/>
          <w:sz w:val="28"/>
          <w:szCs w:val="28"/>
        </w:rPr>
        <w:t>ДГ «О правилах распространения наружной рекламы на территории города Сургута»</w:t>
      </w:r>
      <w:r w:rsidR="00AB2DEF" w:rsidRPr="00F82A4A">
        <w:rPr>
          <w:rFonts w:ascii="Times New Roman" w:hAnsi="Times New Roman" w:cs="Times New Roman"/>
          <w:sz w:val="28"/>
          <w:szCs w:val="28"/>
        </w:rPr>
        <w:t>.</w:t>
      </w:r>
    </w:p>
    <w:p w:rsidR="00BE0F91" w:rsidRPr="00F82A4A" w:rsidRDefault="00375092"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1.4. Основания для разработки проекта муниципального нормативного</w:t>
      </w:r>
      <w:r w:rsidR="00AB2DEF" w:rsidRPr="00F82A4A">
        <w:rPr>
          <w:rFonts w:ascii="Times New Roman" w:hAnsi="Times New Roman" w:cs="Times New Roman"/>
          <w:sz w:val="28"/>
          <w:szCs w:val="28"/>
        </w:rPr>
        <w:t xml:space="preserve"> </w:t>
      </w:r>
      <w:r w:rsidRPr="00F82A4A">
        <w:rPr>
          <w:rFonts w:ascii="Times New Roman" w:hAnsi="Times New Roman" w:cs="Times New Roman"/>
          <w:sz w:val="28"/>
          <w:szCs w:val="28"/>
        </w:rPr>
        <w:t>правового акта:</w:t>
      </w:r>
      <w:r w:rsidR="00AB2DEF" w:rsidRPr="00F82A4A">
        <w:rPr>
          <w:rFonts w:ascii="Times New Roman" w:hAnsi="Times New Roman" w:cs="Times New Roman"/>
          <w:sz w:val="28"/>
          <w:szCs w:val="28"/>
        </w:rPr>
        <w:t xml:space="preserve"> </w:t>
      </w:r>
    </w:p>
    <w:p w:rsidR="00375092" w:rsidRPr="00F82A4A" w:rsidRDefault="00BE0F91"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 Федеральный закон от</w:t>
      </w:r>
      <w:r w:rsidR="00383BEA" w:rsidRPr="00F82A4A">
        <w:rPr>
          <w:rFonts w:ascii="Times New Roman" w:hAnsi="Times New Roman" w:cs="Times New Roman"/>
          <w:sz w:val="28"/>
          <w:szCs w:val="28"/>
        </w:rPr>
        <w:t xml:space="preserve"> 13.03.2006 № 38-ФЗ «О рекламе».</w:t>
      </w:r>
    </w:p>
    <w:p w:rsidR="00BE0F91" w:rsidRPr="00F82A4A" w:rsidRDefault="00375092"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 xml:space="preserve">1.5. Перечень действующих муниципальных нормативных правовых актов </w:t>
      </w:r>
      <w:r w:rsidR="00F01C47" w:rsidRPr="00F82A4A">
        <w:rPr>
          <w:rFonts w:ascii="Times New Roman" w:hAnsi="Times New Roman" w:cs="Times New Roman"/>
          <w:sz w:val="28"/>
          <w:szCs w:val="28"/>
        </w:rPr>
        <w:br/>
      </w:r>
      <w:r w:rsidRPr="00F82A4A">
        <w:rPr>
          <w:rFonts w:ascii="Times New Roman" w:hAnsi="Times New Roman" w:cs="Times New Roman"/>
          <w:sz w:val="28"/>
          <w:szCs w:val="28"/>
        </w:rPr>
        <w:t>(их</w:t>
      </w:r>
      <w:r w:rsidR="00AB2DEF" w:rsidRPr="00F82A4A">
        <w:rPr>
          <w:rFonts w:ascii="Times New Roman" w:hAnsi="Times New Roman" w:cs="Times New Roman"/>
          <w:sz w:val="28"/>
          <w:szCs w:val="28"/>
        </w:rPr>
        <w:t xml:space="preserve"> </w:t>
      </w:r>
      <w:r w:rsidRPr="00F82A4A">
        <w:rPr>
          <w:rFonts w:ascii="Times New Roman" w:hAnsi="Times New Roman" w:cs="Times New Roman"/>
          <w:sz w:val="28"/>
          <w:szCs w:val="28"/>
        </w:rPr>
        <w:t>положений), устанавливающих правовое регулирование:</w:t>
      </w:r>
    </w:p>
    <w:p w:rsidR="00013322" w:rsidRPr="00F82A4A" w:rsidRDefault="00AB2DEF"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 xml:space="preserve"> </w:t>
      </w:r>
      <w:r w:rsidR="00BE0F91" w:rsidRPr="00F82A4A">
        <w:rPr>
          <w:rFonts w:ascii="Times New Roman" w:hAnsi="Times New Roman" w:cs="Times New Roman"/>
          <w:sz w:val="28"/>
          <w:szCs w:val="28"/>
        </w:rPr>
        <w:t>-</w:t>
      </w:r>
      <w:r w:rsidR="00BE0F91" w:rsidRPr="00F82A4A">
        <w:t xml:space="preserve"> </w:t>
      </w:r>
      <w:r w:rsidR="00BE0F91" w:rsidRPr="00F82A4A">
        <w:rPr>
          <w:rFonts w:ascii="Times New Roman" w:hAnsi="Times New Roman" w:cs="Times New Roman"/>
          <w:sz w:val="28"/>
          <w:szCs w:val="28"/>
        </w:rPr>
        <w:t>Решение Думы города от 29.09.2006 №</w:t>
      </w:r>
      <w:r w:rsidR="00F01C47" w:rsidRPr="00F82A4A">
        <w:rPr>
          <w:rFonts w:ascii="Times New Roman" w:hAnsi="Times New Roman" w:cs="Times New Roman"/>
          <w:sz w:val="28"/>
          <w:szCs w:val="28"/>
        </w:rPr>
        <w:t xml:space="preserve"> </w:t>
      </w:r>
      <w:r w:rsidR="00BE0F91" w:rsidRPr="00F82A4A">
        <w:rPr>
          <w:rFonts w:ascii="Times New Roman" w:hAnsi="Times New Roman" w:cs="Times New Roman"/>
          <w:sz w:val="28"/>
          <w:szCs w:val="28"/>
        </w:rPr>
        <w:t>74-IV</w:t>
      </w:r>
      <w:r w:rsidR="00F01C47" w:rsidRPr="00F82A4A">
        <w:rPr>
          <w:rFonts w:ascii="Times New Roman" w:hAnsi="Times New Roman" w:cs="Times New Roman"/>
          <w:sz w:val="28"/>
          <w:szCs w:val="28"/>
        </w:rPr>
        <w:t xml:space="preserve"> </w:t>
      </w:r>
      <w:r w:rsidR="00BE0F91" w:rsidRPr="00F82A4A">
        <w:rPr>
          <w:rFonts w:ascii="Times New Roman" w:hAnsi="Times New Roman" w:cs="Times New Roman"/>
          <w:sz w:val="28"/>
          <w:szCs w:val="28"/>
        </w:rPr>
        <w:t xml:space="preserve">ДГ, решение Думы города </w:t>
      </w:r>
      <w:r w:rsidR="00F01C47" w:rsidRPr="00F82A4A">
        <w:rPr>
          <w:rFonts w:ascii="Times New Roman" w:hAnsi="Times New Roman" w:cs="Times New Roman"/>
          <w:sz w:val="28"/>
          <w:szCs w:val="28"/>
        </w:rPr>
        <w:br/>
      </w:r>
      <w:r w:rsidR="00BE0F91" w:rsidRPr="00F82A4A">
        <w:rPr>
          <w:rFonts w:ascii="Times New Roman" w:hAnsi="Times New Roman" w:cs="Times New Roman"/>
          <w:sz w:val="28"/>
          <w:szCs w:val="28"/>
        </w:rPr>
        <w:t>от 26.12.2017 № 206-VI ДГ «О Правилах благоустройства территории города Сургута»</w:t>
      </w:r>
      <w:r w:rsidR="006C35B4" w:rsidRPr="00F82A4A">
        <w:rPr>
          <w:rFonts w:ascii="Times New Roman" w:hAnsi="Times New Roman" w:cs="Times New Roman"/>
          <w:sz w:val="28"/>
          <w:szCs w:val="28"/>
        </w:rPr>
        <w:t>;</w:t>
      </w:r>
    </w:p>
    <w:p w:rsidR="006C35B4" w:rsidRPr="00F82A4A" w:rsidRDefault="006C35B4" w:rsidP="006C35B4">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 постановление Администрации города от 19.03.2014 № 1846                                           «Об утверждении схемы размещения рекламных конструкций на территории города Сургута»;</w:t>
      </w:r>
    </w:p>
    <w:p w:rsidR="006C35B4" w:rsidRPr="00F82A4A" w:rsidRDefault="006C35B4" w:rsidP="006C35B4">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 постановление Администрации города от 01.10.2019 № 7282 «Об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375092" w:rsidRPr="0098727C" w:rsidRDefault="00375092"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1.6. Планируемый срок вступления в силу предлагаемого правового</w:t>
      </w:r>
      <w:r w:rsidR="00013322" w:rsidRPr="00F82A4A">
        <w:rPr>
          <w:rFonts w:ascii="Times New Roman" w:hAnsi="Times New Roman" w:cs="Times New Roman"/>
          <w:sz w:val="28"/>
          <w:szCs w:val="28"/>
        </w:rPr>
        <w:t xml:space="preserve"> </w:t>
      </w:r>
      <w:r w:rsidRPr="00F82A4A">
        <w:rPr>
          <w:rFonts w:ascii="Times New Roman" w:hAnsi="Times New Roman" w:cs="Times New Roman"/>
          <w:sz w:val="28"/>
          <w:szCs w:val="28"/>
        </w:rPr>
        <w:t>регулирования:</w:t>
      </w:r>
      <w:r w:rsidR="00013322" w:rsidRPr="00F82A4A">
        <w:rPr>
          <w:rFonts w:ascii="Times New Roman" w:hAnsi="Times New Roman" w:cs="Times New Roman"/>
          <w:sz w:val="28"/>
          <w:szCs w:val="28"/>
        </w:rPr>
        <w:t xml:space="preserve"> </w:t>
      </w:r>
      <w:r w:rsidR="00D828BE" w:rsidRPr="00F82A4A">
        <w:rPr>
          <w:rFonts w:ascii="Times New Roman" w:hAnsi="Times New Roman" w:cs="Times New Roman"/>
          <w:sz w:val="28"/>
          <w:szCs w:val="28"/>
        </w:rPr>
        <w:t>сентябрь</w:t>
      </w:r>
      <w:r w:rsidR="00F01C47" w:rsidRPr="00F82A4A">
        <w:rPr>
          <w:rFonts w:ascii="Times New Roman" w:hAnsi="Times New Roman" w:cs="Times New Roman"/>
          <w:sz w:val="28"/>
          <w:szCs w:val="28"/>
        </w:rPr>
        <w:t xml:space="preserve"> 202</w:t>
      </w:r>
      <w:r w:rsidR="00232BFD" w:rsidRPr="00F82A4A">
        <w:rPr>
          <w:rFonts w:ascii="Times New Roman" w:hAnsi="Times New Roman" w:cs="Times New Roman"/>
          <w:sz w:val="28"/>
          <w:szCs w:val="28"/>
        </w:rPr>
        <w:t>3</w:t>
      </w:r>
      <w:r w:rsidR="00013322" w:rsidRPr="00F82A4A">
        <w:rPr>
          <w:rFonts w:ascii="Times New Roman" w:hAnsi="Times New Roman" w:cs="Times New Roman"/>
          <w:sz w:val="28"/>
          <w:szCs w:val="28"/>
        </w:rPr>
        <w:t xml:space="preserve"> года.</w:t>
      </w:r>
    </w:p>
    <w:p w:rsidR="00375092" w:rsidRPr="0098727C" w:rsidRDefault="00375092" w:rsidP="0098727C">
      <w:pPr>
        <w:pStyle w:val="ConsPlusNonformat"/>
        <w:ind w:firstLine="709"/>
        <w:jc w:val="both"/>
        <w:rPr>
          <w:rFonts w:ascii="Times New Roman" w:hAnsi="Times New Roman" w:cs="Times New Roman"/>
          <w:sz w:val="28"/>
          <w:szCs w:val="28"/>
        </w:rPr>
      </w:pPr>
      <w:r w:rsidRPr="0098727C">
        <w:rPr>
          <w:rFonts w:ascii="Times New Roman" w:hAnsi="Times New Roman" w:cs="Times New Roman"/>
          <w:sz w:val="28"/>
          <w:szCs w:val="28"/>
        </w:rPr>
        <w:t>1.7. Сведения о необходимости или отсутствии необходимости</w:t>
      </w:r>
      <w:r w:rsidR="00013322" w:rsidRPr="0098727C">
        <w:rPr>
          <w:rFonts w:ascii="Times New Roman" w:hAnsi="Times New Roman" w:cs="Times New Roman"/>
          <w:sz w:val="28"/>
          <w:szCs w:val="28"/>
        </w:rPr>
        <w:t xml:space="preserve"> </w:t>
      </w:r>
      <w:r w:rsidRPr="0098727C">
        <w:rPr>
          <w:rFonts w:ascii="Times New Roman" w:hAnsi="Times New Roman" w:cs="Times New Roman"/>
          <w:sz w:val="28"/>
          <w:szCs w:val="28"/>
        </w:rPr>
        <w:t xml:space="preserve">установления переходного периода: </w:t>
      </w:r>
      <w:r w:rsidR="00013322" w:rsidRPr="0098727C">
        <w:rPr>
          <w:rFonts w:ascii="Times New Roman" w:hAnsi="Times New Roman" w:cs="Times New Roman"/>
          <w:sz w:val="28"/>
          <w:szCs w:val="28"/>
        </w:rPr>
        <w:t>не требуется</w:t>
      </w:r>
      <w:r w:rsidR="008E44DF">
        <w:rPr>
          <w:rFonts w:ascii="Times New Roman" w:hAnsi="Times New Roman" w:cs="Times New Roman"/>
          <w:sz w:val="28"/>
          <w:szCs w:val="28"/>
        </w:rPr>
        <w:t>.</w:t>
      </w:r>
    </w:p>
    <w:p w:rsidR="00013322" w:rsidRPr="0098727C" w:rsidRDefault="00375092" w:rsidP="0098727C">
      <w:pPr>
        <w:pStyle w:val="ConsPlusNonformat"/>
        <w:ind w:firstLine="709"/>
        <w:jc w:val="both"/>
        <w:rPr>
          <w:rFonts w:ascii="Times New Roman" w:hAnsi="Times New Roman" w:cs="Times New Roman"/>
          <w:sz w:val="28"/>
          <w:szCs w:val="28"/>
        </w:rPr>
      </w:pPr>
      <w:r w:rsidRPr="0098727C">
        <w:rPr>
          <w:rFonts w:ascii="Times New Roman" w:hAnsi="Times New Roman" w:cs="Times New Roman"/>
          <w:sz w:val="28"/>
          <w:szCs w:val="28"/>
        </w:rPr>
        <w:t>1.8. Дата размещения уведомления о проведении публичных</w:t>
      </w:r>
      <w:r w:rsidR="00013322" w:rsidRPr="0098727C">
        <w:rPr>
          <w:rFonts w:ascii="Times New Roman" w:hAnsi="Times New Roman" w:cs="Times New Roman"/>
          <w:sz w:val="28"/>
          <w:szCs w:val="28"/>
        </w:rPr>
        <w:t xml:space="preserve"> </w:t>
      </w:r>
      <w:r w:rsidRPr="0098727C">
        <w:rPr>
          <w:rFonts w:ascii="Times New Roman" w:hAnsi="Times New Roman" w:cs="Times New Roman"/>
          <w:sz w:val="28"/>
          <w:szCs w:val="28"/>
        </w:rPr>
        <w:t xml:space="preserve">консультаций по проекту муниципального нормативного правового акта: </w:t>
      </w:r>
      <w:r w:rsidR="002960B5">
        <w:rPr>
          <w:rFonts w:ascii="Times New Roman" w:hAnsi="Times New Roman" w:cs="Times New Roman"/>
          <w:sz w:val="28"/>
          <w:szCs w:val="28"/>
        </w:rPr>
        <w:t>«03» октября</w:t>
      </w:r>
      <w:r w:rsidRPr="0098727C">
        <w:rPr>
          <w:rFonts w:ascii="Times New Roman" w:hAnsi="Times New Roman" w:cs="Times New Roman"/>
          <w:sz w:val="28"/>
          <w:szCs w:val="28"/>
        </w:rPr>
        <w:t xml:space="preserve"> 20</w:t>
      </w:r>
      <w:r w:rsidR="002960B5">
        <w:rPr>
          <w:rFonts w:ascii="Times New Roman" w:hAnsi="Times New Roman" w:cs="Times New Roman"/>
          <w:sz w:val="28"/>
          <w:szCs w:val="28"/>
        </w:rPr>
        <w:t>22</w:t>
      </w:r>
      <w:r w:rsidRPr="0098727C">
        <w:rPr>
          <w:rFonts w:ascii="Times New Roman" w:hAnsi="Times New Roman" w:cs="Times New Roman"/>
          <w:sz w:val="28"/>
          <w:szCs w:val="28"/>
        </w:rPr>
        <w:t xml:space="preserve"> г.  и срок, в течение которого принимались предложения в</w:t>
      </w:r>
      <w:r w:rsidR="00013322" w:rsidRPr="0098727C">
        <w:rPr>
          <w:rFonts w:ascii="Times New Roman" w:hAnsi="Times New Roman" w:cs="Times New Roman"/>
          <w:sz w:val="28"/>
          <w:szCs w:val="28"/>
        </w:rPr>
        <w:t xml:space="preserve"> </w:t>
      </w:r>
      <w:r w:rsidRPr="0098727C">
        <w:rPr>
          <w:rFonts w:ascii="Times New Roman" w:hAnsi="Times New Roman" w:cs="Times New Roman"/>
          <w:sz w:val="28"/>
          <w:szCs w:val="28"/>
        </w:rPr>
        <w:t>связи с размещением уведомления о проведении публичных консультаций по</w:t>
      </w:r>
      <w:r w:rsidR="00013322" w:rsidRPr="0098727C">
        <w:rPr>
          <w:rFonts w:ascii="Times New Roman" w:hAnsi="Times New Roman" w:cs="Times New Roman"/>
          <w:sz w:val="28"/>
          <w:szCs w:val="28"/>
        </w:rPr>
        <w:t xml:space="preserve"> </w:t>
      </w:r>
      <w:r w:rsidRPr="0098727C">
        <w:rPr>
          <w:rFonts w:ascii="Times New Roman" w:hAnsi="Times New Roman" w:cs="Times New Roman"/>
          <w:sz w:val="28"/>
          <w:szCs w:val="28"/>
        </w:rPr>
        <w:t xml:space="preserve">проекту нормативного правового акта: </w:t>
      </w:r>
    </w:p>
    <w:p w:rsidR="00375092" w:rsidRPr="0098727C" w:rsidRDefault="00375092" w:rsidP="0098727C">
      <w:pPr>
        <w:pStyle w:val="ConsPlusNonformat"/>
        <w:ind w:firstLine="709"/>
        <w:jc w:val="both"/>
        <w:rPr>
          <w:rFonts w:ascii="Times New Roman" w:hAnsi="Times New Roman" w:cs="Times New Roman"/>
          <w:sz w:val="28"/>
          <w:szCs w:val="28"/>
        </w:rPr>
      </w:pPr>
      <w:r w:rsidRPr="0098727C">
        <w:rPr>
          <w:rFonts w:ascii="Times New Roman" w:hAnsi="Times New Roman" w:cs="Times New Roman"/>
          <w:sz w:val="28"/>
          <w:szCs w:val="28"/>
        </w:rPr>
        <w:t xml:space="preserve">начало: </w:t>
      </w:r>
      <w:r w:rsidR="002960B5">
        <w:rPr>
          <w:rFonts w:ascii="Times New Roman" w:hAnsi="Times New Roman" w:cs="Times New Roman"/>
          <w:sz w:val="28"/>
          <w:szCs w:val="28"/>
        </w:rPr>
        <w:t>«03» октября</w:t>
      </w:r>
      <w:r w:rsidR="002960B5" w:rsidRPr="0098727C">
        <w:rPr>
          <w:rFonts w:ascii="Times New Roman" w:hAnsi="Times New Roman" w:cs="Times New Roman"/>
          <w:sz w:val="28"/>
          <w:szCs w:val="28"/>
        </w:rPr>
        <w:t xml:space="preserve"> 20</w:t>
      </w:r>
      <w:r w:rsidR="002960B5">
        <w:rPr>
          <w:rFonts w:ascii="Times New Roman" w:hAnsi="Times New Roman" w:cs="Times New Roman"/>
          <w:sz w:val="28"/>
          <w:szCs w:val="28"/>
        </w:rPr>
        <w:t>22</w:t>
      </w:r>
      <w:r w:rsidR="002960B5" w:rsidRPr="0098727C">
        <w:rPr>
          <w:rFonts w:ascii="Times New Roman" w:hAnsi="Times New Roman" w:cs="Times New Roman"/>
          <w:sz w:val="28"/>
          <w:szCs w:val="28"/>
        </w:rPr>
        <w:t xml:space="preserve"> </w:t>
      </w:r>
      <w:r w:rsidRPr="0098727C">
        <w:rPr>
          <w:rFonts w:ascii="Times New Roman" w:hAnsi="Times New Roman" w:cs="Times New Roman"/>
          <w:sz w:val="28"/>
          <w:szCs w:val="28"/>
        </w:rPr>
        <w:t>г.;</w:t>
      </w:r>
    </w:p>
    <w:p w:rsidR="00375092" w:rsidRPr="0098727C" w:rsidRDefault="00375092" w:rsidP="0098727C">
      <w:pPr>
        <w:pStyle w:val="ConsPlusNonformat"/>
        <w:ind w:firstLine="709"/>
        <w:jc w:val="both"/>
        <w:rPr>
          <w:rFonts w:ascii="Times New Roman" w:hAnsi="Times New Roman" w:cs="Times New Roman"/>
          <w:sz w:val="28"/>
          <w:szCs w:val="28"/>
        </w:rPr>
      </w:pPr>
      <w:r w:rsidRPr="0098727C">
        <w:rPr>
          <w:rFonts w:ascii="Times New Roman" w:hAnsi="Times New Roman" w:cs="Times New Roman"/>
          <w:sz w:val="28"/>
          <w:szCs w:val="28"/>
        </w:rPr>
        <w:t xml:space="preserve">окончание: </w:t>
      </w:r>
      <w:r w:rsidR="002960B5">
        <w:rPr>
          <w:rFonts w:ascii="Times New Roman" w:hAnsi="Times New Roman" w:cs="Times New Roman"/>
          <w:sz w:val="28"/>
          <w:szCs w:val="28"/>
        </w:rPr>
        <w:t>«14» октября</w:t>
      </w:r>
      <w:r w:rsidR="002960B5" w:rsidRPr="0098727C">
        <w:rPr>
          <w:rFonts w:ascii="Times New Roman" w:hAnsi="Times New Roman" w:cs="Times New Roman"/>
          <w:sz w:val="28"/>
          <w:szCs w:val="28"/>
        </w:rPr>
        <w:t xml:space="preserve"> 20</w:t>
      </w:r>
      <w:r w:rsidR="002960B5">
        <w:rPr>
          <w:rFonts w:ascii="Times New Roman" w:hAnsi="Times New Roman" w:cs="Times New Roman"/>
          <w:sz w:val="28"/>
          <w:szCs w:val="28"/>
        </w:rPr>
        <w:t>22</w:t>
      </w:r>
      <w:r w:rsidR="002960B5" w:rsidRPr="0098727C">
        <w:rPr>
          <w:rFonts w:ascii="Times New Roman" w:hAnsi="Times New Roman" w:cs="Times New Roman"/>
          <w:sz w:val="28"/>
          <w:szCs w:val="28"/>
        </w:rPr>
        <w:t xml:space="preserve"> </w:t>
      </w:r>
      <w:r w:rsidRPr="0098727C">
        <w:rPr>
          <w:rFonts w:ascii="Times New Roman" w:hAnsi="Times New Roman" w:cs="Times New Roman"/>
          <w:sz w:val="28"/>
          <w:szCs w:val="28"/>
        </w:rPr>
        <w:t>г.</w:t>
      </w:r>
    </w:p>
    <w:p w:rsidR="00375092" w:rsidRPr="00676258" w:rsidRDefault="00375092" w:rsidP="0098727C">
      <w:pPr>
        <w:pStyle w:val="ConsPlusNonformat"/>
        <w:ind w:firstLine="709"/>
        <w:jc w:val="both"/>
        <w:rPr>
          <w:rFonts w:ascii="Times New Roman" w:hAnsi="Times New Roman" w:cs="Times New Roman"/>
          <w:sz w:val="28"/>
          <w:szCs w:val="28"/>
        </w:rPr>
      </w:pPr>
      <w:r w:rsidRPr="0098727C">
        <w:rPr>
          <w:rFonts w:ascii="Times New Roman" w:hAnsi="Times New Roman" w:cs="Times New Roman"/>
          <w:sz w:val="28"/>
          <w:szCs w:val="28"/>
        </w:rPr>
        <w:t xml:space="preserve">1.9. </w:t>
      </w:r>
      <w:r w:rsidR="008E44DF" w:rsidRPr="0098727C">
        <w:rPr>
          <w:rFonts w:ascii="Times New Roman" w:hAnsi="Times New Roman" w:cs="Times New Roman"/>
          <w:sz w:val="28"/>
          <w:szCs w:val="28"/>
        </w:rPr>
        <w:t>Сведения о</w:t>
      </w:r>
      <w:r w:rsidRPr="0098727C">
        <w:rPr>
          <w:rFonts w:ascii="Times New Roman" w:hAnsi="Times New Roman" w:cs="Times New Roman"/>
          <w:sz w:val="28"/>
          <w:szCs w:val="28"/>
        </w:rPr>
        <w:t xml:space="preserve"> </w:t>
      </w:r>
      <w:r w:rsidRPr="00676258">
        <w:rPr>
          <w:rFonts w:ascii="Times New Roman" w:hAnsi="Times New Roman" w:cs="Times New Roman"/>
          <w:sz w:val="28"/>
          <w:szCs w:val="28"/>
        </w:rPr>
        <w:t>количестве замечаний и предложений, полученных в</w:t>
      </w:r>
      <w:r w:rsidR="00013322" w:rsidRPr="00676258">
        <w:rPr>
          <w:rFonts w:ascii="Times New Roman" w:hAnsi="Times New Roman" w:cs="Times New Roman"/>
          <w:sz w:val="28"/>
          <w:szCs w:val="28"/>
        </w:rPr>
        <w:t xml:space="preserve"> </w:t>
      </w:r>
      <w:r w:rsidRPr="00676258">
        <w:rPr>
          <w:rFonts w:ascii="Times New Roman" w:hAnsi="Times New Roman" w:cs="Times New Roman"/>
          <w:sz w:val="28"/>
          <w:szCs w:val="28"/>
        </w:rPr>
        <w:t>ходе публичных консультаций по проекту нормативного правового акта:</w:t>
      </w:r>
    </w:p>
    <w:p w:rsidR="00375092" w:rsidRPr="00676258" w:rsidRDefault="00375092" w:rsidP="0098727C">
      <w:pPr>
        <w:pStyle w:val="ConsPlusNonformat"/>
        <w:ind w:firstLine="709"/>
        <w:jc w:val="both"/>
        <w:rPr>
          <w:rFonts w:ascii="Times New Roman" w:hAnsi="Times New Roman" w:cs="Times New Roman"/>
          <w:sz w:val="28"/>
          <w:szCs w:val="28"/>
        </w:rPr>
      </w:pPr>
      <w:r w:rsidRPr="00676258">
        <w:rPr>
          <w:rFonts w:ascii="Times New Roman" w:hAnsi="Times New Roman" w:cs="Times New Roman"/>
          <w:sz w:val="28"/>
          <w:szCs w:val="28"/>
        </w:rPr>
        <w:lastRenderedPageBreak/>
        <w:t xml:space="preserve">Всего замечаний и предложений: </w:t>
      </w:r>
      <w:r w:rsidR="002960B5" w:rsidRPr="00676258">
        <w:rPr>
          <w:rFonts w:ascii="Times New Roman" w:hAnsi="Times New Roman" w:cs="Times New Roman"/>
          <w:sz w:val="28"/>
          <w:szCs w:val="28"/>
        </w:rPr>
        <w:t>2</w:t>
      </w:r>
      <w:r w:rsidR="006D00B3" w:rsidRPr="00676258">
        <w:rPr>
          <w:rFonts w:ascii="Times New Roman" w:hAnsi="Times New Roman" w:cs="Times New Roman"/>
          <w:sz w:val="28"/>
          <w:szCs w:val="28"/>
        </w:rPr>
        <w:t>3</w:t>
      </w:r>
      <w:r w:rsidRPr="00676258">
        <w:rPr>
          <w:rFonts w:ascii="Times New Roman" w:hAnsi="Times New Roman" w:cs="Times New Roman"/>
          <w:sz w:val="28"/>
          <w:szCs w:val="28"/>
        </w:rPr>
        <w:t>, из них:</w:t>
      </w:r>
    </w:p>
    <w:p w:rsidR="00375092" w:rsidRPr="00676258" w:rsidRDefault="00375092" w:rsidP="0098727C">
      <w:pPr>
        <w:pStyle w:val="ConsPlusNonformat"/>
        <w:ind w:firstLine="709"/>
        <w:jc w:val="both"/>
        <w:rPr>
          <w:rFonts w:ascii="Times New Roman" w:hAnsi="Times New Roman" w:cs="Times New Roman"/>
          <w:sz w:val="28"/>
          <w:szCs w:val="28"/>
        </w:rPr>
      </w:pPr>
      <w:r w:rsidRPr="00676258">
        <w:rPr>
          <w:rFonts w:ascii="Times New Roman" w:hAnsi="Times New Roman" w:cs="Times New Roman"/>
          <w:sz w:val="28"/>
          <w:szCs w:val="28"/>
        </w:rPr>
        <w:t xml:space="preserve">учтено полностью: </w:t>
      </w:r>
      <w:r w:rsidR="002960B5" w:rsidRPr="00676258">
        <w:rPr>
          <w:rFonts w:ascii="Times New Roman" w:hAnsi="Times New Roman" w:cs="Times New Roman"/>
          <w:sz w:val="28"/>
          <w:szCs w:val="28"/>
        </w:rPr>
        <w:t>1</w:t>
      </w:r>
      <w:r w:rsidR="006D00B3" w:rsidRPr="00676258">
        <w:rPr>
          <w:rFonts w:ascii="Times New Roman" w:hAnsi="Times New Roman" w:cs="Times New Roman"/>
          <w:sz w:val="28"/>
          <w:szCs w:val="28"/>
        </w:rPr>
        <w:t>8</w:t>
      </w:r>
      <w:r w:rsidRPr="00676258">
        <w:rPr>
          <w:rFonts w:ascii="Times New Roman" w:hAnsi="Times New Roman" w:cs="Times New Roman"/>
          <w:sz w:val="28"/>
          <w:szCs w:val="28"/>
        </w:rPr>
        <w:t xml:space="preserve">, учтено частично: </w:t>
      </w:r>
      <w:r w:rsidR="002960B5" w:rsidRPr="00676258">
        <w:rPr>
          <w:rFonts w:ascii="Times New Roman" w:hAnsi="Times New Roman" w:cs="Times New Roman"/>
          <w:sz w:val="28"/>
          <w:szCs w:val="28"/>
        </w:rPr>
        <w:t>0</w:t>
      </w:r>
      <w:r w:rsidRPr="00676258">
        <w:rPr>
          <w:rFonts w:ascii="Times New Roman" w:hAnsi="Times New Roman" w:cs="Times New Roman"/>
          <w:sz w:val="28"/>
          <w:szCs w:val="28"/>
        </w:rPr>
        <w:t xml:space="preserve">, не учтено: </w:t>
      </w:r>
      <w:r w:rsidR="002960B5" w:rsidRPr="00676258">
        <w:rPr>
          <w:rFonts w:ascii="Times New Roman" w:hAnsi="Times New Roman" w:cs="Times New Roman"/>
          <w:sz w:val="28"/>
          <w:szCs w:val="28"/>
        </w:rPr>
        <w:t>5</w:t>
      </w:r>
      <w:r w:rsidRPr="00676258">
        <w:rPr>
          <w:rFonts w:ascii="Times New Roman" w:hAnsi="Times New Roman" w:cs="Times New Roman"/>
          <w:sz w:val="28"/>
          <w:szCs w:val="28"/>
        </w:rPr>
        <w:t>.</w:t>
      </w:r>
    </w:p>
    <w:p w:rsidR="00375092" w:rsidRPr="00676258" w:rsidRDefault="00375092"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1.10.</w:t>
      </w:r>
      <w:r w:rsidRPr="00676258">
        <w:rPr>
          <w:rFonts w:ascii="Times New Roman" w:hAnsi="Times New Roman" w:cs="Times New Roman"/>
          <w:sz w:val="28"/>
          <w:szCs w:val="28"/>
        </w:rPr>
        <w:t xml:space="preserve"> Контактная информация ответственного исполнителя проекта:</w:t>
      </w:r>
    </w:p>
    <w:p w:rsidR="00375092" w:rsidRPr="00676258" w:rsidRDefault="0017790F" w:rsidP="0098727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375092" w:rsidRPr="00676258">
        <w:rPr>
          <w:rFonts w:ascii="Times New Roman" w:hAnsi="Times New Roman" w:cs="Times New Roman"/>
          <w:sz w:val="28"/>
          <w:szCs w:val="28"/>
        </w:rPr>
        <w:t>Фамилия, имя, отчество</w:t>
      </w:r>
      <w:r w:rsidR="008E44DF" w:rsidRPr="00676258">
        <w:rPr>
          <w:rFonts w:ascii="Times New Roman" w:hAnsi="Times New Roman" w:cs="Times New Roman"/>
          <w:sz w:val="28"/>
          <w:szCs w:val="28"/>
        </w:rPr>
        <w:t xml:space="preserve"> (при наличии)</w:t>
      </w:r>
      <w:r w:rsidR="00375092" w:rsidRPr="00676258">
        <w:rPr>
          <w:rFonts w:ascii="Times New Roman" w:hAnsi="Times New Roman" w:cs="Times New Roman"/>
          <w:sz w:val="28"/>
          <w:szCs w:val="28"/>
        </w:rPr>
        <w:t xml:space="preserve">: </w:t>
      </w:r>
      <w:r w:rsidR="008E44DF" w:rsidRPr="00676258">
        <w:rPr>
          <w:rFonts w:ascii="Times New Roman" w:hAnsi="Times New Roman" w:cs="Times New Roman"/>
          <w:sz w:val="28"/>
          <w:szCs w:val="28"/>
        </w:rPr>
        <w:t>Хома Татьяна Олеговна</w:t>
      </w:r>
    </w:p>
    <w:p w:rsidR="00375092" w:rsidRPr="00676258" w:rsidRDefault="00375092" w:rsidP="0098727C">
      <w:pPr>
        <w:pStyle w:val="ConsPlusNonformat"/>
        <w:jc w:val="both"/>
        <w:rPr>
          <w:rFonts w:ascii="Times New Roman" w:hAnsi="Times New Roman" w:cs="Times New Roman"/>
          <w:sz w:val="28"/>
          <w:szCs w:val="28"/>
        </w:rPr>
      </w:pPr>
      <w:r w:rsidRPr="00676258">
        <w:rPr>
          <w:rFonts w:ascii="Times New Roman" w:hAnsi="Times New Roman" w:cs="Times New Roman"/>
          <w:sz w:val="28"/>
          <w:szCs w:val="28"/>
        </w:rPr>
        <w:t xml:space="preserve">Должность: </w:t>
      </w:r>
      <w:r w:rsidR="008E44DF" w:rsidRPr="00676258">
        <w:rPr>
          <w:rFonts w:ascii="Times New Roman" w:hAnsi="Times New Roman" w:cs="Times New Roman"/>
          <w:sz w:val="28"/>
          <w:szCs w:val="28"/>
        </w:rPr>
        <w:t>главны</w:t>
      </w:r>
      <w:r w:rsidR="00DF6461" w:rsidRPr="00676258">
        <w:rPr>
          <w:rFonts w:ascii="Times New Roman" w:hAnsi="Times New Roman" w:cs="Times New Roman"/>
          <w:sz w:val="28"/>
          <w:szCs w:val="28"/>
        </w:rPr>
        <w:t xml:space="preserve">й специалист отдела архитектуры, художественного оформления и </w:t>
      </w:r>
      <w:r w:rsidR="008E44DF" w:rsidRPr="00676258">
        <w:rPr>
          <w:rFonts w:ascii="Times New Roman" w:hAnsi="Times New Roman" w:cs="Times New Roman"/>
          <w:sz w:val="28"/>
          <w:szCs w:val="28"/>
        </w:rPr>
        <w:t xml:space="preserve">регулирования </w:t>
      </w:r>
      <w:r w:rsidR="00DF6461" w:rsidRPr="00676258">
        <w:rPr>
          <w:rFonts w:ascii="Times New Roman" w:hAnsi="Times New Roman" w:cs="Times New Roman"/>
          <w:sz w:val="28"/>
          <w:szCs w:val="28"/>
        </w:rPr>
        <w:t>реклам</w:t>
      </w:r>
      <w:r w:rsidR="008E44DF" w:rsidRPr="00676258">
        <w:rPr>
          <w:rFonts w:ascii="Times New Roman" w:hAnsi="Times New Roman" w:cs="Times New Roman"/>
          <w:sz w:val="28"/>
          <w:szCs w:val="28"/>
        </w:rPr>
        <w:t>ной деятельности</w:t>
      </w:r>
      <w:r w:rsidR="00DF6461" w:rsidRPr="00676258">
        <w:rPr>
          <w:rFonts w:ascii="Times New Roman" w:hAnsi="Times New Roman" w:cs="Times New Roman"/>
          <w:sz w:val="28"/>
          <w:szCs w:val="28"/>
        </w:rPr>
        <w:t xml:space="preserve"> департамента архитектуры </w:t>
      </w:r>
      <w:r w:rsidR="008E44DF" w:rsidRPr="00676258">
        <w:rPr>
          <w:rFonts w:ascii="Times New Roman" w:hAnsi="Times New Roman" w:cs="Times New Roman"/>
          <w:sz w:val="28"/>
          <w:szCs w:val="28"/>
        </w:rPr>
        <w:br/>
      </w:r>
      <w:r w:rsidR="00DF6461" w:rsidRPr="00676258">
        <w:rPr>
          <w:rFonts w:ascii="Times New Roman" w:hAnsi="Times New Roman" w:cs="Times New Roman"/>
          <w:sz w:val="28"/>
          <w:szCs w:val="28"/>
        </w:rPr>
        <w:t>и градостроительства Администрации города</w:t>
      </w:r>
    </w:p>
    <w:p w:rsidR="00013322" w:rsidRPr="00676258" w:rsidRDefault="008E44DF" w:rsidP="0098727C">
      <w:pPr>
        <w:pStyle w:val="ConsPlusNonformat"/>
        <w:jc w:val="both"/>
        <w:rPr>
          <w:rFonts w:ascii="Times New Roman" w:hAnsi="Times New Roman" w:cs="Times New Roman"/>
          <w:sz w:val="28"/>
          <w:szCs w:val="28"/>
        </w:rPr>
      </w:pPr>
      <w:r w:rsidRPr="00676258">
        <w:rPr>
          <w:rFonts w:ascii="Times New Roman" w:hAnsi="Times New Roman" w:cs="Times New Roman"/>
          <w:sz w:val="28"/>
          <w:szCs w:val="28"/>
        </w:rPr>
        <w:t>Телефон</w:t>
      </w:r>
      <w:r w:rsidR="00375092" w:rsidRPr="00676258">
        <w:rPr>
          <w:rFonts w:ascii="Times New Roman" w:hAnsi="Times New Roman" w:cs="Times New Roman"/>
          <w:sz w:val="28"/>
          <w:szCs w:val="28"/>
        </w:rPr>
        <w:t xml:space="preserve">: </w:t>
      </w:r>
      <w:r w:rsidR="00013322" w:rsidRPr="00676258">
        <w:rPr>
          <w:rFonts w:ascii="Times New Roman" w:hAnsi="Times New Roman" w:cs="Times New Roman"/>
          <w:sz w:val="28"/>
          <w:szCs w:val="28"/>
        </w:rPr>
        <w:t>(3462) 52</w:t>
      </w:r>
      <w:r w:rsidRPr="00676258">
        <w:rPr>
          <w:rFonts w:ascii="Times New Roman" w:hAnsi="Times New Roman" w:cs="Times New Roman"/>
          <w:sz w:val="28"/>
          <w:szCs w:val="28"/>
        </w:rPr>
        <w:t>-</w:t>
      </w:r>
      <w:r w:rsidR="00013322" w:rsidRPr="00676258">
        <w:rPr>
          <w:rFonts w:ascii="Times New Roman" w:hAnsi="Times New Roman" w:cs="Times New Roman"/>
          <w:sz w:val="28"/>
          <w:szCs w:val="28"/>
        </w:rPr>
        <w:t>8</w:t>
      </w:r>
      <w:r w:rsidR="00110720" w:rsidRPr="00676258">
        <w:rPr>
          <w:rFonts w:ascii="Times New Roman" w:hAnsi="Times New Roman" w:cs="Times New Roman"/>
          <w:sz w:val="28"/>
          <w:szCs w:val="28"/>
        </w:rPr>
        <w:t>2</w:t>
      </w:r>
      <w:r w:rsidRPr="00676258">
        <w:rPr>
          <w:rFonts w:ascii="Times New Roman" w:hAnsi="Times New Roman" w:cs="Times New Roman"/>
          <w:sz w:val="28"/>
          <w:szCs w:val="28"/>
        </w:rPr>
        <w:t>-3</w:t>
      </w:r>
      <w:r w:rsidR="00110720" w:rsidRPr="00676258">
        <w:rPr>
          <w:rFonts w:ascii="Times New Roman" w:hAnsi="Times New Roman" w:cs="Times New Roman"/>
          <w:sz w:val="28"/>
          <w:szCs w:val="28"/>
        </w:rPr>
        <w:t>9</w:t>
      </w:r>
      <w:r w:rsidR="00375092" w:rsidRPr="00676258">
        <w:rPr>
          <w:rFonts w:ascii="Times New Roman" w:hAnsi="Times New Roman" w:cs="Times New Roman"/>
          <w:sz w:val="28"/>
          <w:szCs w:val="28"/>
        </w:rPr>
        <w:t xml:space="preserve"> </w:t>
      </w:r>
    </w:p>
    <w:p w:rsidR="008E44DF" w:rsidRDefault="00375092" w:rsidP="008E44DF">
      <w:pPr>
        <w:pStyle w:val="ConsPlusNonformat"/>
        <w:jc w:val="both"/>
        <w:rPr>
          <w:rFonts w:ascii="Times New Roman" w:hAnsi="Times New Roman" w:cs="Times New Roman"/>
          <w:sz w:val="28"/>
          <w:szCs w:val="28"/>
        </w:rPr>
      </w:pPr>
      <w:r w:rsidRPr="00676258">
        <w:rPr>
          <w:rFonts w:ascii="Times New Roman" w:hAnsi="Times New Roman" w:cs="Times New Roman"/>
          <w:sz w:val="28"/>
          <w:szCs w:val="28"/>
        </w:rPr>
        <w:t xml:space="preserve">Адрес электронной почты: </w:t>
      </w:r>
      <w:r w:rsidR="008E44DF" w:rsidRPr="00676258">
        <w:rPr>
          <w:rFonts w:ascii="Times New Roman" w:hAnsi="Times New Roman" w:cs="Times New Roman"/>
          <w:sz w:val="28"/>
          <w:szCs w:val="28"/>
        </w:rPr>
        <w:t xml:space="preserve">Homa_to@admsurgut.ru </w:t>
      </w:r>
      <w:r w:rsidR="0017790F">
        <w:rPr>
          <w:rFonts w:ascii="Times New Roman" w:hAnsi="Times New Roman" w:cs="Times New Roman"/>
          <w:sz w:val="28"/>
          <w:szCs w:val="28"/>
        </w:rPr>
        <w:t>;</w:t>
      </w:r>
    </w:p>
    <w:p w:rsidR="0017790F" w:rsidRPr="00F82A4A" w:rsidRDefault="0017790F" w:rsidP="0017790F">
      <w:pPr>
        <w:pStyle w:val="ConsPlusNonformat"/>
        <w:jc w:val="both"/>
        <w:rPr>
          <w:rFonts w:ascii="Times New Roman" w:hAnsi="Times New Roman" w:cs="Times New Roman"/>
          <w:sz w:val="28"/>
          <w:szCs w:val="28"/>
        </w:rPr>
      </w:pPr>
      <w:r w:rsidRPr="00F82A4A">
        <w:rPr>
          <w:rFonts w:ascii="Times New Roman" w:hAnsi="Times New Roman" w:cs="Times New Roman"/>
          <w:sz w:val="28"/>
          <w:szCs w:val="28"/>
        </w:rPr>
        <w:t>- Фамилия, имя, отчество (при наличии): Беленец Оксана Викторовна</w:t>
      </w:r>
    </w:p>
    <w:p w:rsidR="0017790F" w:rsidRPr="00F82A4A" w:rsidRDefault="0017790F" w:rsidP="0017790F">
      <w:pPr>
        <w:pStyle w:val="ConsPlusNonformat"/>
        <w:jc w:val="both"/>
        <w:rPr>
          <w:rFonts w:ascii="Times New Roman" w:hAnsi="Times New Roman" w:cs="Times New Roman"/>
          <w:sz w:val="28"/>
          <w:szCs w:val="28"/>
        </w:rPr>
      </w:pPr>
      <w:r w:rsidRPr="00F82A4A">
        <w:rPr>
          <w:rFonts w:ascii="Times New Roman" w:hAnsi="Times New Roman" w:cs="Times New Roman"/>
          <w:sz w:val="28"/>
          <w:szCs w:val="28"/>
        </w:rPr>
        <w:t xml:space="preserve">Должность: главный специалист отдела архитектуры, художественного оформления и регулирования рекламной деятельности департамента архитектуры </w:t>
      </w:r>
      <w:r w:rsidRPr="00F82A4A">
        <w:rPr>
          <w:rFonts w:ascii="Times New Roman" w:hAnsi="Times New Roman" w:cs="Times New Roman"/>
          <w:sz w:val="28"/>
          <w:szCs w:val="28"/>
        </w:rPr>
        <w:br/>
        <w:t>и градостроительства Администрации города</w:t>
      </w:r>
    </w:p>
    <w:p w:rsidR="0017790F" w:rsidRPr="00F82A4A" w:rsidRDefault="0017790F" w:rsidP="0017790F">
      <w:pPr>
        <w:pStyle w:val="ConsPlusNonformat"/>
        <w:jc w:val="both"/>
        <w:rPr>
          <w:rFonts w:ascii="Times New Roman" w:hAnsi="Times New Roman" w:cs="Times New Roman"/>
          <w:sz w:val="28"/>
          <w:szCs w:val="28"/>
        </w:rPr>
      </w:pPr>
      <w:r w:rsidRPr="00F82A4A">
        <w:rPr>
          <w:rFonts w:ascii="Times New Roman" w:hAnsi="Times New Roman" w:cs="Times New Roman"/>
          <w:sz w:val="28"/>
          <w:szCs w:val="28"/>
        </w:rPr>
        <w:t xml:space="preserve">Телефон: (3462) 52-82-90 </w:t>
      </w:r>
    </w:p>
    <w:p w:rsidR="0017790F" w:rsidRPr="0017790F" w:rsidRDefault="0017790F" w:rsidP="0017790F">
      <w:pPr>
        <w:pStyle w:val="ConsPlusNonformat"/>
        <w:jc w:val="both"/>
        <w:rPr>
          <w:rFonts w:ascii="Times New Roman" w:hAnsi="Times New Roman" w:cs="Times New Roman"/>
          <w:b/>
          <w:sz w:val="28"/>
          <w:szCs w:val="28"/>
        </w:rPr>
      </w:pPr>
      <w:r w:rsidRPr="00F82A4A">
        <w:rPr>
          <w:rFonts w:ascii="Times New Roman" w:hAnsi="Times New Roman" w:cs="Times New Roman"/>
          <w:sz w:val="28"/>
          <w:szCs w:val="28"/>
        </w:rPr>
        <w:t>Адрес электронной почты: Belenets_ov@admsurgut.ru.</w:t>
      </w:r>
    </w:p>
    <w:p w:rsidR="00375092" w:rsidRPr="00676258" w:rsidRDefault="00375092" w:rsidP="008E44DF">
      <w:pPr>
        <w:pStyle w:val="ConsPlusNonformat"/>
        <w:ind w:firstLine="709"/>
        <w:jc w:val="both"/>
        <w:rPr>
          <w:rFonts w:ascii="Times New Roman" w:hAnsi="Times New Roman" w:cs="Times New Roman"/>
          <w:sz w:val="28"/>
          <w:szCs w:val="28"/>
        </w:rPr>
      </w:pPr>
      <w:r w:rsidRPr="00676258">
        <w:rPr>
          <w:rFonts w:ascii="Times New Roman" w:hAnsi="Times New Roman" w:cs="Times New Roman"/>
          <w:sz w:val="28"/>
          <w:szCs w:val="28"/>
        </w:rPr>
        <w:t>2. Степень регулирующего воздействия проекта муниципального</w:t>
      </w:r>
      <w:r w:rsidR="00013322" w:rsidRPr="00676258">
        <w:rPr>
          <w:rFonts w:ascii="Times New Roman" w:hAnsi="Times New Roman" w:cs="Times New Roman"/>
          <w:sz w:val="28"/>
          <w:szCs w:val="28"/>
        </w:rPr>
        <w:t xml:space="preserve"> </w:t>
      </w:r>
      <w:r w:rsidRPr="00676258">
        <w:rPr>
          <w:rFonts w:ascii="Times New Roman" w:hAnsi="Times New Roman" w:cs="Times New Roman"/>
          <w:sz w:val="28"/>
          <w:szCs w:val="28"/>
        </w:rPr>
        <w:t>нормативного правового акта:</w:t>
      </w:r>
    </w:p>
    <w:p w:rsidR="00375092" w:rsidRPr="00676258" w:rsidRDefault="00375092" w:rsidP="0098727C">
      <w:pPr>
        <w:pStyle w:val="ConsPlusNonformat"/>
        <w:ind w:firstLine="709"/>
        <w:jc w:val="both"/>
        <w:rPr>
          <w:rFonts w:ascii="Times New Roman" w:hAnsi="Times New Roman" w:cs="Times New Roman"/>
          <w:sz w:val="28"/>
          <w:szCs w:val="28"/>
        </w:rPr>
      </w:pPr>
      <w:r w:rsidRPr="00676258">
        <w:rPr>
          <w:rFonts w:ascii="Times New Roman" w:hAnsi="Times New Roman" w:cs="Times New Roman"/>
          <w:sz w:val="28"/>
          <w:szCs w:val="28"/>
        </w:rPr>
        <w:t>2.1. Степень регулирующего воздействия проекта муниципального правового</w:t>
      </w:r>
      <w:r w:rsidR="00013322" w:rsidRPr="00676258">
        <w:rPr>
          <w:rFonts w:ascii="Times New Roman" w:hAnsi="Times New Roman" w:cs="Times New Roman"/>
          <w:sz w:val="28"/>
          <w:szCs w:val="28"/>
        </w:rPr>
        <w:t xml:space="preserve"> </w:t>
      </w:r>
      <w:r w:rsidRPr="00676258">
        <w:rPr>
          <w:rFonts w:ascii="Times New Roman" w:hAnsi="Times New Roman" w:cs="Times New Roman"/>
          <w:sz w:val="28"/>
          <w:szCs w:val="28"/>
        </w:rPr>
        <w:t>акта (высокая/средняя)</w:t>
      </w:r>
      <w:r w:rsidR="00013322" w:rsidRPr="00676258">
        <w:rPr>
          <w:rFonts w:ascii="Times New Roman" w:hAnsi="Times New Roman" w:cs="Times New Roman"/>
          <w:sz w:val="28"/>
          <w:szCs w:val="28"/>
        </w:rPr>
        <w:t>:</w:t>
      </w:r>
      <w:r w:rsidRPr="00676258">
        <w:rPr>
          <w:rFonts w:ascii="Times New Roman" w:hAnsi="Times New Roman" w:cs="Times New Roman"/>
          <w:sz w:val="28"/>
          <w:szCs w:val="28"/>
        </w:rPr>
        <w:t xml:space="preserve"> </w:t>
      </w:r>
      <w:r w:rsidR="00110720" w:rsidRPr="00676258">
        <w:rPr>
          <w:rFonts w:ascii="Times New Roman" w:hAnsi="Times New Roman" w:cs="Times New Roman"/>
          <w:sz w:val="28"/>
          <w:szCs w:val="28"/>
        </w:rPr>
        <w:t>средняя.</w:t>
      </w:r>
    </w:p>
    <w:p w:rsidR="00110720" w:rsidRPr="00F82A4A" w:rsidRDefault="00375092" w:rsidP="0098727C">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2.2. Обоснование отнесения проекта муниципального нормативного</w:t>
      </w:r>
      <w:r w:rsidR="00013322" w:rsidRPr="00F82A4A">
        <w:rPr>
          <w:rFonts w:ascii="Times New Roman" w:hAnsi="Times New Roman" w:cs="Times New Roman"/>
          <w:sz w:val="28"/>
          <w:szCs w:val="28"/>
        </w:rPr>
        <w:t xml:space="preserve"> </w:t>
      </w:r>
      <w:r w:rsidRPr="00F82A4A">
        <w:rPr>
          <w:rFonts w:ascii="Times New Roman" w:hAnsi="Times New Roman" w:cs="Times New Roman"/>
          <w:sz w:val="28"/>
          <w:szCs w:val="28"/>
        </w:rPr>
        <w:t>правового акта к определенной степени регулирующего воздействия:</w:t>
      </w:r>
      <w:r w:rsidR="00013322" w:rsidRPr="00F82A4A">
        <w:rPr>
          <w:rFonts w:ascii="Times New Roman" w:hAnsi="Times New Roman" w:cs="Times New Roman"/>
          <w:sz w:val="28"/>
          <w:szCs w:val="28"/>
        </w:rPr>
        <w:t xml:space="preserve"> </w:t>
      </w:r>
    </w:p>
    <w:p w:rsidR="00375092" w:rsidRPr="0098727C" w:rsidRDefault="00C700F4" w:rsidP="00110720">
      <w:pPr>
        <w:pStyle w:val="ConsPlusNonformat"/>
        <w:ind w:firstLine="709"/>
        <w:jc w:val="both"/>
        <w:rPr>
          <w:rFonts w:ascii="Times New Roman" w:hAnsi="Times New Roman" w:cs="Times New Roman"/>
          <w:sz w:val="28"/>
          <w:szCs w:val="28"/>
        </w:rPr>
      </w:pPr>
      <w:r w:rsidRPr="00F82A4A">
        <w:rPr>
          <w:rFonts w:ascii="Times New Roman" w:hAnsi="Times New Roman" w:cs="Times New Roman"/>
          <w:sz w:val="28"/>
          <w:szCs w:val="28"/>
        </w:rPr>
        <w:t>Проект решения Думы города «О внесении изменений в решение Думы города от 29.09.2006 № 74-IV ДГ «О правилах распространения наружной рекламы                                на территории города Сургута» (далее – проект решения) 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013322" w:rsidRPr="00F82A4A">
        <w:rPr>
          <w:rFonts w:ascii="Times New Roman" w:hAnsi="Times New Roman" w:cs="Times New Roman"/>
          <w:sz w:val="28"/>
          <w:szCs w:val="28"/>
        </w:rPr>
        <w:t>.</w:t>
      </w:r>
    </w:p>
    <w:p w:rsidR="00375092" w:rsidRPr="005C4C58" w:rsidRDefault="00375092" w:rsidP="0098727C">
      <w:pPr>
        <w:pStyle w:val="ConsPlusNonformat"/>
        <w:ind w:firstLine="709"/>
        <w:jc w:val="both"/>
        <w:rPr>
          <w:rFonts w:ascii="Times New Roman" w:hAnsi="Times New Roman" w:cs="Times New Roman"/>
          <w:sz w:val="28"/>
          <w:szCs w:val="28"/>
        </w:rPr>
      </w:pPr>
      <w:r w:rsidRPr="005C4C58">
        <w:rPr>
          <w:rFonts w:ascii="Times New Roman" w:hAnsi="Times New Roman" w:cs="Times New Roman"/>
          <w:sz w:val="28"/>
          <w:szCs w:val="28"/>
        </w:rPr>
        <w:t>3. Описание проблемы, на решение которой направлено предлагаемое</w:t>
      </w:r>
      <w:r w:rsidR="00013322" w:rsidRPr="005C4C58">
        <w:rPr>
          <w:rFonts w:ascii="Times New Roman" w:hAnsi="Times New Roman" w:cs="Times New Roman"/>
          <w:sz w:val="28"/>
          <w:szCs w:val="28"/>
        </w:rPr>
        <w:t xml:space="preserve"> </w:t>
      </w:r>
      <w:r w:rsidRPr="005C4C58">
        <w:rPr>
          <w:rFonts w:ascii="Times New Roman" w:hAnsi="Times New Roman" w:cs="Times New Roman"/>
          <w:sz w:val="28"/>
          <w:szCs w:val="28"/>
        </w:rPr>
        <w:t>правовое регулирование</w:t>
      </w:r>
      <w:r w:rsidR="004B722F">
        <w:rPr>
          <w:rFonts w:ascii="Times New Roman" w:hAnsi="Times New Roman" w:cs="Times New Roman"/>
          <w:sz w:val="28"/>
          <w:szCs w:val="28"/>
        </w:rPr>
        <w:t>.</w:t>
      </w:r>
    </w:p>
    <w:p w:rsidR="00375092" w:rsidRDefault="00375092" w:rsidP="0098727C">
      <w:pPr>
        <w:pStyle w:val="ConsPlusNonformat"/>
        <w:ind w:firstLine="709"/>
        <w:jc w:val="both"/>
        <w:rPr>
          <w:rFonts w:ascii="Times New Roman" w:hAnsi="Times New Roman" w:cs="Times New Roman"/>
          <w:sz w:val="28"/>
          <w:szCs w:val="28"/>
        </w:rPr>
      </w:pPr>
      <w:r w:rsidRPr="005C4C58">
        <w:rPr>
          <w:rFonts w:ascii="Times New Roman" w:hAnsi="Times New Roman" w:cs="Times New Roman"/>
          <w:sz w:val="28"/>
          <w:szCs w:val="28"/>
        </w:rPr>
        <w:t>3.1. Описание</w:t>
      </w:r>
      <w:r w:rsidRPr="0098727C">
        <w:rPr>
          <w:rFonts w:ascii="Times New Roman" w:hAnsi="Times New Roman" w:cs="Times New Roman"/>
          <w:sz w:val="28"/>
          <w:szCs w:val="28"/>
        </w:rPr>
        <w:t xml:space="preserve"> содержания проблемной ситуации, на решение которой</w:t>
      </w:r>
      <w:r w:rsidR="00013322" w:rsidRPr="0098727C">
        <w:rPr>
          <w:rFonts w:ascii="Times New Roman" w:hAnsi="Times New Roman" w:cs="Times New Roman"/>
          <w:sz w:val="28"/>
          <w:szCs w:val="28"/>
        </w:rPr>
        <w:t xml:space="preserve"> </w:t>
      </w:r>
      <w:r w:rsidRPr="0098727C">
        <w:rPr>
          <w:rFonts w:ascii="Times New Roman" w:hAnsi="Times New Roman" w:cs="Times New Roman"/>
          <w:sz w:val="28"/>
          <w:szCs w:val="28"/>
        </w:rPr>
        <w:t>направлено принятие проекта муниципального нормативного правового акта:</w:t>
      </w:r>
    </w:p>
    <w:p w:rsidR="005138EB" w:rsidRPr="00676258" w:rsidRDefault="002F0ABC" w:rsidP="0070428C">
      <w:pPr>
        <w:pStyle w:val="ConsPlusNonformat"/>
        <w:ind w:firstLine="709"/>
        <w:jc w:val="both"/>
        <w:rPr>
          <w:rFonts w:ascii="Times New Roman" w:hAnsi="Times New Roman" w:cs="Times New Roman"/>
          <w:sz w:val="28"/>
          <w:szCs w:val="28"/>
        </w:rPr>
      </w:pPr>
      <w:r w:rsidRPr="00627720">
        <w:rPr>
          <w:rFonts w:ascii="Times New Roman" w:hAnsi="Times New Roman" w:cs="Times New Roman"/>
          <w:sz w:val="28"/>
          <w:szCs w:val="28"/>
        </w:rPr>
        <w:t>Действующ</w:t>
      </w:r>
      <w:r w:rsidR="005138EB" w:rsidRPr="00627720">
        <w:rPr>
          <w:rFonts w:ascii="Times New Roman" w:hAnsi="Times New Roman" w:cs="Times New Roman"/>
          <w:sz w:val="28"/>
          <w:szCs w:val="28"/>
        </w:rPr>
        <w:t>ую редакцию</w:t>
      </w:r>
      <w:r w:rsidRPr="00627720">
        <w:rPr>
          <w:rFonts w:ascii="Times New Roman" w:hAnsi="Times New Roman" w:cs="Times New Roman"/>
          <w:sz w:val="28"/>
          <w:szCs w:val="28"/>
        </w:rPr>
        <w:t xml:space="preserve"> решения Думы города от 29.09.2006 №</w:t>
      </w:r>
      <w:r w:rsidR="004B722F" w:rsidRPr="00627720">
        <w:rPr>
          <w:rFonts w:ascii="Times New Roman" w:hAnsi="Times New Roman" w:cs="Times New Roman"/>
          <w:sz w:val="28"/>
          <w:szCs w:val="28"/>
        </w:rPr>
        <w:t xml:space="preserve"> </w:t>
      </w:r>
      <w:r w:rsidRPr="00627720">
        <w:rPr>
          <w:rFonts w:ascii="Times New Roman" w:hAnsi="Times New Roman" w:cs="Times New Roman"/>
          <w:sz w:val="28"/>
          <w:szCs w:val="28"/>
        </w:rPr>
        <w:t>74-IV</w:t>
      </w:r>
      <w:r w:rsidR="004B722F" w:rsidRPr="00627720">
        <w:rPr>
          <w:rFonts w:ascii="Times New Roman" w:hAnsi="Times New Roman" w:cs="Times New Roman"/>
          <w:sz w:val="28"/>
          <w:szCs w:val="28"/>
        </w:rPr>
        <w:t xml:space="preserve"> </w:t>
      </w:r>
      <w:r w:rsidRPr="00627720">
        <w:rPr>
          <w:rFonts w:ascii="Times New Roman" w:hAnsi="Times New Roman" w:cs="Times New Roman"/>
          <w:sz w:val="28"/>
          <w:szCs w:val="28"/>
        </w:rPr>
        <w:t xml:space="preserve">ДГ </w:t>
      </w:r>
      <w:r w:rsidR="000512FA" w:rsidRPr="00627720">
        <w:rPr>
          <w:rFonts w:ascii="Times New Roman" w:hAnsi="Times New Roman" w:cs="Times New Roman"/>
          <w:sz w:val="28"/>
          <w:szCs w:val="28"/>
        </w:rPr>
        <w:br/>
      </w:r>
      <w:r w:rsidRPr="00627720">
        <w:rPr>
          <w:rFonts w:ascii="Times New Roman" w:hAnsi="Times New Roman" w:cs="Times New Roman"/>
          <w:sz w:val="28"/>
          <w:szCs w:val="28"/>
        </w:rPr>
        <w:t xml:space="preserve">«О правилах распространения наружной рекламы на территории города Сургута» </w:t>
      </w:r>
      <w:r w:rsidR="004B722F" w:rsidRPr="00627720">
        <w:rPr>
          <w:rFonts w:ascii="Times New Roman" w:hAnsi="Times New Roman" w:cs="Times New Roman"/>
          <w:sz w:val="28"/>
          <w:szCs w:val="28"/>
        </w:rPr>
        <w:br/>
      </w:r>
      <w:r w:rsidR="005138EB" w:rsidRPr="00627720">
        <w:rPr>
          <w:rFonts w:ascii="Times New Roman" w:hAnsi="Times New Roman" w:cs="Times New Roman"/>
          <w:sz w:val="28"/>
          <w:szCs w:val="28"/>
        </w:rPr>
        <w:t xml:space="preserve">необходимо переработать с учетом предусмотренного Федеральным законом </w:t>
      </w:r>
      <w:r w:rsidR="005138EB" w:rsidRPr="00627720">
        <w:rPr>
          <w:rFonts w:ascii="Times New Roman" w:hAnsi="Times New Roman" w:cs="Times New Roman"/>
          <w:sz w:val="28"/>
          <w:szCs w:val="28"/>
        </w:rPr>
        <w:br/>
        <w:t xml:space="preserve">от 13.03.2006 № 38-ФЗ «О рекламе» права органов местного самоуправления городских округов определять типы и виды рекламных конструкций, допустимых </w:t>
      </w:r>
      <w:r w:rsidR="005138EB" w:rsidRPr="00627720">
        <w:rPr>
          <w:rFonts w:ascii="Times New Roman" w:hAnsi="Times New Roman" w:cs="Times New Roman"/>
          <w:sz w:val="28"/>
          <w:szCs w:val="28"/>
        </w:rPr>
        <w:br/>
        <w:t xml:space="preserve">и недопустимых к установке на территории соответствующего муниципального образования или части его территории, а также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 в части включения новых видов уникальных </w:t>
      </w:r>
      <w:r w:rsidR="005138EB" w:rsidRPr="00627720">
        <w:rPr>
          <w:rFonts w:ascii="Times New Roman" w:hAnsi="Times New Roman" w:cs="Times New Roman"/>
          <w:sz w:val="28"/>
          <w:szCs w:val="28"/>
        </w:rPr>
        <w:lastRenderedPageBreak/>
        <w:t xml:space="preserve">рекламных конструкций, создания типового облика рекламных конструкций, </w:t>
      </w:r>
      <w:r w:rsidR="005138EB" w:rsidRPr="00676258">
        <w:rPr>
          <w:rFonts w:ascii="Times New Roman" w:hAnsi="Times New Roman" w:cs="Times New Roman"/>
          <w:sz w:val="28"/>
          <w:szCs w:val="28"/>
        </w:rPr>
        <w:t>а также введения механизма условно разрешенного вида размещения.</w:t>
      </w:r>
    </w:p>
    <w:p w:rsidR="00A1031E" w:rsidRPr="00676258" w:rsidRDefault="004A61F3" w:rsidP="00A1031E">
      <w:pPr>
        <w:pStyle w:val="ConsPlusNonformat"/>
        <w:ind w:firstLine="709"/>
        <w:jc w:val="both"/>
        <w:rPr>
          <w:rFonts w:ascii="Times New Roman" w:hAnsi="Times New Roman" w:cs="Times New Roman"/>
          <w:i/>
          <w:sz w:val="28"/>
          <w:szCs w:val="28"/>
        </w:rPr>
      </w:pPr>
      <w:r w:rsidRPr="00676258">
        <w:rPr>
          <w:rFonts w:ascii="Times New Roman" w:hAnsi="Times New Roman" w:cs="Times New Roman"/>
          <w:i/>
          <w:sz w:val="28"/>
          <w:szCs w:val="28"/>
        </w:rPr>
        <w:t xml:space="preserve">Проект решения разработан </w:t>
      </w:r>
      <w:r w:rsidR="002735B4" w:rsidRPr="00676258">
        <w:rPr>
          <w:rFonts w:ascii="Times New Roman" w:hAnsi="Times New Roman" w:cs="Times New Roman"/>
          <w:i/>
          <w:sz w:val="28"/>
          <w:szCs w:val="28"/>
        </w:rPr>
        <w:t>для</w:t>
      </w:r>
      <w:r w:rsidRPr="00676258">
        <w:rPr>
          <w:rFonts w:ascii="Times New Roman" w:hAnsi="Times New Roman" w:cs="Times New Roman"/>
          <w:i/>
          <w:sz w:val="28"/>
          <w:szCs w:val="28"/>
        </w:rPr>
        <w:t xml:space="preserve"> упорядочения размещения и определения требований к размещению рекламных конструкций на территории города Сургута, осуществления контроля за процессом формирования благоприятной художественно-эстетической городской среды, сохранения внешнего архитектурного облика сложившейся застройки города, установление единых требований к рекламным конструкциям, к их установке, эксплуатации и территориальному размещению, обеспечения в процессе установки и эксплуатации рекламных конструкций безопасности дорожного движения и предотвращения угрозы для жизни и здоровья людей.</w:t>
      </w:r>
    </w:p>
    <w:p w:rsidR="008C3536" w:rsidRPr="00676258" w:rsidRDefault="00AB627F" w:rsidP="00A1031E">
      <w:pPr>
        <w:pStyle w:val="ConsPlusNonformat"/>
        <w:ind w:firstLine="709"/>
        <w:jc w:val="both"/>
        <w:rPr>
          <w:rFonts w:ascii="Times New Roman" w:hAnsi="Times New Roman" w:cs="Times New Roman"/>
          <w:i/>
          <w:sz w:val="28"/>
          <w:szCs w:val="28"/>
        </w:rPr>
      </w:pPr>
      <w:r w:rsidRPr="00676258">
        <w:rPr>
          <w:rFonts w:ascii="Times New Roman" w:hAnsi="Times New Roman" w:cs="Times New Roman"/>
          <w:i/>
          <w:sz w:val="28"/>
          <w:szCs w:val="28"/>
        </w:rPr>
        <w:t>Проектом</w:t>
      </w:r>
      <w:r w:rsidR="00627720" w:rsidRPr="00676258">
        <w:rPr>
          <w:rFonts w:ascii="Times New Roman" w:hAnsi="Times New Roman" w:cs="Times New Roman"/>
          <w:i/>
          <w:sz w:val="28"/>
          <w:szCs w:val="28"/>
        </w:rPr>
        <w:t xml:space="preserve"> решения</w:t>
      </w:r>
      <w:r w:rsidRPr="00676258">
        <w:rPr>
          <w:rFonts w:ascii="Times New Roman" w:hAnsi="Times New Roman" w:cs="Times New Roman"/>
          <w:i/>
          <w:sz w:val="28"/>
          <w:szCs w:val="28"/>
        </w:rPr>
        <w:t xml:space="preserve"> предусмотрены новые виды рекламных конструкций, востребованные на территории города Сургута, такие как рекламно-информационный стенд, </w:t>
      </w:r>
      <w:r w:rsidR="00627720" w:rsidRPr="00676258">
        <w:rPr>
          <w:rFonts w:ascii="Times New Roman" w:hAnsi="Times New Roman" w:cs="Times New Roman"/>
          <w:i/>
          <w:sz w:val="28"/>
          <w:szCs w:val="28"/>
        </w:rPr>
        <w:t>афишная</w:t>
      </w:r>
      <w:r w:rsidR="008C3536" w:rsidRPr="00676258">
        <w:rPr>
          <w:rFonts w:ascii="Times New Roman" w:hAnsi="Times New Roman" w:cs="Times New Roman"/>
          <w:i/>
          <w:sz w:val="28"/>
          <w:szCs w:val="28"/>
        </w:rPr>
        <w:t xml:space="preserve"> тумба и уникальная конструкция.</w:t>
      </w:r>
    </w:p>
    <w:p w:rsidR="00DD3E23" w:rsidRPr="00676258" w:rsidRDefault="00DD3E23" w:rsidP="00A1031E">
      <w:pPr>
        <w:pStyle w:val="ConsPlusNonformat"/>
        <w:ind w:firstLine="709"/>
        <w:jc w:val="both"/>
        <w:rPr>
          <w:rFonts w:ascii="Times New Roman" w:hAnsi="Times New Roman" w:cs="Times New Roman"/>
          <w:i/>
          <w:sz w:val="28"/>
          <w:szCs w:val="28"/>
        </w:rPr>
      </w:pPr>
      <w:r w:rsidRPr="00676258">
        <w:rPr>
          <w:rFonts w:ascii="Times New Roman" w:hAnsi="Times New Roman" w:cs="Times New Roman"/>
          <w:i/>
          <w:sz w:val="28"/>
          <w:szCs w:val="28"/>
        </w:rPr>
        <w:t>Вводится приложение с типовыми рекламными конструкциями чтобы систематизировать общие требования, предъявляемые к рекламным конструкциям, сделать соответствующие требования более развернутыми, подробными, и в то же время простыми и понятными для понимания субъектами предпринимательской деятельности.</w:t>
      </w:r>
    </w:p>
    <w:p w:rsidR="007D30FE" w:rsidRPr="00676258" w:rsidRDefault="007D30FE" w:rsidP="00A1031E">
      <w:pPr>
        <w:pStyle w:val="ConsPlusNonformat"/>
        <w:ind w:firstLine="709"/>
        <w:jc w:val="both"/>
        <w:rPr>
          <w:rFonts w:ascii="Times New Roman" w:hAnsi="Times New Roman" w:cs="Times New Roman"/>
          <w:i/>
          <w:sz w:val="28"/>
          <w:szCs w:val="28"/>
        </w:rPr>
      </w:pPr>
      <w:r w:rsidRPr="00676258">
        <w:rPr>
          <w:rFonts w:ascii="Times New Roman" w:hAnsi="Times New Roman" w:cs="Times New Roman"/>
          <w:i/>
          <w:sz w:val="28"/>
          <w:szCs w:val="28"/>
        </w:rPr>
        <w:t xml:space="preserve">Для устранения визуального мусора на территории города проектом решения вводится приложение </w:t>
      </w:r>
      <w:r w:rsidR="00DD3E23" w:rsidRPr="00676258">
        <w:rPr>
          <w:rFonts w:ascii="Times New Roman" w:hAnsi="Times New Roman" w:cs="Times New Roman"/>
          <w:i/>
          <w:sz w:val="28"/>
          <w:szCs w:val="28"/>
        </w:rPr>
        <w:t>минимальных расстояний между рекламными кон</w:t>
      </w:r>
      <w:r w:rsidR="001A0412" w:rsidRPr="00676258">
        <w:rPr>
          <w:rFonts w:ascii="Times New Roman" w:hAnsi="Times New Roman" w:cs="Times New Roman"/>
          <w:i/>
          <w:sz w:val="28"/>
          <w:szCs w:val="28"/>
        </w:rPr>
        <w:t>струкциями разных типов и видов.</w:t>
      </w:r>
    </w:p>
    <w:p w:rsidR="00F7102C" w:rsidRPr="00A23EFB" w:rsidRDefault="00F7102C" w:rsidP="00F7102C">
      <w:pPr>
        <w:ind w:firstLine="708"/>
        <w:jc w:val="both"/>
        <w:rPr>
          <w:rFonts w:eastAsia="Times New Roman" w:cs="Times New Roman"/>
          <w:i/>
          <w:szCs w:val="28"/>
          <w:lang w:eastAsia="ru-RU"/>
        </w:rPr>
      </w:pPr>
      <w:r w:rsidRPr="00676258">
        <w:rPr>
          <w:rFonts w:eastAsia="Times New Roman" w:cs="Times New Roman"/>
          <w:i/>
          <w:szCs w:val="28"/>
          <w:lang w:eastAsia="ru-RU"/>
        </w:rPr>
        <w:t xml:space="preserve">Проектом предлагается установить срок вступления в силу - с </w:t>
      </w:r>
      <w:r w:rsidRPr="00F82A4A">
        <w:rPr>
          <w:rFonts w:eastAsia="Times New Roman" w:cs="Times New Roman"/>
          <w:i/>
          <w:szCs w:val="28"/>
          <w:lang w:eastAsia="ru-RU"/>
        </w:rPr>
        <w:t>01.0</w:t>
      </w:r>
      <w:r w:rsidR="00D828BE" w:rsidRPr="00F82A4A">
        <w:rPr>
          <w:rFonts w:eastAsia="Times New Roman" w:cs="Times New Roman"/>
          <w:i/>
          <w:szCs w:val="28"/>
          <w:lang w:eastAsia="ru-RU"/>
        </w:rPr>
        <w:t>9</w:t>
      </w:r>
      <w:r w:rsidRPr="00A23EFB">
        <w:rPr>
          <w:rFonts w:eastAsia="Times New Roman" w:cs="Times New Roman"/>
          <w:i/>
          <w:szCs w:val="28"/>
          <w:lang w:eastAsia="ru-RU"/>
        </w:rPr>
        <w:t>.202</w:t>
      </w:r>
      <w:r w:rsidR="00F82A4A" w:rsidRPr="00A23EFB">
        <w:rPr>
          <w:rFonts w:eastAsia="Times New Roman" w:cs="Times New Roman"/>
          <w:i/>
          <w:szCs w:val="28"/>
          <w:lang w:eastAsia="ru-RU"/>
        </w:rPr>
        <w:t>3</w:t>
      </w:r>
      <w:r w:rsidRPr="00A23EFB">
        <w:rPr>
          <w:rFonts w:eastAsia="Times New Roman" w:cs="Times New Roman"/>
          <w:i/>
          <w:szCs w:val="28"/>
          <w:lang w:eastAsia="ru-RU"/>
        </w:rPr>
        <w:t xml:space="preserve"> года.</w:t>
      </w:r>
    </w:p>
    <w:p w:rsidR="00F7102C" w:rsidRPr="00A23EFB" w:rsidRDefault="00F7102C" w:rsidP="00F7102C">
      <w:pPr>
        <w:ind w:firstLine="708"/>
        <w:jc w:val="both"/>
        <w:rPr>
          <w:rFonts w:eastAsia="Times New Roman" w:cs="Times New Roman"/>
          <w:i/>
          <w:szCs w:val="28"/>
          <w:lang w:eastAsia="ru-RU"/>
        </w:rPr>
      </w:pPr>
      <w:r w:rsidRPr="00A23EFB">
        <w:rPr>
          <w:rFonts w:eastAsia="Times New Roman" w:cs="Times New Roman"/>
          <w:i/>
          <w:szCs w:val="28"/>
          <w:lang w:eastAsia="ru-RU"/>
        </w:rPr>
        <w:t xml:space="preserve">При этом, установка и эксплуатация рекламных конструкций, типы и виды которых не предусмотрены Правилами распространения наружной рекламы                                  на территории города Сургута в редакции предлагаемого проекта решения, размещенных на основании выданных в установленном порядке до вступления в силу решения разрешений на установку и эксплуатацию рекламных конструкций, срок действия которых не истёк, допускается до истечения срока действия соответствующих разрешений на установку и эксплуатацию рекламных конструкций, при отсутствии иных предусмотренных действующим законодательством оснований для признания их недействительными и (или) аннулирования.   </w:t>
      </w:r>
    </w:p>
    <w:p w:rsidR="00F7102C" w:rsidRPr="00A23EFB" w:rsidRDefault="00F7102C" w:rsidP="00A1031E">
      <w:pPr>
        <w:pStyle w:val="ConsPlusNonformat"/>
        <w:ind w:firstLine="709"/>
        <w:jc w:val="both"/>
        <w:rPr>
          <w:rFonts w:ascii="Times New Roman" w:hAnsi="Times New Roman" w:cs="Times New Roman"/>
          <w:i/>
          <w:sz w:val="28"/>
          <w:szCs w:val="28"/>
        </w:rPr>
      </w:pPr>
    </w:p>
    <w:p w:rsidR="000F798C" w:rsidRPr="00A23EFB" w:rsidRDefault="00375092" w:rsidP="0070428C">
      <w:pPr>
        <w:pStyle w:val="ConsPlusNonformat"/>
        <w:ind w:firstLine="709"/>
        <w:jc w:val="both"/>
        <w:rPr>
          <w:rFonts w:ascii="Times New Roman" w:hAnsi="Times New Roman" w:cs="Times New Roman"/>
          <w:sz w:val="28"/>
          <w:szCs w:val="28"/>
        </w:rPr>
      </w:pPr>
      <w:r w:rsidRPr="00A23EFB">
        <w:rPr>
          <w:rFonts w:ascii="Times New Roman" w:hAnsi="Times New Roman" w:cs="Times New Roman"/>
          <w:sz w:val="28"/>
          <w:szCs w:val="28"/>
        </w:rPr>
        <w:t>3.2. Информация о возникновении, выявлении проблемы и мерах, принятых</w:t>
      </w:r>
      <w:r w:rsidR="00013322" w:rsidRPr="00A23EFB">
        <w:rPr>
          <w:rFonts w:ascii="Times New Roman" w:hAnsi="Times New Roman" w:cs="Times New Roman"/>
          <w:sz w:val="28"/>
          <w:szCs w:val="28"/>
        </w:rPr>
        <w:t xml:space="preserve"> </w:t>
      </w:r>
      <w:r w:rsidRPr="00A23EFB">
        <w:rPr>
          <w:rFonts w:ascii="Times New Roman" w:hAnsi="Times New Roman" w:cs="Times New Roman"/>
          <w:sz w:val="28"/>
          <w:szCs w:val="28"/>
        </w:rPr>
        <w:t>ранее для ее решения, достигнутых результатах:</w:t>
      </w:r>
      <w:r w:rsidR="002F0ABC" w:rsidRPr="00A23EFB">
        <w:t xml:space="preserve"> </w:t>
      </w:r>
      <w:r w:rsidR="002F0ABC" w:rsidRPr="00A23EFB">
        <w:rPr>
          <w:rFonts w:ascii="Times New Roman" w:hAnsi="Times New Roman" w:cs="Times New Roman"/>
          <w:sz w:val="28"/>
          <w:szCs w:val="28"/>
        </w:rPr>
        <w:t>отсутствует.</w:t>
      </w:r>
      <w:r w:rsidR="005C4C58" w:rsidRPr="00A23EFB">
        <w:rPr>
          <w:rFonts w:ascii="Times New Roman" w:hAnsi="Times New Roman" w:cs="Times New Roman"/>
          <w:sz w:val="28"/>
          <w:szCs w:val="28"/>
        </w:rPr>
        <w:t xml:space="preserve"> </w:t>
      </w:r>
    </w:p>
    <w:p w:rsidR="00375092" w:rsidRPr="00A23EFB" w:rsidRDefault="00375092" w:rsidP="0098727C">
      <w:pPr>
        <w:pStyle w:val="ConsPlusNonformat"/>
        <w:ind w:firstLine="709"/>
        <w:jc w:val="both"/>
        <w:rPr>
          <w:rFonts w:ascii="Times New Roman" w:hAnsi="Times New Roman" w:cs="Times New Roman"/>
          <w:sz w:val="28"/>
          <w:szCs w:val="28"/>
        </w:rPr>
      </w:pPr>
      <w:r w:rsidRPr="00A23EFB">
        <w:rPr>
          <w:rFonts w:ascii="Times New Roman" w:hAnsi="Times New Roman" w:cs="Times New Roman"/>
          <w:sz w:val="28"/>
          <w:szCs w:val="28"/>
        </w:rPr>
        <w:t>3.3. Опыт решения аналогичных проблем в муниципальных образованиях</w:t>
      </w:r>
      <w:r w:rsidR="0098727C" w:rsidRPr="00A23EFB">
        <w:rPr>
          <w:rFonts w:ascii="Times New Roman" w:hAnsi="Times New Roman" w:cs="Times New Roman"/>
          <w:sz w:val="28"/>
          <w:szCs w:val="28"/>
        </w:rPr>
        <w:t xml:space="preserve"> </w:t>
      </w:r>
      <w:r w:rsidRPr="00A23EFB">
        <w:rPr>
          <w:rFonts w:ascii="Times New Roman" w:hAnsi="Times New Roman" w:cs="Times New Roman"/>
          <w:sz w:val="28"/>
          <w:szCs w:val="28"/>
        </w:rPr>
        <w:t xml:space="preserve">Ханты-Мансийского автономного округа </w:t>
      </w:r>
      <w:r w:rsidR="0098727C" w:rsidRPr="00A23EFB">
        <w:rPr>
          <w:rFonts w:ascii="Times New Roman" w:hAnsi="Times New Roman" w:cs="Times New Roman"/>
          <w:sz w:val="28"/>
          <w:szCs w:val="28"/>
        </w:rPr>
        <w:t>–</w:t>
      </w:r>
      <w:r w:rsidRPr="00A23EFB">
        <w:rPr>
          <w:rFonts w:ascii="Times New Roman" w:hAnsi="Times New Roman" w:cs="Times New Roman"/>
          <w:sz w:val="28"/>
          <w:szCs w:val="28"/>
        </w:rPr>
        <w:t xml:space="preserve"> Югры, других муниципальных</w:t>
      </w:r>
      <w:r w:rsidR="0098727C" w:rsidRPr="00A23EFB">
        <w:rPr>
          <w:rFonts w:ascii="Times New Roman" w:hAnsi="Times New Roman" w:cs="Times New Roman"/>
          <w:sz w:val="28"/>
          <w:szCs w:val="28"/>
        </w:rPr>
        <w:t xml:space="preserve"> </w:t>
      </w:r>
      <w:r w:rsidRPr="00A23EFB">
        <w:rPr>
          <w:rFonts w:ascii="Times New Roman" w:hAnsi="Times New Roman" w:cs="Times New Roman"/>
          <w:sz w:val="28"/>
          <w:szCs w:val="28"/>
        </w:rPr>
        <w:t>образованиях Российской Федерации:</w:t>
      </w:r>
      <w:r w:rsidR="005C4C58" w:rsidRPr="00A23EFB">
        <w:rPr>
          <w:rFonts w:ascii="Times New Roman" w:hAnsi="Times New Roman" w:cs="Times New Roman"/>
          <w:sz w:val="28"/>
          <w:szCs w:val="28"/>
        </w:rPr>
        <w:t xml:space="preserve"> отсутствует.</w:t>
      </w:r>
    </w:p>
    <w:p w:rsidR="00375092" w:rsidRPr="00A23EFB" w:rsidRDefault="00375092" w:rsidP="0098727C">
      <w:pPr>
        <w:pStyle w:val="ConsPlusNonformat"/>
        <w:ind w:firstLine="709"/>
        <w:jc w:val="both"/>
        <w:rPr>
          <w:rFonts w:ascii="Times New Roman" w:hAnsi="Times New Roman" w:cs="Times New Roman"/>
          <w:sz w:val="28"/>
          <w:szCs w:val="28"/>
        </w:rPr>
      </w:pPr>
      <w:r w:rsidRPr="00A23EFB">
        <w:rPr>
          <w:rFonts w:ascii="Times New Roman" w:hAnsi="Times New Roman" w:cs="Times New Roman"/>
          <w:sz w:val="28"/>
          <w:szCs w:val="28"/>
        </w:rPr>
        <w:t>3.4. Источники данных:</w:t>
      </w:r>
      <w:r w:rsidR="005C4C58" w:rsidRPr="00A23EFB">
        <w:rPr>
          <w:rFonts w:ascii="Times New Roman" w:hAnsi="Times New Roman" w:cs="Times New Roman"/>
          <w:sz w:val="28"/>
          <w:szCs w:val="28"/>
        </w:rPr>
        <w:t xml:space="preserve"> </w:t>
      </w:r>
    </w:p>
    <w:p w:rsidR="002F0ABC" w:rsidRPr="00A23EFB" w:rsidRDefault="002F0ABC" w:rsidP="002F0ABC">
      <w:pPr>
        <w:pStyle w:val="ConsPlusNonformat"/>
        <w:ind w:firstLine="709"/>
        <w:jc w:val="both"/>
        <w:rPr>
          <w:rFonts w:ascii="Times New Roman" w:hAnsi="Times New Roman" w:cs="Times New Roman"/>
          <w:sz w:val="28"/>
          <w:szCs w:val="28"/>
        </w:rPr>
      </w:pPr>
      <w:r w:rsidRPr="00A23EFB">
        <w:rPr>
          <w:rFonts w:ascii="Times New Roman" w:hAnsi="Times New Roman" w:cs="Times New Roman"/>
          <w:sz w:val="28"/>
          <w:szCs w:val="28"/>
        </w:rPr>
        <w:t>- социальная сеть Интернет;</w:t>
      </w:r>
    </w:p>
    <w:p w:rsidR="002F0ABC" w:rsidRPr="00A23EFB" w:rsidRDefault="002F0ABC" w:rsidP="002F0ABC">
      <w:pPr>
        <w:pStyle w:val="ConsPlusNonformat"/>
        <w:ind w:firstLine="709"/>
        <w:jc w:val="both"/>
        <w:rPr>
          <w:rFonts w:ascii="Times New Roman" w:hAnsi="Times New Roman" w:cs="Times New Roman"/>
          <w:sz w:val="28"/>
          <w:szCs w:val="28"/>
        </w:rPr>
      </w:pPr>
      <w:r w:rsidRPr="00A23EFB">
        <w:rPr>
          <w:rFonts w:ascii="Times New Roman" w:hAnsi="Times New Roman" w:cs="Times New Roman"/>
          <w:sz w:val="28"/>
          <w:szCs w:val="28"/>
        </w:rPr>
        <w:t>- СПС «Гарант»;</w:t>
      </w:r>
    </w:p>
    <w:p w:rsidR="002F0ABC" w:rsidRPr="00A23EFB" w:rsidRDefault="002F0ABC" w:rsidP="002F0ABC">
      <w:pPr>
        <w:pStyle w:val="ConsPlusNonformat"/>
        <w:ind w:firstLine="709"/>
        <w:jc w:val="both"/>
        <w:rPr>
          <w:rFonts w:ascii="Times New Roman" w:hAnsi="Times New Roman" w:cs="Times New Roman"/>
          <w:sz w:val="28"/>
          <w:szCs w:val="28"/>
        </w:rPr>
      </w:pPr>
      <w:r w:rsidRPr="00A23EFB">
        <w:rPr>
          <w:rFonts w:ascii="Times New Roman" w:hAnsi="Times New Roman" w:cs="Times New Roman"/>
          <w:sz w:val="28"/>
          <w:szCs w:val="28"/>
        </w:rPr>
        <w:t>- СПС «КонсультантПлюс».</w:t>
      </w:r>
    </w:p>
    <w:p w:rsidR="00F7102C" w:rsidRPr="00A23EFB" w:rsidRDefault="00F7102C" w:rsidP="002F0ABC">
      <w:pPr>
        <w:pStyle w:val="ConsPlusNonformat"/>
        <w:ind w:firstLine="709"/>
        <w:jc w:val="both"/>
        <w:rPr>
          <w:rFonts w:ascii="Times New Roman" w:hAnsi="Times New Roman" w:cs="Times New Roman"/>
          <w:sz w:val="28"/>
          <w:szCs w:val="28"/>
        </w:rPr>
      </w:pPr>
    </w:p>
    <w:p w:rsidR="00F76F5A" w:rsidRPr="00A23EFB" w:rsidRDefault="002F0ABC" w:rsidP="002F0ABC">
      <w:pPr>
        <w:pStyle w:val="ConsPlusNonformat"/>
        <w:ind w:firstLine="709"/>
        <w:jc w:val="both"/>
        <w:rPr>
          <w:rFonts w:ascii="Times New Roman" w:hAnsi="Times New Roman" w:cs="Times New Roman"/>
          <w:sz w:val="28"/>
          <w:szCs w:val="28"/>
        </w:rPr>
      </w:pPr>
      <w:r w:rsidRPr="00A23EFB">
        <w:rPr>
          <w:rFonts w:ascii="Times New Roman" w:hAnsi="Times New Roman" w:cs="Times New Roman"/>
          <w:sz w:val="28"/>
          <w:szCs w:val="28"/>
        </w:rPr>
        <w:lastRenderedPageBreak/>
        <w:t>3</w:t>
      </w:r>
      <w:r w:rsidR="00375092" w:rsidRPr="00A23EFB">
        <w:rPr>
          <w:rFonts w:ascii="Times New Roman" w:hAnsi="Times New Roman" w:cs="Times New Roman"/>
          <w:sz w:val="28"/>
          <w:szCs w:val="28"/>
        </w:rPr>
        <w:t>.5. Иная информация о проблеме</w:t>
      </w:r>
      <w:r w:rsidR="004B722F" w:rsidRPr="00A23EFB">
        <w:rPr>
          <w:rFonts w:ascii="Times New Roman" w:hAnsi="Times New Roman" w:cs="Times New Roman"/>
          <w:sz w:val="28"/>
          <w:szCs w:val="28"/>
        </w:rPr>
        <w:t xml:space="preserve">, в том числе актуальность проблемы </w:t>
      </w:r>
      <w:r w:rsidR="004B722F" w:rsidRPr="00A23EFB">
        <w:rPr>
          <w:rFonts w:ascii="Times New Roman" w:hAnsi="Times New Roman" w:cs="Times New Roman"/>
          <w:sz w:val="28"/>
          <w:szCs w:val="28"/>
        </w:rPr>
        <w:b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813CE4" w:rsidRPr="00A23EFB">
        <w:rPr>
          <w:rFonts w:ascii="Times New Roman" w:hAnsi="Times New Roman" w:cs="Times New Roman"/>
          <w:sz w:val="28"/>
          <w:szCs w:val="28"/>
        </w:rPr>
        <w:t xml:space="preserve"> </w:t>
      </w:r>
    </w:p>
    <w:p w:rsidR="003612FB" w:rsidRPr="00A23EFB" w:rsidRDefault="00A1031E" w:rsidP="00A1031E">
      <w:pPr>
        <w:ind w:firstLine="709"/>
        <w:jc w:val="both"/>
        <w:rPr>
          <w:rFonts w:ascii="Times New Roman CYR" w:hAnsi="Times New Roman CYR" w:cs="Times New Roman CYR"/>
          <w:i/>
          <w:szCs w:val="28"/>
        </w:rPr>
      </w:pPr>
      <w:r w:rsidRPr="00A23EFB">
        <w:rPr>
          <w:rFonts w:ascii="Times New Roman CYR" w:hAnsi="Times New Roman CYR" w:cs="Times New Roman CYR"/>
          <w:i/>
          <w:szCs w:val="28"/>
        </w:rPr>
        <w:t xml:space="preserve">Сложившаяся ситуация с массовой установкой </w:t>
      </w:r>
      <w:r w:rsidR="003612FB" w:rsidRPr="00A23EFB">
        <w:rPr>
          <w:rFonts w:ascii="Times New Roman CYR" w:hAnsi="Times New Roman CYR" w:cs="Times New Roman CYR"/>
          <w:i/>
          <w:szCs w:val="28"/>
        </w:rPr>
        <w:t>рекламных конструкций</w:t>
      </w:r>
      <w:r w:rsidRPr="00A23EFB">
        <w:rPr>
          <w:rFonts w:ascii="Times New Roman CYR" w:hAnsi="Times New Roman CYR" w:cs="Times New Roman CYR"/>
          <w:i/>
          <w:szCs w:val="28"/>
        </w:rPr>
        <w:t xml:space="preserve"> </w:t>
      </w:r>
      <w:r w:rsidR="00460B86" w:rsidRPr="00A23EFB">
        <w:rPr>
          <w:rFonts w:ascii="Times New Roman CYR" w:hAnsi="Times New Roman CYR" w:cs="Times New Roman CYR"/>
          <w:i/>
          <w:szCs w:val="28"/>
        </w:rPr>
        <w:br/>
      </w:r>
      <w:r w:rsidRPr="00A23EFB">
        <w:rPr>
          <w:rFonts w:ascii="Times New Roman CYR" w:hAnsi="Times New Roman CYR" w:cs="Times New Roman CYR"/>
          <w:i/>
          <w:szCs w:val="28"/>
        </w:rPr>
        <w:t xml:space="preserve">на территории города, осуществляемой </w:t>
      </w:r>
      <w:r w:rsidR="003612FB" w:rsidRPr="00A23EFB">
        <w:rPr>
          <w:rFonts w:ascii="Times New Roman CYR" w:hAnsi="Times New Roman CYR" w:cs="Times New Roman CYR"/>
          <w:i/>
          <w:szCs w:val="28"/>
        </w:rPr>
        <w:t>рекламораспространителями</w:t>
      </w:r>
      <w:r w:rsidR="00374553" w:rsidRPr="00A23EFB">
        <w:rPr>
          <w:rFonts w:ascii="Times New Roman CYR" w:hAnsi="Times New Roman CYR" w:cs="Times New Roman CYR"/>
          <w:i/>
          <w:szCs w:val="28"/>
        </w:rPr>
        <w:t>,</w:t>
      </w:r>
      <w:r w:rsidR="003612FB" w:rsidRPr="00A23EFB">
        <w:rPr>
          <w:rFonts w:ascii="Times New Roman CYR" w:hAnsi="Times New Roman CYR" w:cs="Times New Roman CYR"/>
          <w:i/>
          <w:szCs w:val="28"/>
        </w:rPr>
        <w:t xml:space="preserve"> привел</w:t>
      </w:r>
      <w:r w:rsidR="00F7102C" w:rsidRPr="00A23EFB">
        <w:rPr>
          <w:rFonts w:ascii="Times New Roman CYR" w:hAnsi="Times New Roman CYR" w:cs="Times New Roman CYR"/>
          <w:i/>
          <w:szCs w:val="28"/>
        </w:rPr>
        <w:t>а</w:t>
      </w:r>
      <w:r w:rsidR="003612FB" w:rsidRPr="00A23EFB">
        <w:rPr>
          <w:rFonts w:ascii="Times New Roman CYR" w:hAnsi="Times New Roman CYR" w:cs="Times New Roman CYR"/>
          <w:i/>
          <w:szCs w:val="28"/>
        </w:rPr>
        <w:t xml:space="preserve"> </w:t>
      </w:r>
      <w:r w:rsidR="00460B86" w:rsidRPr="00A23EFB">
        <w:rPr>
          <w:rFonts w:ascii="Times New Roman CYR" w:hAnsi="Times New Roman CYR" w:cs="Times New Roman CYR"/>
          <w:i/>
          <w:szCs w:val="28"/>
        </w:rPr>
        <w:br/>
      </w:r>
      <w:r w:rsidR="003612FB" w:rsidRPr="00A23EFB">
        <w:rPr>
          <w:rFonts w:ascii="Times New Roman CYR" w:hAnsi="Times New Roman CYR" w:cs="Times New Roman CYR"/>
          <w:i/>
          <w:szCs w:val="28"/>
        </w:rPr>
        <w:t>к засорению визуального пространства.</w:t>
      </w:r>
    </w:p>
    <w:p w:rsidR="00F7102C" w:rsidRPr="00A23EFB" w:rsidRDefault="00F7102C" w:rsidP="00F7102C">
      <w:pPr>
        <w:ind w:firstLine="709"/>
        <w:jc w:val="both"/>
        <w:rPr>
          <w:rFonts w:ascii="Times New Roman CYR" w:hAnsi="Times New Roman CYR" w:cs="Times New Roman CYR"/>
          <w:i/>
          <w:szCs w:val="28"/>
        </w:rPr>
      </w:pPr>
      <w:r w:rsidRPr="00A23EFB">
        <w:rPr>
          <w:i/>
          <w:szCs w:val="28"/>
        </w:rPr>
        <w:t>Негативными последствиями в случае отсутствия предлагаемого правового регулирования, является наличие следующих рисков</w:t>
      </w:r>
      <w:r w:rsidRPr="00A23EFB">
        <w:rPr>
          <w:rFonts w:ascii="Times New Roman CYR" w:hAnsi="Times New Roman CYR" w:cs="Times New Roman CYR"/>
          <w:i/>
          <w:szCs w:val="28"/>
        </w:rPr>
        <w:t>:</w:t>
      </w:r>
    </w:p>
    <w:p w:rsidR="003612FB" w:rsidRPr="00A23EFB" w:rsidRDefault="003612FB" w:rsidP="00D82211">
      <w:pPr>
        <w:ind w:firstLine="709"/>
        <w:jc w:val="both"/>
        <w:rPr>
          <w:rFonts w:ascii="Times New Roman CYR" w:hAnsi="Times New Roman CYR" w:cs="Times New Roman CYR"/>
          <w:i/>
          <w:szCs w:val="28"/>
        </w:rPr>
      </w:pPr>
      <w:r w:rsidRPr="00A23EFB">
        <w:rPr>
          <w:rFonts w:ascii="Times New Roman CYR" w:hAnsi="Times New Roman CYR" w:cs="Times New Roman CYR"/>
          <w:i/>
          <w:szCs w:val="28"/>
        </w:rPr>
        <w:t>-</w:t>
      </w:r>
      <w:r w:rsidR="00460B86" w:rsidRPr="00A23EFB">
        <w:rPr>
          <w:rFonts w:ascii="Times New Roman CYR" w:hAnsi="Times New Roman CYR" w:cs="Times New Roman CYR"/>
          <w:i/>
          <w:szCs w:val="28"/>
        </w:rPr>
        <w:t xml:space="preserve">  размешенное рекламных конструкций без соблюдения</w:t>
      </w:r>
      <w:r w:rsidR="00460B86" w:rsidRPr="00A23EFB">
        <w:t xml:space="preserve"> </w:t>
      </w:r>
      <w:r w:rsidR="00460B86" w:rsidRPr="00A23EFB">
        <w:rPr>
          <w:rFonts w:ascii="Times New Roman CYR" w:hAnsi="Times New Roman CYR" w:cs="Times New Roman CYR"/>
          <w:i/>
          <w:szCs w:val="28"/>
        </w:rPr>
        <w:t>минимальных расстояний между рекламными конструкциями разных типов и видов по отношению друг к другу</w:t>
      </w:r>
      <w:r w:rsidR="00D82211" w:rsidRPr="00A23EFB">
        <w:rPr>
          <w:rFonts w:ascii="Times New Roman CYR" w:hAnsi="Times New Roman CYR" w:cs="Times New Roman CYR"/>
          <w:i/>
          <w:szCs w:val="28"/>
        </w:rPr>
        <w:t xml:space="preserve"> приведет к визуальному засорению, ущербу архитектурному облику города</w:t>
      </w:r>
      <w:r w:rsidR="001B6176" w:rsidRPr="00A23EFB">
        <w:rPr>
          <w:rFonts w:ascii="Times New Roman CYR" w:hAnsi="Times New Roman CYR" w:cs="Times New Roman CYR"/>
          <w:i/>
          <w:szCs w:val="28"/>
        </w:rPr>
        <w:t>;</w:t>
      </w:r>
    </w:p>
    <w:p w:rsidR="003612FB" w:rsidRPr="00A23EFB" w:rsidRDefault="003612FB" w:rsidP="003612FB">
      <w:pPr>
        <w:ind w:firstLine="709"/>
        <w:jc w:val="both"/>
        <w:rPr>
          <w:rFonts w:ascii="Times New Roman CYR" w:hAnsi="Times New Roman CYR" w:cs="Times New Roman CYR"/>
          <w:i/>
          <w:szCs w:val="28"/>
        </w:rPr>
      </w:pPr>
      <w:r w:rsidRPr="00A23EFB">
        <w:rPr>
          <w:rFonts w:ascii="Times New Roman CYR" w:hAnsi="Times New Roman CYR" w:cs="Times New Roman CYR"/>
          <w:i/>
          <w:szCs w:val="28"/>
        </w:rPr>
        <w:t xml:space="preserve">- риск недовольства населения недостаточным или ненадлежащим исполнением обязанностей Администрацией города и Думой города в интересах жителей города.  </w:t>
      </w:r>
    </w:p>
    <w:p w:rsidR="00460B86" w:rsidRPr="00A23EFB" w:rsidRDefault="00460B86" w:rsidP="00460B86">
      <w:pPr>
        <w:contextualSpacing/>
        <w:jc w:val="both"/>
        <w:rPr>
          <w:rFonts w:cs="Times New Roman"/>
          <w:bCs/>
          <w:szCs w:val="28"/>
        </w:rPr>
      </w:pPr>
    </w:p>
    <w:p w:rsidR="00460B86" w:rsidRPr="00A23EFB" w:rsidRDefault="00460B86" w:rsidP="00460B86">
      <w:pPr>
        <w:contextualSpacing/>
        <w:jc w:val="both"/>
        <w:rPr>
          <w:rFonts w:cs="Times New Roman"/>
          <w:bCs/>
          <w:szCs w:val="28"/>
        </w:rPr>
      </w:pPr>
    </w:p>
    <w:p w:rsidR="00460B86" w:rsidRPr="00A23EFB" w:rsidRDefault="00460B86" w:rsidP="00460B86">
      <w:pPr>
        <w:contextualSpacing/>
        <w:jc w:val="both"/>
        <w:rPr>
          <w:rFonts w:cs="Times New Roman"/>
          <w:bCs/>
          <w:szCs w:val="28"/>
        </w:rPr>
      </w:pPr>
    </w:p>
    <w:p w:rsidR="00F76F5A" w:rsidRPr="00A23EFB" w:rsidRDefault="00F76F5A" w:rsidP="00460B86">
      <w:pPr>
        <w:contextualSpacing/>
        <w:jc w:val="both"/>
        <w:rPr>
          <w:rFonts w:cs="Times New Roman"/>
          <w:bCs/>
          <w:szCs w:val="28"/>
        </w:rPr>
        <w:sectPr w:rsidR="00F76F5A" w:rsidRPr="00A23EFB" w:rsidSect="005138EB">
          <w:headerReference w:type="default" r:id="rId7"/>
          <w:pgSz w:w="11905" w:h="16838"/>
          <w:pgMar w:top="851" w:right="565" w:bottom="993" w:left="1134" w:header="426" w:footer="0" w:gutter="0"/>
          <w:cols w:space="720"/>
          <w:titlePg/>
          <w:docGrid w:linePitch="299"/>
        </w:sectPr>
      </w:pPr>
    </w:p>
    <w:p w:rsidR="00F82A4A" w:rsidRPr="00A23EFB" w:rsidRDefault="00F82A4A" w:rsidP="00F76F5A">
      <w:pPr>
        <w:ind w:firstLine="720"/>
        <w:contextualSpacing/>
        <w:jc w:val="both"/>
        <w:rPr>
          <w:rFonts w:cs="Times New Roman"/>
          <w:bCs/>
          <w:szCs w:val="28"/>
        </w:rPr>
      </w:pPr>
    </w:p>
    <w:p w:rsidR="00F82A4A" w:rsidRPr="00A23EFB" w:rsidRDefault="00F82A4A" w:rsidP="00F76F5A">
      <w:pPr>
        <w:ind w:firstLine="720"/>
        <w:contextualSpacing/>
        <w:jc w:val="both"/>
        <w:rPr>
          <w:rFonts w:cs="Times New Roman"/>
          <w:bCs/>
          <w:szCs w:val="28"/>
        </w:rPr>
      </w:pPr>
    </w:p>
    <w:p w:rsidR="00F76F5A" w:rsidRPr="00A23EFB" w:rsidRDefault="00F76F5A" w:rsidP="00F76F5A">
      <w:pPr>
        <w:ind w:firstLine="720"/>
        <w:contextualSpacing/>
        <w:jc w:val="both"/>
        <w:rPr>
          <w:rFonts w:cs="Times New Roman"/>
          <w:bCs/>
          <w:szCs w:val="28"/>
        </w:rPr>
      </w:pPr>
      <w:r w:rsidRPr="00A23EFB">
        <w:rPr>
          <w:rFonts w:cs="Times New Roman"/>
          <w:bCs/>
          <w:szCs w:val="28"/>
        </w:rPr>
        <w:t>4. Определение целей предлагаемого правового регулирования и индикаторов для оценки их достижения</w:t>
      </w:r>
    </w:p>
    <w:p w:rsidR="00F76F5A" w:rsidRPr="00A23EFB" w:rsidRDefault="00F76F5A" w:rsidP="00F76F5A">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842"/>
        <w:gridCol w:w="2835"/>
      </w:tblGrid>
      <w:tr w:rsidR="00F76F5A" w:rsidRPr="00A23EFB" w:rsidTr="008F1531">
        <w:tc>
          <w:tcPr>
            <w:tcW w:w="3256" w:type="dxa"/>
          </w:tcPr>
          <w:p w:rsidR="00F76F5A" w:rsidRPr="00A23EFB" w:rsidRDefault="00F76F5A" w:rsidP="008F1531">
            <w:pPr>
              <w:contextualSpacing/>
              <w:jc w:val="center"/>
              <w:rPr>
                <w:rFonts w:cs="Times New Roman"/>
                <w:szCs w:val="28"/>
              </w:rPr>
            </w:pPr>
            <w:r w:rsidRPr="00A23EFB">
              <w:rPr>
                <w:rFonts w:cs="Times New Roman"/>
                <w:szCs w:val="28"/>
              </w:rPr>
              <w:t>4.1. Цели предлагаемого правового регулирования</w:t>
            </w:r>
          </w:p>
        </w:tc>
        <w:tc>
          <w:tcPr>
            <w:tcW w:w="2976" w:type="dxa"/>
          </w:tcPr>
          <w:p w:rsidR="00F76F5A" w:rsidRPr="00A23EFB" w:rsidRDefault="00F76F5A" w:rsidP="008F1531">
            <w:pPr>
              <w:contextualSpacing/>
              <w:jc w:val="center"/>
              <w:rPr>
                <w:rFonts w:cs="Times New Roman"/>
                <w:szCs w:val="28"/>
              </w:rPr>
            </w:pPr>
            <w:r w:rsidRPr="00A23EFB">
              <w:rPr>
                <w:rFonts w:cs="Times New Roman"/>
                <w:szCs w:val="28"/>
              </w:rPr>
              <w:t xml:space="preserve">4.2. Сроки </w:t>
            </w:r>
          </w:p>
          <w:p w:rsidR="00F76F5A" w:rsidRPr="00A23EFB" w:rsidRDefault="00F76F5A" w:rsidP="008F1531">
            <w:pPr>
              <w:contextualSpacing/>
              <w:jc w:val="center"/>
              <w:rPr>
                <w:rFonts w:cs="Times New Roman"/>
                <w:szCs w:val="28"/>
              </w:rPr>
            </w:pPr>
            <w:r w:rsidRPr="00A23EFB">
              <w:rPr>
                <w:rFonts w:cs="Times New Roman"/>
                <w:szCs w:val="28"/>
              </w:rPr>
              <w:t>достижения                   целей предлагаемого</w:t>
            </w:r>
          </w:p>
          <w:p w:rsidR="00F76F5A" w:rsidRPr="00A23EFB" w:rsidRDefault="00F76F5A" w:rsidP="008F1531">
            <w:pPr>
              <w:contextualSpacing/>
              <w:jc w:val="center"/>
              <w:rPr>
                <w:rFonts w:cs="Times New Roman"/>
                <w:szCs w:val="28"/>
              </w:rPr>
            </w:pPr>
            <w:r w:rsidRPr="00A23EFB">
              <w:rPr>
                <w:rFonts w:cs="Times New Roman"/>
                <w:szCs w:val="28"/>
              </w:rPr>
              <w:t>правового регулирования</w:t>
            </w:r>
          </w:p>
        </w:tc>
        <w:tc>
          <w:tcPr>
            <w:tcW w:w="3828" w:type="dxa"/>
          </w:tcPr>
          <w:p w:rsidR="00F76F5A" w:rsidRPr="00A23EFB" w:rsidRDefault="00F76F5A" w:rsidP="008F1531">
            <w:pPr>
              <w:contextualSpacing/>
              <w:jc w:val="center"/>
              <w:rPr>
                <w:rFonts w:cs="Times New Roman"/>
                <w:szCs w:val="28"/>
              </w:rPr>
            </w:pPr>
            <w:r w:rsidRPr="00A23EFB">
              <w:rPr>
                <w:rFonts w:cs="Times New Roman"/>
                <w:szCs w:val="28"/>
              </w:rPr>
              <w:t xml:space="preserve">4.3. Наименование </w:t>
            </w:r>
          </w:p>
          <w:p w:rsidR="00F76F5A" w:rsidRPr="00A23EFB" w:rsidRDefault="00F76F5A" w:rsidP="008F1531">
            <w:pPr>
              <w:contextualSpacing/>
              <w:jc w:val="center"/>
              <w:rPr>
                <w:rFonts w:cs="Times New Roman"/>
                <w:szCs w:val="28"/>
              </w:rPr>
            </w:pPr>
            <w:r w:rsidRPr="00A23EFB">
              <w:rPr>
                <w:rFonts w:cs="Times New Roman"/>
                <w:szCs w:val="28"/>
              </w:rPr>
              <w:t>показателей</w:t>
            </w:r>
          </w:p>
          <w:p w:rsidR="00F76F5A" w:rsidRPr="00A23EFB" w:rsidRDefault="00F76F5A" w:rsidP="008F1531">
            <w:pPr>
              <w:contextualSpacing/>
              <w:jc w:val="center"/>
              <w:rPr>
                <w:rFonts w:cs="Times New Roman"/>
                <w:szCs w:val="28"/>
              </w:rPr>
            </w:pPr>
            <w:r w:rsidRPr="00A23EFB">
              <w:rPr>
                <w:rFonts w:cs="Times New Roman"/>
                <w:szCs w:val="28"/>
              </w:rPr>
              <w:t xml:space="preserve">достижения целей </w:t>
            </w:r>
          </w:p>
          <w:p w:rsidR="00F76F5A" w:rsidRPr="00A23EFB" w:rsidRDefault="00F76F5A" w:rsidP="008F1531">
            <w:pPr>
              <w:contextualSpacing/>
              <w:jc w:val="center"/>
              <w:rPr>
                <w:rFonts w:cs="Times New Roman"/>
                <w:szCs w:val="28"/>
              </w:rPr>
            </w:pPr>
            <w:r w:rsidRPr="00A23EFB">
              <w:rPr>
                <w:rFonts w:cs="Times New Roman"/>
                <w:szCs w:val="28"/>
              </w:rPr>
              <w:t>предлагаемого</w:t>
            </w:r>
          </w:p>
          <w:p w:rsidR="00F76F5A" w:rsidRPr="00A23EFB" w:rsidRDefault="00F76F5A" w:rsidP="008F1531">
            <w:pPr>
              <w:contextualSpacing/>
              <w:jc w:val="center"/>
              <w:rPr>
                <w:rFonts w:cs="Times New Roman"/>
                <w:szCs w:val="28"/>
              </w:rPr>
            </w:pPr>
            <w:r w:rsidRPr="00A23EFB">
              <w:rPr>
                <w:rFonts w:cs="Times New Roman"/>
                <w:szCs w:val="28"/>
              </w:rPr>
              <w:t xml:space="preserve">правового регулирования </w:t>
            </w:r>
          </w:p>
          <w:p w:rsidR="00F76F5A" w:rsidRPr="00A23EFB" w:rsidRDefault="00F76F5A" w:rsidP="008F1531">
            <w:pPr>
              <w:contextualSpacing/>
              <w:jc w:val="center"/>
              <w:rPr>
                <w:rFonts w:cs="Times New Roman"/>
                <w:szCs w:val="28"/>
              </w:rPr>
            </w:pPr>
            <w:r w:rsidRPr="00A23EFB">
              <w:rPr>
                <w:rFonts w:cs="Times New Roman"/>
                <w:szCs w:val="28"/>
              </w:rPr>
              <w:t>(ед. изм.)</w:t>
            </w:r>
          </w:p>
        </w:tc>
        <w:tc>
          <w:tcPr>
            <w:tcW w:w="1842" w:type="dxa"/>
          </w:tcPr>
          <w:p w:rsidR="00F76F5A" w:rsidRPr="00A23EFB" w:rsidRDefault="00F76F5A" w:rsidP="008F1531">
            <w:pPr>
              <w:contextualSpacing/>
              <w:jc w:val="center"/>
              <w:rPr>
                <w:rFonts w:cs="Times New Roman"/>
                <w:szCs w:val="28"/>
              </w:rPr>
            </w:pPr>
            <w:r w:rsidRPr="00A23EFB">
              <w:rPr>
                <w:rFonts w:cs="Times New Roman"/>
                <w:szCs w:val="28"/>
              </w:rPr>
              <w:t>4.4. Значения</w:t>
            </w:r>
          </w:p>
          <w:p w:rsidR="00F76F5A" w:rsidRPr="00A23EFB" w:rsidRDefault="00F76F5A" w:rsidP="008F1531">
            <w:pPr>
              <w:contextualSpacing/>
              <w:jc w:val="center"/>
              <w:rPr>
                <w:rFonts w:cs="Times New Roman"/>
                <w:szCs w:val="28"/>
              </w:rPr>
            </w:pPr>
            <w:r w:rsidRPr="00A23EFB">
              <w:rPr>
                <w:rFonts w:cs="Times New Roman"/>
                <w:szCs w:val="28"/>
              </w:rPr>
              <w:t>показателей                        по годам</w:t>
            </w:r>
          </w:p>
        </w:tc>
        <w:tc>
          <w:tcPr>
            <w:tcW w:w="2835" w:type="dxa"/>
          </w:tcPr>
          <w:p w:rsidR="00F76F5A" w:rsidRPr="00A23EFB" w:rsidRDefault="00F76F5A" w:rsidP="008F1531">
            <w:pPr>
              <w:contextualSpacing/>
              <w:jc w:val="center"/>
              <w:rPr>
                <w:rFonts w:cs="Times New Roman"/>
                <w:szCs w:val="28"/>
              </w:rPr>
            </w:pPr>
            <w:r w:rsidRPr="00A23EFB">
              <w:rPr>
                <w:rFonts w:cs="Times New Roman"/>
                <w:szCs w:val="28"/>
              </w:rPr>
              <w:t>4.5. Источники данных для расчета</w:t>
            </w:r>
          </w:p>
          <w:p w:rsidR="00F76F5A" w:rsidRPr="00A23EFB" w:rsidRDefault="00F76F5A" w:rsidP="008F1531">
            <w:pPr>
              <w:contextualSpacing/>
              <w:jc w:val="center"/>
              <w:rPr>
                <w:rFonts w:cs="Times New Roman"/>
                <w:szCs w:val="28"/>
              </w:rPr>
            </w:pPr>
            <w:r w:rsidRPr="00A23EFB">
              <w:rPr>
                <w:rFonts w:cs="Times New Roman"/>
                <w:szCs w:val="28"/>
              </w:rPr>
              <w:t>показателей</w:t>
            </w:r>
          </w:p>
        </w:tc>
      </w:tr>
      <w:tr w:rsidR="006B300B" w:rsidRPr="00A23EFB" w:rsidTr="008F1531">
        <w:tc>
          <w:tcPr>
            <w:tcW w:w="3256" w:type="dxa"/>
          </w:tcPr>
          <w:p w:rsidR="002735B4" w:rsidRPr="00A23EFB" w:rsidRDefault="002735B4" w:rsidP="002735B4">
            <w:pPr>
              <w:contextualSpacing/>
              <w:rPr>
                <w:rFonts w:cs="Times New Roman"/>
                <w:szCs w:val="28"/>
              </w:rPr>
            </w:pPr>
            <w:r w:rsidRPr="00A23EFB">
              <w:rPr>
                <w:rFonts w:cs="Times New Roman"/>
                <w:szCs w:val="28"/>
              </w:rPr>
              <w:t>Сохранение внешнего архитектурного облика сложившейся застройки города</w:t>
            </w:r>
          </w:p>
          <w:p w:rsidR="006B300B" w:rsidRPr="00A23EFB" w:rsidRDefault="006B300B" w:rsidP="002735B4">
            <w:pPr>
              <w:contextualSpacing/>
              <w:rPr>
                <w:rFonts w:cs="Times New Roman"/>
                <w:iCs/>
                <w:szCs w:val="28"/>
              </w:rPr>
            </w:pPr>
          </w:p>
        </w:tc>
        <w:tc>
          <w:tcPr>
            <w:tcW w:w="2976" w:type="dxa"/>
          </w:tcPr>
          <w:p w:rsidR="006B300B" w:rsidRPr="00A23EFB" w:rsidRDefault="002D483F" w:rsidP="00D828BE">
            <w:pPr>
              <w:contextualSpacing/>
              <w:jc w:val="center"/>
              <w:rPr>
                <w:rFonts w:cs="Times New Roman"/>
                <w:szCs w:val="28"/>
              </w:rPr>
            </w:pPr>
            <w:r w:rsidRPr="00A23EFB">
              <w:rPr>
                <w:rFonts w:cs="Times New Roman"/>
                <w:szCs w:val="28"/>
              </w:rPr>
              <w:t>01.0</w:t>
            </w:r>
            <w:r w:rsidR="00D828BE" w:rsidRPr="00A23EFB">
              <w:rPr>
                <w:rFonts w:cs="Times New Roman"/>
                <w:szCs w:val="28"/>
              </w:rPr>
              <w:t>9</w:t>
            </w:r>
            <w:r w:rsidRPr="00A23EFB">
              <w:rPr>
                <w:rFonts w:cs="Times New Roman"/>
                <w:szCs w:val="28"/>
              </w:rPr>
              <w:t>.2023</w:t>
            </w:r>
          </w:p>
        </w:tc>
        <w:tc>
          <w:tcPr>
            <w:tcW w:w="3828" w:type="dxa"/>
          </w:tcPr>
          <w:p w:rsidR="006B300B" w:rsidRPr="00A23EFB" w:rsidRDefault="006B300B" w:rsidP="00AA1543">
            <w:pPr>
              <w:contextualSpacing/>
              <w:rPr>
                <w:rFonts w:cs="Times New Roman"/>
                <w:iCs/>
                <w:szCs w:val="28"/>
              </w:rPr>
            </w:pPr>
            <w:r w:rsidRPr="00A23EFB">
              <w:rPr>
                <w:rFonts w:cs="Times New Roman"/>
                <w:iCs/>
                <w:szCs w:val="28"/>
              </w:rPr>
              <w:t xml:space="preserve">количество </w:t>
            </w:r>
            <w:r w:rsidR="002D483F" w:rsidRPr="00A23EFB">
              <w:rPr>
                <w:rFonts w:cs="Times New Roman"/>
                <w:iCs/>
                <w:szCs w:val="28"/>
              </w:rPr>
              <w:t xml:space="preserve">выданных разрешений </w:t>
            </w:r>
            <w:r w:rsidR="00AA1543" w:rsidRPr="00A23EFB">
              <w:rPr>
                <w:rFonts w:cs="Times New Roman"/>
                <w:iCs/>
                <w:szCs w:val="28"/>
              </w:rPr>
              <w:t>на установку и эксплуатацию рекламных конструкций</w:t>
            </w:r>
            <w:r w:rsidRPr="00A23EFB">
              <w:rPr>
                <w:rFonts w:cs="Times New Roman"/>
                <w:iCs/>
                <w:szCs w:val="28"/>
              </w:rPr>
              <w:t>, ед.</w:t>
            </w:r>
          </w:p>
        </w:tc>
        <w:tc>
          <w:tcPr>
            <w:tcW w:w="1842" w:type="dxa"/>
          </w:tcPr>
          <w:p w:rsidR="006B300B" w:rsidRPr="00A23EFB" w:rsidRDefault="002735B4" w:rsidP="006B300B">
            <w:pPr>
              <w:contextualSpacing/>
              <w:jc w:val="center"/>
              <w:rPr>
                <w:rFonts w:cs="Times New Roman"/>
                <w:szCs w:val="28"/>
              </w:rPr>
            </w:pPr>
            <w:r w:rsidRPr="00A23EFB">
              <w:rPr>
                <w:rFonts w:cs="Times New Roman"/>
                <w:szCs w:val="28"/>
              </w:rPr>
              <w:t>не менее 2 ед. ежегодно</w:t>
            </w:r>
          </w:p>
          <w:p w:rsidR="006B300B" w:rsidRPr="00A23EFB" w:rsidRDefault="006B300B" w:rsidP="006B300B">
            <w:pPr>
              <w:contextualSpacing/>
              <w:jc w:val="center"/>
              <w:rPr>
                <w:rFonts w:cs="Times New Roman"/>
                <w:szCs w:val="28"/>
              </w:rPr>
            </w:pPr>
          </w:p>
        </w:tc>
        <w:tc>
          <w:tcPr>
            <w:tcW w:w="2835" w:type="dxa"/>
          </w:tcPr>
          <w:p w:rsidR="002D483F" w:rsidRPr="00A23EFB" w:rsidRDefault="002D483F" w:rsidP="002D483F">
            <w:pPr>
              <w:contextualSpacing/>
              <w:rPr>
                <w:rFonts w:cs="Times New Roman"/>
                <w:szCs w:val="28"/>
              </w:rPr>
            </w:pPr>
            <w:r w:rsidRPr="00A23EFB">
              <w:rPr>
                <w:rFonts w:cs="Times New Roman"/>
                <w:szCs w:val="28"/>
              </w:rPr>
              <w:t xml:space="preserve">Постановление Администрации города </w:t>
            </w:r>
          </w:p>
          <w:p w:rsidR="006B300B" w:rsidRPr="00A23EFB" w:rsidRDefault="002D483F" w:rsidP="002D483F">
            <w:pPr>
              <w:contextualSpacing/>
              <w:rPr>
                <w:rFonts w:cs="Times New Roman"/>
                <w:szCs w:val="28"/>
              </w:rPr>
            </w:pPr>
            <w:r w:rsidRPr="00A23EFB">
              <w:rPr>
                <w:rFonts w:cs="Times New Roman"/>
                <w:szCs w:val="28"/>
              </w:rPr>
              <w:t>от 19.03.2014 № 1846 «Об утверждении схемы размещения рекламных конструкций»</w:t>
            </w:r>
          </w:p>
        </w:tc>
      </w:tr>
    </w:tbl>
    <w:p w:rsidR="00F76F5A" w:rsidRPr="00A23EFB" w:rsidRDefault="00F76F5A" w:rsidP="00F76F5A">
      <w:pPr>
        <w:contextualSpacing/>
        <w:jc w:val="both"/>
        <w:rPr>
          <w:rFonts w:cs="Times New Roman"/>
          <w:szCs w:val="28"/>
        </w:rPr>
      </w:pPr>
    </w:p>
    <w:p w:rsidR="00F76F5A" w:rsidRPr="00A23EFB" w:rsidRDefault="00F76F5A" w:rsidP="00F76F5A">
      <w:pPr>
        <w:ind w:firstLine="720"/>
        <w:contextualSpacing/>
        <w:jc w:val="both"/>
        <w:rPr>
          <w:rFonts w:cs="Times New Roman"/>
          <w:bCs/>
          <w:szCs w:val="28"/>
        </w:rPr>
      </w:pPr>
      <w:r w:rsidRPr="00A23EFB">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rsidR="00F76F5A" w:rsidRPr="00A23EFB" w:rsidRDefault="00F76F5A" w:rsidP="00F76F5A">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F76F5A" w:rsidRPr="00A23EFB" w:rsidTr="008F1531">
        <w:trPr>
          <w:cantSplit/>
        </w:trPr>
        <w:tc>
          <w:tcPr>
            <w:tcW w:w="6747" w:type="dxa"/>
          </w:tcPr>
          <w:p w:rsidR="00F76F5A" w:rsidRPr="00A23EFB" w:rsidRDefault="00F76F5A" w:rsidP="008F1531">
            <w:pPr>
              <w:contextualSpacing/>
              <w:jc w:val="center"/>
              <w:rPr>
                <w:rFonts w:cs="Times New Roman"/>
                <w:szCs w:val="28"/>
              </w:rPr>
            </w:pPr>
            <w:r w:rsidRPr="00A23EFB">
              <w:rPr>
                <w:rFonts w:cs="Times New Roman"/>
                <w:szCs w:val="28"/>
              </w:rPr>
              <w:t>5.1. Группы потенциальных адресатов предлагаемого правового регулирования</w:t>
            </w:r>
          </w:p>
        </w:tc>
        <w:tc>
          <w:tcPr>
            <w:tcW w:w="3685" w:type="dxa"/>
          </w:tcPr>
          <w:p w:rsidR="00F76F5A" w:rsidRPr="00A23EFB" w:rsidRDefault="00F76F5A" w:rsidP="008F1531">
            <w:pPr>
              <w:contextualSpacing/>
              <w:jc w:val="center"/>
              <w:rPr>
                <w:rFonts w:cs="Times New Roman"/>
                <w:szCs w:val="28"/>
              </w:rPr>
            </w:pPr>
            <w:r w:rsidRPr="00A23EFB">
              <w:rPr>
                <w:rFonts w:cs="Times New Roman"/>
                <w:szCs w:val="28"/>
              </w:rPr>
              <w:t>5.2. Количество участников группы</w:t>
            </w:r>
          </w:p>
        </w:tc>
        <w:tc>
          <w:tcPr>
            <w:tcW w:w="4305" w:type="dxa"/>
          </w:tcPr>
          <w:p w:rsidR="00F76F5A" w:rsidRPr="00A23EFB" w:rsidRDefault="00F76F5A" w:rsidP="008F1531">
            <w:pPr>
              <w:contextualSpacing/>
              <w:jc w:val="center"/>
              <w:rPr>
                <w:rFonts w:cs="Times New Roman"/>
                <w:szCs w:val="28"/>
              </w:rPr>
            </w:pPr>
            <w:r w:rsidRPr="00A23EFB">
              <w:rPr>
                <w:rFonts w:cs="Times New Roman"/>
                <w:szCs w:val="28"/>
              </w:rPr>
              <w:t>5.3. Источники данных</w:t>
            </w:r>
          </w:p>
        </w:tc>
      </w:tr>
      <w:tr w:rsidR="006B300B" w:rsidRPr="00A23EFB" w:rsidTr="00F82A4A">
        <w:trPr>
          <w:cantSplit/>
          <w:trHeight w:val="858"/>
        </w:trPr>
        <w:tc>
          <w:tcPr>
            <w:tcW w:w="6747" w:type="dxa"/>
          </w:tcPr>
          <w:p w:rsidR="006B300B" w:rsidRPr="00A23EFB" w:rsidRDefault="006B300B" w:rsidP="006B300B">
            <w:pPr>
              <w:ind w:left="112" w:right="57"/>
              <w:contextualSpacing/>
              <w:jc w:val="both"/>
              <w:rPr>
                <w:rFonts w:cs="Times New Roman"/>
                <w:iCs/>
                <w:szCs w:val="28"/>
              </w:rPr>
            </w:pPr>
            <w:r w:rsidRPr="00A23EFB">
              <w:rPr>
                <w:rFonts w:eastAsia="Times New Roman" w:cs="Times New Roman"/>
                <w:szCs w:val="28"/>
                <w:lang w:eastAsia="ru-RU"/>
              </w:rPr>
              <w:t>Юридические и физические лица независимо от форм собственности и ведомственной принадлежности</w:t>
            </w:r>
          </w:p>
        </w:tc>
        <w:tc>
          <w:tcPr>
            <w:tcW w:w="3685" w:type="dxa"/>
          </w:tcPr>
          <w:p w:rsidR="006B300B" w:rsidRPr="00A23EFB" w:rsidRDefault="006B300B" w:rsidP="006B300B">
            <w:pPr>
              <w:autoSpaceDE w:val="0"/>
              <w:autoSpaceDN w:val="0"/>
              <w:ind w:left="167"/>
              <w:jc w:val="center"/>
              <w:rPr>
                <w:rFonts w:eastAsia="Times New Roman" w:cs="Times New Roman"/>
                <w:iCs/>
                <w:szCs w:val="28"/>
                <w:lang w:eastAsia="ru-RU"/>
              </w:rPr>
            </w:pPr>
            <w:r w:rsidRPr="00A23EFB">
              <w:rPr>
                <w:rFonts w:eastAsia="Times New Roman" w:cs="Times New Roman"/>
                <w:iCs/>
                <w:szCs w:val="28"/>
                <w:lang w:eastAsia="ru-RU"/>
              </w:rPr>
              <w:t xml:space="preserve">30 </w:t>
            </w:r>
          </w:p>
          <w:p w:rsidR="006B300B" w:rsidRPr="00A23EFB" w:rsidRDefault="006B300B" w:rsidP="006B300B">
            <w:pPr>
              <w:ind w:left="167"/>
              <w:contextualSpacing/>
              <w:jc w:val="both"/>
              <w:rPr>
                <w:rFonts w:cs="Times New Roman"/>
                <w:szCs w:val="28"/>
              </w:rPr>
            </w:pPr>
            <w:r w:rsidRPr="00A23EFB">
              <w:rPr>
                <w:rFonts w:eastAsia="Times New Roman" w:cs="Times New Roman"/>
                <w:iCs/>
                <w:szCs w:val="28"/>
                <w:lang w:eastAsia="ru-RU"/>
              </w:rPr>
              <w:t>рекламораспространителей</w:t>
            </w:r>
          </w:p>
        </w:tc>
        <w:tc>
          <w:tcPr>
            <w:tcW w:w="4305" w:type="dxa"/>
          </w:tcPr>
          <w:p w:rsidR="006B300B" w:rsidRPr="00A23EFB" w:rsidRDefault="006B300B" w:rsidP="006B300B">
            <w:pPr>
              <w:ind w:left="21"/>
              <w:contextualSpacing/>
              <w:jc w:val="both"/>
              <w:rPr>
                <w:rFonts w:cs="Times New Roman"/>
                <w:szCs w:val="28"/>
              </w:rPr>
            </w:pPr>
            <w:r w:rsidRPr="00A23EFB">
              <w:rPr>
                <w:rFonts w:cs="Times New Roman"/>
                <w:szCs w:val="28"/>
              </w:rPr>
              <w:t>Прогнозные данные по результатам анализа прошлых лет</w:t>
            </w:r>
          </w:p>
        </w:tc>
      </w:tr>
    </w:tbl>
    <w:p w:rsidR="00F76F5A" w:rsidRPr="00A23EFB" w:rsidRDefault="00F76F5A" w:rsidP="00F76F5A">
      <w:pPr>
        <w:ind w:firstLine="720"/>
        <w:contextualSpacing/>
        <w:jc w:val="both"/>
        <w:rPr>
          <w:rFonts w:cs="Times New Roman"/>
          <w:bCs/>
          <w:szCs w:val="28"/>
        </w:rPr>
      </w:pPr>
    </w:p>
    <w:p w:rsidR="00F82A4A" w:rsidRPr="00A23EFB" w:rsidRDefault="00F82A4A" w:rsidP="00D218FD">
      <w:pPr>
        <w:ind w:firstLine="709"/>
        <w:jc w:val="both"/>
        <w:rPr>
          <w:rFonts w:cs="Times New Roman"/>
          <w:bCs/>
          <w:szCs w:val="28"/>
        </w:rPr>
      </w:pPr>
    </w:p>
    <w:p w:rsidR="00F82A4A" w:rsidRPr="00A23EFB" w:rsidRDefault="00F82A4A" w:rsidP="00D218FD">
      <w:pPr>
        <w:ind w:firstLine="709"/>
        <w:jc w:val="both"/>
        <w:rPr>
          <w:rFonts w:cs="Times New Roman"/>
          <w:bCs/>
          <w:szCs w:val="28"/>
        </w:rPr>
      </w:pPr>
    </w:p>
    <w:p w:rsidR="00F82A4A" w:rsidRPr="00A23EFB" w:rsidRDefault="00F82A4A" w:rsidP="00D218FD">
      <w:pPr>
        <w:ind w:firstLine="709"/>
        <w:jc w:val="both"/>
        <w:rPr>
          <w:rFonts w:cs="Times New Roman"/>
          <w:bCs/>
          <w:szCs w:val="28"/>
        </w:rPr>
      </w:pPr>
    </w:p>
    <w:p w:rsidR="00F82A4A" w:rsidRPr="00A23EFB" w:rsidRDefault="00F82A4A" w:rsidP="00D218FD">
      <w:pPr>
        <w:ind w:firstLine="709"/>
        <w:jc w:val="both"/>
        <w:rPr>
          <w:rFonts w:cs="Times New Roman"/>
          <w:bCs/>
          <w:szCs w:val="28"/>
        </w:rPr>
      </w:pPr>
    </w:p>
    <w:p w:rsidR="00D218FD" w:rsidRPr="00A23EFB" w:rsidRDefault="00F76F5A" w:rsidP="00D218FD">
      <w:pPr>
        <w:ind w:firstLine="709"/>
        <w:jc w:val="both"/>
        <w:rPr>
          <w:rFonts w:cs="Times New Roman"/>
          <w:bCs/>
          <w:i/>
          <w:szCs w:val="28"/>
        </w:rPr>
      </w:pPr>
      <w:r w:rsidRPr="00A23EFB">
        <w:rPr>
          <w:rFonts w:cs="Times New Roman"/>
          <w:bCs/>
          <w:szCs w:val="28"/>
        </w:rPr>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w:t>
      </w:r>
      <w:r w:rsidRPr="00A23EFB">
        <w:rPr>
          <w:rFonts w:cs="Times New Roman"/>
          <w:bCs/>
          <w:i/>
          <w:szCs w:val="28"/>
        </w:rPr>
        <w:t>раздел заполняется в случае возникновения дополнительных расходов (доходов) бюджета)</w:t>
      </w:r>
      <w:r w:rsidR="00D218FD" w:rsidRPr="00A23EFB">
        <w:rPr>
          <w:rFonts w:cs="Times New Roman"/>
          <w:bCs/>
          <w:i/>
          <w:szCs w:val="28"/>
        </w:rPr>
        <w:t xml:space="preserve"> </w:t>
      </w:r>
    </w:p>
    <w:p w:rsidR="00D218FD" w:rsidRPr="00A23EFB" w:rsidRDefault="00D218FD" w:rsidP="00D218FD">
      <w:pPr>
        <w:ind w:firstLine="709"/>
        <w:jc w:val="both"/>
      </w:pPr>
      <w:r w:rsidRPr="00A23EFB">
        <w:rPr>
          <w:rFonts w:cs="Times New Roman"/>
          <w:bCs/>
          <w:i/>
          <w:szCs w:val="28"/>
        </w:rPr>
        <w:t>Д</w:t>
      </w:r>
      <w:r w:rsidRPr="00A23EFB">
        <w:t xml:space="preserve">ополнительные расходы (доходы) бюджета </w:t>
      </w:r>
      <w:r w:rsidRPr="00A23EFB">
        <w:rPr>
          <w:szCs w:val="28"/>
        </w:rPr>
        <w:t>города отсутствуют.</w:t>
      </w:r>
    </w:p>
    <w:p w:rsidR="00F76F5A" w:rsidRPr="00A23EFB" w:rsidRDefault="00F76F5A" w:rsidP="00F76F5A">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F76F5A" w:rsidRPr="00A23EFB" w:rsidTr="002408C4">
        <w:tc>
          <w:tcPr>
            <w:tcW w:w="2405" w:type="dxa"/>
          </w:tcPr>
          <w:p w:rsidR="00F76F5A" w:rsidRPr="00A23EFB" w:rsidRDefault="00F76F5A" w:rsidP="008F1531">
            <w:pPr>
              <w:contextualSpacing/>
              <w:jc w:val="center"/>
              <w:rPr>
                <w:rFonts w:cs="Times New Roman"/>
                <w:szCs w:val="28"/>
              </w:rPr>
            </w:pPr>
            <w:r w:rsidRPr="00A23EFB">
              <w:rPr>
                <w:rFonts w:cs="Times New Roman"/>
                <w:szCs w:val="28"/>
              </w:rPr>
              <w:t>6.1. Наименование функции</w:t>
            </w:r>
          </w:p>
          <w:p w:rsidR="00F76F5A" w:rsidRPr="00A23EFB" w:rsidRDefault="00F76F5A" w:rsidP="008F1531">
            <w:pPr>
              <w:contextualSpacing/>
              <w:jc w:val="center"/>
              <w:rPr>
                <w:rFonts w:cs="Times New Roman"/>
                <w:szCs w:val="28"/>
              </w:rPr>
            </w:pPr>
            <w:r w:rsidRPr="00A23EFB">
              <w:rPr>
                <w:rFonts w:cs="Times New Roman"/>
                <w:szCs w:val="28"/>
              </w:rPr>
              <w:t>(полномочия/</w:t>
            </w:r>
          </w:p>
          <w:p w:rsidR="00F76F5A" w:rsidRPr="00A23EFB" w:rsidRDefault="00F76F5A" w:rsidP="008F1531">
            <w:pPr>
              <w:contextualSpacing/>
              <w:jc w:val="center"/>
              <w:rPr>
                <w:rFonts w:cs="Times New Roman"/>
                <w:szCs w:val="28"/>
              </w:rPr>
            </w:pPr>
            <w:r w:rsidRPr="00A23EFB">
              <w:rPr>
                <w:rFonts w:cs="Times New Roman"/>
                <w:szCs w:val="28"/>
              </w:rPr>
              <w:t>обязанности/права)</w:t>
            </w:r>
          </w:p>
        </w:tc>
        <w:tc>
          <w:tcPr>
            <w:tcW w:w="2126" w:type="dxa"/>
          </w:tcPr>
          <w:p w:rsidR="00F76F5A" w:rsidRPr="00A23EFB" w:rsidRDefault="00F76F5A" w:rsidP="008F1531">
            <w:pPr>
              <w:contextualSpacing/>
              <w:jc w:val="center"/>
              <w:rPr>
                <w:rFonts w:cs="Times New Roman"/>
                <w:szCs w:val="28"/>
              </w:rPr>
            </w:pPr>
            <w:r w:rsidRPr="00A23EFB">
              <w:rPr>
                <w:rFonts w:cs="Times New Roman"/>
                <w:szCs w:val="28"/>
              </w:rPr>
              <w:t>6.2. Характер функции</w:t>
            </w:r>
          </w:p>
          <w:p w:rsidR="00F76F5A" w:rsidRPr="00A23EFB" w:rsidRDefault="00F76F5A" w:rsidP="008F1531">
            <w:pPr>
              <w:contextualSpacing/>
              <w:jc w:val="center"/>
              <w:rPr>
                <w:rFonts w:cs="Times New Roman"/>
                <w:szCs w:val="28"/>
              </w:rPr>
            </w:pPr>
            <w:r w:rsidRPr="00A23EFB">
              <w:rPr>
                <w:rFonts w:cs="Times New Roman"/>
                <w:szCs w:val="28"/>
              </w:rPr>
              <w:t>(новая/</w:t>
            </w:r>
          </w:p>
          <w:p w:rsidR="00F76F5A" w:rsidRPr="00A23EFB" w:rsidRDefault="00F76F5A" w:rsidP="008F1531">
            <w:pPr>
              <w:contextualSpacing/>
              <w:jc w:val="center"/>
              <w:rPr>
                <w:rFonts w:cs="Times New Roman"/>
                <w:szCs w:val="28"/>
              </w:rPr>
            </w:pPr>
            <w:r w:rsidRPr="00A23EFB">
              <w:rPr>
                <w:rFonts w:cs="Times New Roman"/>
                <w:szCs w:val="28"/>
              </w:rPr>
              <w:t>изменяемая)</w:t>
            </w:r>
          </w:p>
        </w:tc>
        <w:tc>
          <w:tcPr>
            <w:tcW w:w="4962" w:type="dxa"/>
          </w:tcPr>
          <w:p w:rsidR="00F76F5A" w:rsidRPr="00A23EFB" w:rsidRDefault="00F76F5A" w:rsidP="008F1531">
            <w:pPr>
              <w:contextualSpacing/>
              <w:jc w:val="center"/>
              <w:rPr>
                <w:rFonts w:cs="Times New Roman"/>
                <w:szCs w:val="28"/>
              </w:rPr>
            </w:pPr>
            <w:r w:rsidRPr="00A23EFB">
              <w:rPr>
                <w:rFonts w:cs="Times New Roman"/>
                <w:szCs w:val="28"/>
              </w:rPr>
              <w:t>6.3. Виды расходов (доходов)</w:t>
            </w:r>
          </w:p>
          <w:p w:rsidR="00F76F5A" w:rsidRPr="00A23EFB" w:rsidRDefault="00F76F5A" w:rsidP="008F1531">
            <w:pPr>
              <w:contextualSpacing/>
              <w:jc w:val="center"/>
              <w:rPr>
                <w:rFonts w:cs="Times New Roman"/>
                <w:szCs w:val="28"/>
              </w:rPr>
            </w:pPr>
            <w:r w:rsidRPr="00A23EFB">
              <w:rPr>
                <w:rFonts w:cs="Times New Roman"/>
                <w:szCs w:val="28"/>
              </w:rPr>
              <w:t>бюджета города</w:t>
            </w:r>
          </w:p>
        </w:tc>
        <w:tc>
          <w:tcPr>
            <w:tcW w:w="2551" w:type="dxa"/>
          </w:tcPr>
          <w:p w:rsidR="00F76F5A" w:rsidRPr="00A23EFB" w:rsidRDefault="00F76F5A" w:rsidP="008F1531">
            <w:pPr>
              <w:contextualSpacing/>
              <w:jc w:val="center"/>
              <w:rPr>
                <w:rFonts w:cs="Times New Roman"/>
                <w:szCs w:val="28"/>
              </w:rPr>
            </w:pPr>
            <w:r w:rsidRPr="00A23EFB">
              <w:rPr>
                <w:rFonts w:cs="Times New Roman"/>
                <w:szCs w:val="28"/>
              </w:rPr>
              <w:t>6.4. Количественная оценка расходов</w:t>
            </w:r>
          </w:p>
          <w:p w:rsidR="00F76F5A" w:rsidRPr="00A23EFB" w:rsidRDefault="00F76F5A" w:rsidP="008F1531">
            <w:pPr>
              <w:contextualSpacing/>
              <w:jc w:val="center"/>
              <w:rPr>
                <w:rFonts w:cs="Times New Roman"/>
                <w:szCs w:val="28"/>
              </w:rPr>
            </w:pPr>
            <w:r w:rsidRPr="00A23EFB">
              <w:rPr>
                <w:rFonts w:cs="Times New Roman"/>
                <w:szCs w:val="28"/>
              </w:rPr>
              <w:t>и доходов</w:t>
            </w:r>
          </w:p>
          <w:p w:rsidR="00F76F5A" w:rsidRPr="00A23EFB" w:rsidRDefault="00F76F5A" w:rsidP="008F1531">
            <w:pPr>
              <w:contextualSpacing/>
              <w:jc w:val="center"/>
              <w:rPr>
                <w:rFonts w:cs="Times New Roman"/>
                <w:szCs w:val="28"/>
              </w:rPr>
            </w:pPr>
            <w:r w:rsidRPr="00A23EFB">
              <w:rPr>
                <w:rFonts w:cs="Times New Roman"/>
                <w:szCs w:val="28"/>
              </w:rPr>
              <w:t>(руб.)</w:t>
            </w:r>
          </w:p>
        </w:tc>
        <w:tc>
          <w:tcPr>
            <w:tcW w:w="2693" w:type="dxa"/>
          </w:tcPr>
          <w:p w:rsidR="00F76F5A" w:rsidRPr="00A23EFB" w:rsidRDefault="00F76F5A" w:rsidP="008F1531">
            <w:pPr>
              <w:contextualSpacing/>
              <w:jc w:val="center"/>
              <w:rPr>
                <w:rFonts w:cs="Times New Roman"/>
                <w:szCs w:val="28"/>
              </w:rPr>
            </w:pPr>
            <w:r w:rsidRPr="00A23EFB">
              <w:rPr>
                <w:rFonts w:cs="Times New Roman"/>
                <w:szCs w:val="28"/>
              </w:rPr>
              <w:t>6.5. Источники</w:t>
            </w:r>
          </w:p>
          <w:p w:rsidR="00F76F5A" w:rsidRPr="00A23EFB" w:rsidRDefault="00F76F5A" w:rsidP="008F1531">
            <w:pPr>
              <w:contextualSpacing/>
              <w:jc w:val="center"/>
              <w:rPr>
                <w:rFonts w:cs="Times New Roman"/>
                <w:szCs w:val="28"/>
              </w:rPr>
            </w:pPr>
            <w:r w:rsidRPr="00A23EFB">
              <w:rPr>
                <w:rFonts w:cs="Times New Roman"/>
                <w:szCs w:val="28"/>
              </w:rPr>
              <w:t>данных</w:t>
            </w:r>
          </w:p>
          <w:p w:rsidR="00F76F5A" w:rsidRPr="00A23EFB" w:rsidRDefault="00F76F5A" w:rsidP="008F1531">
            <w:pPr>
              <w:contextualSpacing/>
              <w:jc w:val="center"/>
              <w:rPr>
                <w:rFonts w:cs="Times New Roman"/>
                <w:szCs w:val="28"/>
              </w:rPr>
            </w:pPr>
            <w:r w:rsidRPr="00A23EFB">
              <w:rPr>
                <w:rFonts w:cs="Times New Roman"/>
                <w:szCs w:val="28"/>
              </w:rPr>
              <w:t>для расчетов</w:t>
            </w:r>
          </w:p>
        </w:tc>
      </w:tr>
      <w:tr w:rsidR="00F76F5A" w:rsidRPr="00A23EFB" w:rsidTr="008F1531">
        <w:trPr>
          <w:cantSplit/>
        </w:trPr>
        <w:tc>
          <w:tcPr>
            <w:tcW w:w="12044" w:type="dxa"/>
            <w:gridSpan w:val="4"/>
          </w:tcPr>
          <w:p w:rsidR="00F76F5A" w:rsidRPr="00A23EFB" w:rsidRDefault="006B300B" w:rsidP="008F1531">
            <w:pPr>
              <w:contextualSpacing/>
              <w:jc w:val="both"/>
              <w:rPr>
                <w:rFonts w:cs="Times New Roman"/>
                <w:iCs/>
                <w:szCs w:val="28"/>
              </w:rPr>
            </w:pPr>
            <w:r w:rsidRPr="00A23EFB">
              <w:rPr>
                <w:rFonts w:cs="Times New Roman"/>
                <w:iCs/>
                <w:szCs w:val="28"/>
              </w:rPr>
              <w:t xml:space="preserve">Наименование структурного подразделения, муниципального учреждения: департамент архитектуры и градостроительства Администрации города Сургута </w:t>
            </w:r>
          </w:p>
        </w:tc>
        <w:tc>
          <w:tcPr>
            <w:tcW w:w="2693" w:type="dxa"/>
          </w:tcPr>
          <w:p w:rsidR="00F76F5A" w:rsidRPr="00A23EFB" w:rsidRDefault="00F76F5A" w:rsidP="008F1531">
            <w:pPr>
              <w:contextualSpacing/>
              <w:jc w:val="both"/>
              <w:rPr>
                <w:rFonts w:cs="Times New Roman"/>
                <w:iCs/>
                <w:szCs w:val="28"/>
              </w:rPr>
            </w:pPr>
          </w:p>
        </w:tc>
      </w:tr>
      <w:tr w:rsidR="002408C4" w:rsidRPr="00A23EFB" w:rsidTr="002408C4">
        <w:trPr>
          <w:trHeight w:val="350"/>
        </w:trPr>
        <w:tc>
          <w:tcPr>
            <w:tcW w:w="2405" w:type="dxa"/>
            <w:vMerge w:val="restart"/>
          </w:tcPr>
          <w:p w:rsidR="002408C4" w:rsidRPr="00A23EFB" w:rsidRDefault="002408C4" w:rsidP="002408C4">
            <w:pPr>
              <w:contextualSpacing/>
              <w:jc w:val="both"/>
              <w:rPr>
                <w:rFonts w:cs="Times New Roman"/>
                <w:iCs/>
                <w:sz w:val="26"/>
                <w:szCs w:val="26"/>
              </w:rPr>
            </w:pPr>
            <w:r w:rsidRPr="00A23EFB">
              <w:rPr>
                <w:rFonts w:cs="Times New Roman"/>
                <w:iCs/>
                <w:sz w:val="26"/>
                <w:szCs w:val="26"/>
              </w:rPr>
              <w:t xml:space="preserve">Функция </w:t>
            </w:r>
          </w:p>
          <w:p w:rsidR="002408C4" w:rsidRPr="00A23EFB" w:rsidRDefault="002408C4" w:rsidP="002408C4">
            <w:pPr>
              <w:contextualSpacing/>
              <w:jc w:val="both"/>
              <w:rPr>
                <w:rFonts w:cs="Times New Roman"/>
                <w:iCs/>
                <w:sz w:val="26"/>
                <w:szCs w:val="26"/>
              </w:rPr>
            </w:pPr>
            <w:r w:rsidRPr="00A23EFB">
              <w:rPr>
                <w:rFonts w:cs="Times New Roman"/>
                <w:iCs/>
                <w:sz w:val="26"/>
                <w:szCs w:val="26"/>
              </w:rPr>
              <w:t xml:space="preserve">(полномочие/ </w:t>
            </w:r>
          </w:p>
          <w:p w:rsidR="002408C4" w:rsidRPr="00A23EFB" w:rsidRDefault="002408C4" w:rsidP="002408C4">
            <w:pPr>
              <w:contextualSpacing/>
              <w:jc w:val="both"/>
              <w:rPr>
                <w:rFonts w:cs="Times New Roman"/>
                <w:iCs/>
                <w:sz w:val="26"/>
                <w:szCs w:val="26"/>
              </w:rPr>
            </w:pPr>
            <w:r w:rsidRPr="00A23EFB">
              <w:rPr>
                <w:rFonts w:cs="Times New Roman"/>
                <w:iCs/>
                <w:sz w:val="26"/>
                <w:szCs w:val="26"/>
              </w:rPr>
              <w:t>обязанность/</w:t>
            </w:r>
          </w:p>
          <w:p w:rsidR="002408C4" w:rsidRPr="00A23EFB" w:rsidRDefault="002408C4" w:rsidP="002408C4">
            <w:pPr>
              <w:contextualSpacing/>
              <w:jc w:val="both"/>
              <w:rPr>
                <w:rFonts w:cs="Times New Roman"/>
                <w:iCs/>
                <w:sz w:val="26"/>
                <w:szCs w:val="26"/>
              </w:rPr>
            </w:pPr>
            <w:r w:rsidRPr="00A23EFB">
              <w:rPr>
                <w:rFonts w:cs="Times New Roman"/>
                <w:iCs/>
                <w:sz w:val="26"/>
                <w:szCs w:val="26"/>
              </w:rPr>
              <w:t>право) 1.1</w:t>
            </w:r>
          </w:p>
        </w:tc>
        <w:tc>
          <w:tcPr>
            <w:tcW w:w="2126" w:type="dxa"/>
            <w:vMerge w:val="restart"/>
          </w:tcPr>
          <w:p w:rsidR="002408C4" w:rsidRPr="00A23EFB" w:rsidRDefault="002408C4" w:rsidP="002408C4">
            <w:pPr>
              <w:contextualSpacing/>
              <w:jc w:val="both"/>
              <w:rPr>
                <w:rFonts w:cs="Times New Roman"/>
                <w:sz w:val="26"/>
                <w:szCs w:val="26"/>
              </w:rPr>
            </w:pPr>
          </w:p>
        </w:tc>
        <w:tc>
          <w:tcPr>
            <w:tcW w:w="4962" w:type="dxa"/>
          </w:tcPr>
          <w:p w:rsidR="002408C4" w:rsidRPr="00A23EFB" w:rsidRDefault="002408C4" w:rsidP="002408C4">
            <w:pPr>
              <w:contextualSpacing/>
              <w:jc w:val="both"/>
              <w:rPr>
                <w:rFonts w:cs="Times New Roman"/>
                <w:sz w:val="26"/>
                <w:szCs w:val="26"/>
              </w:rPr>
            </w:pPr>
            <w:r w:rsidRPr="00A23EFB">
              <w:rPr>
                <w:rFonts w:cs="Times New Roman"/>
                <w:iCs/>
                <w:sz w:val="26"/>
                <w:szCs w:val="26"/>
              </w:rPr>
              <w:t>Единовременные расходы в _____ году.:</w:t>
            </w:r>
          </w:p>
        </w:tc>
        <w:tc>
          <w:tcPr>
            <w:tcW w:w="2551" w:type="dxa"/>
          </w:tcPr>
          <w:p w:rsidR="002408C4" w:rsidRPr="00A23EFB" w:rsidRDefault="002408C4" w:rsidP="002408C4">
            <w:pPr>
              <w:contextualSpacing/>
              <w:jc w:val="both"/>
              <w:rPr>
                <w:rFonts w:cs="Times New Roman"/>
                <w:sz w:val="26"/>
                <w:szCs w:val="26"/>
              </w:rPr>
            </w:pPr>
          </w:p>
        </w:tc>
        <w:tc>
          <w:tcPr>
            <w:tcW w:w="2693" w:type="dxa"/>
          </w:tcPr>
          <w:p w:rsidR="002408C4" w:rsidRPr="00A23EFB" w:rsidRDefault="002408C4" w:rsidP="002408C4">
            <w:pPr>
              <w:contextualSpacing/>
              <w:jc w:val="both"/>
              <w:rPr>
                <w:rFonts w:cs="Times New Roman"/>
                <w:sz w:val="26"/>
                <w:szCs w:val="26"/>
              </w:rPr>
            </w:pPr>
          </w:p>
        </w:tc>
      </w:tr>
      <w:tr w:rsidR="002408C4" w:rsidRPr="00A23EFB" w:rsidTr="002408C4">
        <w:trPr>
          <w:trHeight w:val="323"/>
        </w:trPr>
        <w:tc>
          <w:tcPr>
            <w:tcW w:w="2405" w:type="dxa"/>
            <w:vMerge/>
          </w:tcPr>
          <w:p w:rsidR="002408C4" w:rsidRPr="00A23EFB" w:rsidRDefault="002408C4" w:rsidP="002408C4">
            <w:pPr>
              <w:contextualSpacing/>
              <w:jc w:val="both"/>
              <w:rPr>
                <w:rFonts w:cs="Times New Roman"/>
                <w:iCs/>
                <w:szCs w:val="28"/>
              </w:rPr>
            </w:pPr>
          </w:p>
        </w:tc>
        <w:tc>
          <w:tcPr>
            <w:tcW w:w="2126" w:type="dxa"/>
            <w:vMerge/>
          </w:tcPr>
          <w:p w:rsidR="002408C4" w:rsidRPr="00A23EFB" w:rsidRDefault="002408C4" w:rsidP="002408C4">
            <w:pPr>
              <w:contextualSpacing/>
              <w:jc w:val="both"/>
              <w:rPr>
                <w:rFonts w:cs="Times New Roman"/>
                <w:szCs w:val="28"/>
              </w:rPr>
            </w:pPr>
          </w:p>
        </w:tc>
        <w:tc>
          <w:tcPr>
            <w:tcW w:w="4962" w:type="dxa"/>
          </w:tcPr>
          <w:p w:rsidR="002408C4" w:rsidRPr="00A23EFB" w:rsidRDefault="002408C4" w:rsidP="002408C4">
            <w:pPr>
              <w:autoSpaceDE w:val="0"/>
              <w:autoSpaceDN w:val="0"/>
              <w:rPr>
                <w:rFonts w:eastAsia="Times New Roman" w:cs="Times New Roman"/>
                <w:sz w:val="26"/>
                <w:szCs w:val="26"/>
                <w:lang w:eastAsia="ru-RU"/>
              </w:rPr>
            </w:pPr>
            <w:r w:rsidRPr="00A23EFB">
              <w:rPr>
                <w:rFonts w:cs="Times New Roman"/>
                <w:iCs/>
                <w:sz w:val="26"/>
                <w:szCs w:val="26"/>
              </w:rPr>
              <w:t xml:space="preserve">Периодические расходы за период__ </w:t>
            </w:r>
            <w:r w:rsidRPr="00A23EFB">
              <w:rPr>
                <w:rFonts w:cs="Times New Roman"/>
                <w:iCs/>
                <w:sz w:val="26"/>
                <w:szCs w:val="26"/>
              </w:rPr>
              <w:softHyphen/>
              <w:t xml:space="preserve"> __ г.:</w:t>
            </w:r>
          </w:p>
        </w:tc>
        <w:tc>
          <w:tcPr>
            <w:tcW w:w="2551" w:type="dxa"/>
          </w:tcPr>
          <w:p w:rsidR="002408C4" w:rsidRPr="00A23EFB" w:rsidRDefault="002408C4" w:rsidP="002408C4">
            <w:pPr>
              <w:autoSpaceDE w:val="0"/>
              <w:autoSpaceDN w:val="0"/>
              <w:jc w:val="center"/>
              <w:rPr>
                <w:rFonts w:eastAsia="Times New Roman" w:cs="Times New Roman"/>
                <w:sz w:val="26"/>
                <w:szCs w:val="26"/>
                <w:lang w:eastAsia="ru-RU"/>
              </w:rPr>
            </w:pPr>
          </w:p>
        </w:tc>
        <w:tc>
          <w:tcPr>
            <w:tcW w:w="2693" w:type="dxa"/>
          </w:tcPr>
          <w:p w:rsidR="002408C4" w:rsidRPr="00A23EFB" w:rsidRDefault="002408C4" w:rsidP="002408C4">
            <w:pPr>
              <w:contextualSpacing/>
              <w:jc w:val="center"/>
              <w:rPr>
                <w:rFonts w:cs="Times New Roman"/>
                <w:sz w:val="26"/>
                <w:szCs w:val="26"/>
              </w:rPr>
            </w:pPr>
          </w:p>
        </w:tc>
      </w:tr>
      <w:tr w:rsidR="002408C4" w:rsidRPr="00A23EFB" w:rsidTr="002408C4">
        <w:trPr>
          <w:trHeight w:val="415"/>
        </w:trPr>
        <w:tc>
          <w:tcPr>
            <w:tcW w:w="2405" w:type="dxa"/>
            <w:vMerge/>
          </w:tcPr>
          <w:p w:rsidR="002408C4" w:rsidRPr="00A23EFB" w:rsidRDefault="002408C4" w:rsidP="002408C4">
            <w:pPr>
              <w:contextualSpacing/>
              <w:jc w:val="both"/>
              <w:rPr>
                <w:rFonts w:cs="Times New Roman"/>
                <w:iCs/>
                <w:szCs w:val="28"/>
              </w:rPr>
            </w:pPr>
          </w:p>
        </w:tc>
        <w:tc>
          <w:tcPr>
            <w:tcW w:w="2126" w:type="dxa"/>
            <w:vMerge/>
          </w:tcPr>
          <w:p w:rsidR="002408C4" w:rsidRPr="00A23EFB" w:rsidRDefault="002408C4" w:rsidP="002408C4">
            <w:pPr>
              <w:contextualSpacing/>
              <w:jc w:val="both"/>
              <w:rPr>
                <w:rFonts w:cs="Times New Roman"/>
                <w:szCs w:val="28"/>
              </w:rPr>
            </w:pPr>
          </w:p>
        </w:tc>
        <w:tc>
          <w:tcPr>
            <w:tcW w:w="4962" w:type="dxa"/>
          </w:tcPr>
          <w:p w:rsidR="002408C4" w:rsidRPr="00A23EFB" w:rsidRDefault="002408C4" w:rsidP="002408C4">
            <w:pPr>
              <w:widowControl w:val="0"/>
              <w:autoSpaceDE w:val="0"/>
              <w:autoSpaceDN w:val="0"/>
              <w:adjustRightInd w:val="0"/>
              <w:rPr>
                <w:rFonts w:eastAsia="Times New Roman" w:cs="Times New Roman"/>
                <w:sz w:val="26"/>
                <w:szCs w:val="26"/>
                <w:lang w:eastAsia="ru-RU"/>
              </w:rPr>
            </w:pPr>
            <w:r w:rsidRPr="00A23EFB">
              <w:rPr>
                <w:rFonts w:cs="Times New Roman"/>
                <w:iCs/>
                <w:sz w:val="26"/>
                <w:szCs w:val="26"/>
              </w:rPr>
              <w:t>Возможные доходы за период ___г.:</w:t>
            </w:r>
          </w:p>
        </w:tc>
        <w:tc>
          <w:tcPr>
            <w:tcW w:w="2551" w:type="dxa"/>
          </w:tcPr>
          <w:p w:rsidR="002408C4" w:rsidRPr="00A23EFB" w:rsidRDefault="002408C4" w:rsidP="002408C4">
            <w:pPr>
              <w:autoSpaceDE w:val="0"/>
              <w:autoSpaceDN w:val="0"/>
              <w:jc w:val="center"/>
              <w:rPr>
                <w:rFonts w:eastAsia="Times New Roman" w:cs="Times New Roman"/>
                <w:sz w:val="26"/>
                <w:szCs w:val="26"/>
                <w:lang w:eastAsia="ru-RU"/>
              </w:rPr>
            </w:pPr>
          </w:p>
        </w:tc>
        <w:tc>
          <w:tcPr>
            <w:tcW w:w="2693" w:type="dxa"/>
          </w:tcPr>
          <w:p w:rsidR="002408C4" w:rsidRPr="00A23EFB" w:rsidRDefault="002408C4" w:rsidP="002408C4">
            <w:pPr>
              <w:autoSpaceDE w:val="0"/>
              <w:autoSpaceDN w:val="0"/>
              <w:rPr>
                <w:rFonts w:eastAsia="Times New Roman" w:cs="Times New Roman"/>
                <w:sz w:val="26"/>
                <w:szCs w:val="26"/>
                <w:lang w:eastAsia="ru-RU"/>
              </w:rPr>
            </w:pPr>
          </w:p>
        </w:tc>
      </w:tr>
      <w:tr w:rsidR="00F76F5A" w:rsidRPr="00A23EFB" w:rsidTr="008F1531">
        <w:tc>
          <w:tcPr>
            <w:tcW w:w="9493" w:type="dxa"/>
            <w:gridSpan w:val="3"/>
          </w:tcPr>
          <w:p w:rsidR="00F76F5A" w:rsidRPr="00A23EFB" w:rsidRDefault="00F76F5A" w:rsidP="008F1531">
            <w:pPr>
              <w:contextualSpacing/>
              <w:jc w:val="both"/>
              <w:rPr>
                <w:rFonts w:cs="Times New Roman"/>
                <w:iCs/>
                <w:szCs w:val="28"/>
              </w:rPr>
            </w:pPr>
            <w:r w:rsidRPr="00A23EFB">
              <w:rPr>
                <w:rFonts w:cs="Times New Roman"/>
                <w:iCs/>
                <w:szCs w:val="28"/>
              </w:rPr>
              <w:t>Итого единовременные расходы за период __________________ гг.:</w:t>
            </w:r>
          </w:p>
          <w:p w:rsidR="00F76F5A" w:rsidRPr="00A23EFB" w:rsidRDefault="00F76F5A" w:rsidP="008F1531">
            <w:pPr>
              <w:contextualSpacing/>
              <w:jc w:val="both"/>
              <w:rPr>
                <w:rFonts w:cs="Times New Roman"/>
                <w:szCs w:val="28"/>
              </w:rPr>
            </w:pPr>
          </w:p>
        </w:tc>
        <w:tc>
          <w:tcPr>
            <w:tcW w:w="2551" w:type="dxa"/>
          </w:tcPr>
          <w:p w:rsidR="00F76F5A" w:rsidRPr="00A23EFB" w:rsidRDefault="00F76F5A" w:rsidP="008F1531">
            <w:pPr>
              <w:contextualSpacing/>
              <w:jc w:val="both"/>
              <w:rPr>
                <w:rFonts w:cs="Times New Roman"/>
                <w:szCs w:val="28"/>
              </w:rPr>
            </w:pPr>
          </w:p>
        </w:tc>
        <w:tc>
          <w:tcPr>
            <w:tcW w:w="2693" w:type="dxa"/>
          </w:tcPr>
          <w:p w:rsidR="00F76F5A" w:rsidRPr="00A23EFB" w:rsidRDefault="00F76F5A" w:rsidP="008F1531">
            <w:pPr>
              <w:contextualSpacing/>
              <w:jc w:val="both"/>
              <w:rPr>
                <w:rFonts w:cs="Times New Roman"/>
                <w:szCs w:val="28"/>
              </w:rPr>
            </w:pPr>
          </w:p>
        </w:tc>
      </w:tr>
      <w:tr w:rsidR="006B300B" w:rsidRPr="00A23EFB" w:rsidTr="008F1531">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6B300B" w:rsidRPr="00A23EFB" w:rsidRDefault="006B300B" w:rsidP="006B300B">
            <w:pPr>
              <w:contextualSpacing/>
              <w:jc w:val="both"/>
              <w:rPr>
                <w:rFonts w:cs="Times New Roman"/>
                <w:iCs/>
                <w:szCs w:val="28"/>
              </w:rPr>
            </w:pPr>
            <w:r w:rsidRPr="00A23EFB">
              <w:rPr>
                <w:rFonts w:cs="Times New Roman"/>
                <w:iCs/>
                <w:szCs w:val="28"/>
              </w:rPr>
              <w:t>Итого периодические расходы за период __________________ гг.:</w:t>
            </w:r>
          </w:p>
          <w:p w:rsidR="006B300B" w:rsidRPr="00A23EFB" w:rsidRDefault="006B300B" w:rsidP="006B300B">
            <w:pPr>
              <w:contextualSpacing/>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rsidR="006B300B" w:rsidRPr="00A23EFB" w:rsidRDefault="006B300B" w:rsidP="006B300B">
            <w:pPr>
              <w:autoSpaceDE w:val="0"/>
              <w:autoSpaceDN w:val="0"/>
              <w:jc w:val="center"/>
              <w:rPr>
                <w:rFonts w:eastAsia="Times New Roman" w:cs="Times New Roman"/>
                <w:sz w:val="26"/>
                <w:szCs w:val="26"/>
                <w:lang w:eastAsia="ru-RU"/>
              </w:rPr>
            </w:pPr>
            <w:r w:rsidRPr="00A23EFB">
              <w:rPr>
                <w:rFonts w:eastAsia="Times New Roman" w:cs="Times New Roman"/>
                <w:sz w:val="26"/>
                <w:szCs w:val="26"/>
                <w:lang w:eastAsia="ru-RU"/>
              </w:rPr>
              <w:t xml:space="preserve">в пределах лимитов бюджетных </w:t>
            </w:r>
          </w:p>
          <w:p w:rsidR="006B300B" w:rsidRPr="00A23EFB" w:rsidRDefault="006B300B" w:rsidP="006B300B">
            <w:pPr>
              <w:autoSpaceDE w:val="0"/>
              <w:autoSpaceDN w:val="0"/>
              <w:jc w:val="center"/>
              <w:rPr>
                <w:rFonts w:eastAsia="Times New Roman" w:cs="Times New Roman"/>
                <w:sz w:val="26"/>
                <w:szCs w:val="26"/>
                <w:lang w:eastAsia="ru-RU"/>
              </w:rPr>
            </w:pPr>
            <w:r w:rsidRPr="00A23EFB">
              <w:rPr>
                <w:rFonts w:eastAsia="Times New Roman" w:cs="Times New Roman"/>
                <w:sz w:val="26"/>
                <w:szCs w:val="26"/>
                <w:lang w:eastAsia="ru-RU"/>
              </w:rPr>
              <w:t>ассигнований на оплату труда</w:t>
            </w:r>
          </w:p>
        </w:tc>
        <w:tc>
          <w:tcPr>
            <w:tcW w:w="2693" w:type="dxa"/>
            <w:tcBorders>
              <w:top w:val="single" w:sz="4" w:space="0" w:color="auto"/>
              <w:left w:val="single" w:sz="4" w:space="0" w:color="auto"/>
              <w:bottom w:val="single" w:sz="4" w:space="0" w:color="auto"/>
              <w:right w:val="single" w:sz="4" w:space="0" w:color="auto"/>
            </w:tcBorders>
          </w:tcPr>
          <w:p w:rsidR="006B300B" w:rsidRPr="00A23EFB" w:rsidRDefault="006B300B" w:rsidP="006B300B">
            <w:pPr>
              <w:contextualSpacing/>
              <w:jc w:val="both"/>
              <w:rPr>
                <w:rFonts w:cs="Times New Roman"/>
                <w:szCs w:val="28"/>
              </w:rPr>
            </w:pPr>
          </w:p>
        </w:tc>
      </w:tr>
      <w:tr w:rsidR="006B300B" w:rsidRPr="00A23EFB" w:rsidTr="008F1531">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6B300B" w:rsidRPr="00A23EFB" w:rsidRDefault="006B300B" w:rsidP="006B300B">
            <w:pPr>
              <w:contextualSpacing/>
              <w:jc w:val="both"/>
              <w:rPr>
                <w:rFonts w:cs="Times New Roman"/>
                <w:szCs w:val="28"/>
              </w:rPr>
            </w:pPr>
            <w:r w:rsidRPr="00A23EFB">
              <w:rPr>
                <w:rFonts w:cs="Times New Roman"/>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6B300B" w:rsidRPr="00A23EFB" w:rsidRDefault="006B300B" w:rsidP="006B300B">
            <w:pPr>
              <w:autoSpaceDE w:val="0"/>
              <w:autoSpaceDN w:val="0"/>
              <w:jc w:val="center"/>
              <w:rPr>
                <w:rFonts w:eastAsia="Times New Roman" w:cs="Times New Roman"/>
                <w:sz w:val="26"/>
                <w:szCs w:val="26"/>
                <w:lang w:eastAsia="ru-RU"/>
              </w:rPr>
            </w:pPr>
          </w:p>
        </w:tc>
        <w:tc>
          <w:tcPr>
            <w:tcW w:w="2693" w:type="dxa"/>
            <w:tcBorders>
              <w:top w:val="single" w:sz="4" w:space="0" w:color="auto"/>
              <w:left w:val="single" w:sz="4" w:space="0" w:color="auto"/>
              <w:bottom w:val="single" w:sz="4" w:space="0" w:color="auto"/>
              <w:right w:val="single" w:sz="4" w:space="0" w:color="auto"/>
            </w:tcBorders>
          </w:tcPr>
          <w:p w:rsidR="006B300B" w:rsidRPr="00A23EFB" w:rsidRDefault="006B300B" w:rsidP="006B300B">
            <w:pPr>
              <w:contextualSpacing/>
              <w:jc w:val="both"/>
              <w:rPr>
                <w:rFonts w:cs="Times New Roman"/>
                <w:szCs w:val="28"/>
              </w:rPr>
            </w:pPr>
          </w:p>
        </w:tc>
      </w:tr>
    </w:tbl>
    <w:p w:rsidR="00F76F5A" w:rsidRPr="00A23EFB" w:rsidRDefault="00F76F5A" w:rsidP="00F76F5A">
      <w:pPr>
        <w:contextualSpacing/>
        <w:jc w:val="both"/>
        <w:rPr>
          <w:rFonts w:cs="Times New Roman"/>
          <w:bCs/>
          <w:szCs w:val="28"/>
        </w:rPr>
      </w:pPr>
    </w:p>
    <w:p w:rsidR="00F82A4A" w:rsidRPr="00A23EFB" w:rsidRDefault="00F82A4A" w:rsidP="00F76F5A">
      <w:pPr>
        <w:ind w:firstLine="720"/>
        <w:contextualSpacing/>
        <w:jc w:val="both"/>
        <w:rPr>
          <w:rFonts w:cs="Times New Roman"/>
          <w:bCs/>
          <w:szCs w:val="28"/>
        </w:rPr>
      </w:pPr>
    </w:p>
    <w:p w:rsidR="00F82A4A" w:rsidRPr="00A23EFB" w:rsidRDefault="00F82A4A" w:rsidP="00F76F5A">
      <w:pPr>
        <w:ind w:firstLine="720"/>
        <w:contextualSpacing/>
        <w:jc w:val="both"/>
        <w:rPr>
          <w:rFonts w:cs="Times New Roman"/>
          <w:bCs/>
          <w:szCs w:val="28"/>
        </w:rPr>
      </w:pPr>
    </w:p>
    <w:p w:rsidR="00F82A4A" w:rsidRPr="00A23EFB" w:rsidRDefault="00F82A4A" w:rsidP="00F76F5A">
      <w:pPr>
        <w:ind w:firstLine="720"/>
        <w:contextualSpacing/>
        <w:jc w:val="both"/>
        <w:rPr>
          <w:rFonts w:cs="Times New Roman"/>
          <w:bCs/>
          <w:szCs w:val="28"/>
        </w:rPr>
      </w:pPr>
    </w:p>
    <w:p w:rsidR="00F82A4A" w:rsidRPr="00A23EFB" w:rsidRDefault="00F82A4A" w:rsidP="00F76F5A">
      <w:pPr>
        <w:ind w:firstLine="720"/>
        <w:contextualSpacing/>
        <w:jc w:val="both"/>
        <w:rPr>
          <w:rFonts w:cs="Times New Roman"/>
          <w:bCs/>
          <w:szCs w:val="28"/>
        </w:rPr>
      </w:pPr>
    </w:p>
    <w:p w:rsidR="00F82A4A" w:rsidRPr="00A23EFB" w:rsidRDefault="00F82A4A" w:rsidP="00F76F5A">
      <w:pPr>
        <w:ind w:firstLine="720"/>
        <w:contextualSpacing/>
        <w:jc w:val="both"/>
        <w:rPr>
          <w:rFonts w:cs="Times New Roman"/>
          <w:bCs/>
          <w:szCs w:val="28"/>
        </w:rPr>
      </w:pPr>
    </w:p>
    <w:p w:rsidR="00F82A4A" w:rsidRPr="00A23EFB" w:rsidRDefault="00F82A4A" w:rsidP="00F76F5A">
      <w:pPr>
        <w:ind w:firstLine="720"/>
        <w:contextualSpacing/>
        <w:jc w:val="both"/>
        <w:rPr>
          <w:rFonts w:cs="Times New Roman"/>
          <w:bCs/>
          <w:szCs w:val="28"/>
        </w:rPr>
      </w:pPr>
    </w:p>
    <w:p w:rsidR="00F76F5A" w:rsidRPr="00A23EFB" w:rsidRDefault="00F76F5A" w:rsidP="00F76F5A">
      <w:pPr>
        <w:ind w:firstLine="720"/>
        <w:contextualSpacing/>
        <w:jc w:val="both"/>
        <w:rPr>
          <w:rFonts w:cs="Times New Roman"/>
          <w:bCs/>
          <w:szCs w:val="28"/>
        </w:rPr>
      </w:pPr>
      <w:r w:rsidRPr="00A23EFB">
        <w:rPr>
          <w:rFonts w:cs="Times New Roman"/>
          <w:bCs/>
          <w:szCs w:val="28"/>
        </w:rPr>
        <w:t xml:space="preserve">7. </w:t>
      </w:r>
      <w:r w:rsidR="00DF08A0" w:rsidRPr="00A23EFB">
        <w:rPr>
          <w:rFonts w:cs="Times New Roman"/>
          <w:bCs/>
          <w:szCs w:val="28"/>
        </w:rPr>
        <w:t>Установление/изменение обяза</w:t>
      </w:r>
      <w:r w:rsidRPr="00A23EFB">
        <w:rPr>
          <w:rFonts w:cs="Times New Roman"/>
          <w:bCs/>
          <w:szCs w:val="28"/>
        </w:rPr>
        <w:t>те</w:t>
      </w:r>
      <w:r w:rsidR="00DF08A0" w:rsidRPr="00A23EFB">
        <w:rPr>
          <w:rFonts w:cs="Times New Roman"/>
          <w:bCs/>
          <w:szCs w:val="28"/>
        </w:rPr>
        <w:t>льных требований и (или) обязанностей</w:t>
      </w:r>
      <w:r w:rsidRPr="00A23EFB">
        <w:rPr>
          <w:rFonts w:cs="Times New Roman"/>
          <w:bCs/>
          <w:szCs w:val="28"/>
        </w:rPr>
        <w:t xml:space="preserve"> потенциальных адресатов предлагаемого правового регулирования и связанные с ними расходы (доходы)</w:t>
      </w:r>
      <w:r w:rsidR="00DF08A0" w:rsidRPr="00A23EFB">
        <w:rPr>
          <w:rFonts w:cs="Times New Roman"/>
          <w:bCs/>
          <w:szCs w:val="28"/>
        </w:rPr>
        <w:t>.</w:t>
      </w:r>
    </w:p>
    <w:p w:rsidR="00F76F5A" w:rsidRPr="00A23EFB" w:rsidRDefault="00F76F5A" w:rsidP="00F76F5A">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F76F5A" w:rsidRPr="00A23EFB" w:rsidTr="008F1531">
        <w:tc>
          <w:tcPr>
            <w:tcW w:w="6374" w:type="dxa"/>
          </w:tcPr>
          <w:p w:rsidR="00F76F5A" w:rsidRPr="00A23EFB" w:rsidRDefault="00DF08A0" w:rsidP="008F1531">
            <w:pPr>
              <w:contextualSpacing/>
              <w:jc w:val="center"/>
              <w:rPr>
                <w:rFonts w:cs="Times New Roman"/>
                <w:szCs w:val="28"/>
              </w:rPr>
            </w:pPr>
            <w:r w:rsidRPr="00A23EFB">
              <w:rPr>
                <w:rFonts w:cs="Times New Roman"/>
                <w:szCs w:val="28"/>
              </w:rPr>
              <w:t>7.1. Новые обяза</w:t>
            </w:r>
            <w:r w:rsidR="00F76F5A" w:rsidRPr="00A23EFB">
              <w:rPr>
                <w:rFonts w:cs="Times New Roman"/>
                <w:szCs w:val="28"/>
              </w:rPr>
              <w:t>т</w:t>
            </w:r>
            <w:r w:rsidRPr="00A23EFB">
              <w:rPr>
                <w:rFonts w:cs="Times New Roman"/>
                <w:szCs w:val="28"/>
              </w:rPr>
              <w:t>ельные требования и (или) обязанности</w:t>
            </w:r>
            <w:r w:rsidR="00F76F5A" w:rsidRPr="00A23EFB">
              <w:rPr>
                <w:rFonts w:cs="Times New Roman"/>
                <w:szCs w:val="28"/>
              </w:rPr>
              <w:t>, изменени</w:t>
            </w:r>
            <w:r w:rsidRPr="00A23EFB">
              <w:rPr>
                <w:rFonts w:cs="Times New Roman"/>
                <w:szCs w:val="28"/>
              </w:rPr>
              <w:t>е</w:t>
            </w:r>
            <w:r w:rsidR="00F76F5A" w:rsidRPr="00A23EFB">
              <w:rPr>
                <w:rFonts w:cs="Times New Roman"/>
                <w:szCs w:val="28"/>
              </w:rPr>
              <w:t xml:space="preserve"> существующих обяза</w:t>
            </w:r>
            <w:r w:rsidRPr="00A23EFB">
              <w:rPr>
                <w:rFonts w:cs="Times New Roman"/>
                <w:szCs w:val="28"/>
              </w:rPr>
              <w:t>тельных требований и (или) обязанностей</w:t>
            </w:r>
            <w:r w:rsidR="00F76F5A" w:rsidRPr="00A23EFB">
              <w:rPr>
                <w:rFonts w:cs="Times New Roman"/>
                <w:szCs w:val="28"/>
              </w:rPr>
              <w:t>, вводимы</w:t>
            </w:r>
            <w:r w:rsidRPr="00A23EFB">
              <w:rPr>
                <w:rFonts w:cs="Times New Roman"/>
                <w:szCs w:val="28"/>
              </w:rPr>
              <w:t>х</w:t>
            </w:r>
            <w:r w:rsidR="00F76F5A" w:rsidRPr="00A23EFB">
              <w:rPr>
                <w:rFonts w:cs="Times New Roman"/>
                <w:szCs w:val="28"/>
              </w:rPr>
              <w:t xml:space="preserve"> предлагаемым правовым регулированием, для потенциальных адресатов </w:t>
            </w:r>
          </w:p>
          <w:p w:rsidR="00F76F5A" w:rsidRPr="00A23EFB" w:rsidRDefault="00F76F5A" w:rsidP="008F1531">
            <w:pPr>
              <w:contextualSpacing/>
              <w:jc w:val="center"/>
              <w:rPr>
                <w:rFonts w:cs="Times New Roman"/>
                <w:szCs w:val="28"/>
              </w:rPr>
            </w:pPr>
            <w:r w:rsidRPr="00A23EFB">
              <w:rPr>
                <w:rFonts w:cs="Times New Roman"/>
                <w:szCs w:val="28"/>
              </w:rPr>
              <w:t>правового регулирования</w:t>
            </w:r>
          </w:p>
          <w:p w:rsidR="00F76F5A" w:rsidRPr="00A23EFB" w:rsidRDefault="00F76F5A" w:rsidP="008F1531">
            <w:pPr>
              <w:contextualSpacing/>
              <w:jc w:val="center"/>
              <w:rPr>
                <w:rFonts w:cs="Times New Roman"/>
                <w:szCs w:val="28"/>
              </w:rPr>
            </w:pPr>
            <w:r w:rsidRPr="00A23EFB">
              <w:rPr>
                <w:rFonts w:cs="Times New Roman"/>
                <w:iCs/>
                <w:szCs w:val="28"/>
              </w:rPr>
              <w:t>(с указанием соответствующих положений проекта нормативного правового акта)</w:t>
            </w:r>
          </w:p>
        </w:tc>
        <w:tc>
          <w:tcPr>
            <w:tcW w:w="3260" w:type="dxa"/>
          </w:tcPr>
          <w:p w:rsidR="00F76F5A" w:rsidRPr="00A23EFB" w:rsidRDefault="00F76F5A" w:rsidP="008F1531">
            <w:pPr>
              <w:contextualSpacing/>
              <w:jc w:val="center"/>
              <w:rPr>
                <w:rFonts w:cs="Times New Roman"/>
                <w:szCs w:val="28"/>
              </w:rPr>
            </w:pPr>
            <w:r w:rsidRPr="00A23EFB">
              <w:rPr>
                <w:rFonts w:cs="Times New Roman"/>
                <w:szCs w:val="28"/>
              </w:rPr>
              <w:t>7.2. Описание</w:t>
            </w:r>
          </w:p>
          <w:p w:rsidR="00F76F5A" w:rsidRPr="00A23EFB" w:rsidRDefault="00F76F5A" w:rsidP="008F1531">
            <w:pPr>
              <w:contextualSpacing/>
              <w:jc w:val="center"/>
              <w:rPr>
                <w:rFonts w:cs="Times New Roman"/>
                <w:szCs w:val="28"/>
              </w:rPr>
            </w:pPr>
            <w:r w:rsidRPr="00A23EFB">
              <w:rPr>
                <w:rFonts w:cs="Times New Roman"/>
                <w:szCs w:val="28"/>
              </w:rPr>
              <w:t>расходов и возможных доходов,</w:t>
            </w:r>
            <w:r w:rsidR="00DF08A0" w:rsidRPr="00A23EFB">
              <w:rPr>
                <w:rFonts w:cs="Times New Roman"/>
                <w:szCs w:val="28"/>
              </w:rPr>
              <w:t xml:space="preserve"> </w:t>
            </w:r>
            <w:r w:rsidRPr="00A23EFB">
              <w:rPr>
                <w:rFonts w:cs="Times New Roman"/>
                <w:szCs w:val="28"/>
              </w:rPr>
              <w:t xml:space="preserve">связанных </w:t>
            </w:r>
            <w:r w:rsidR="00DF08A0" w:rsidRPr="00A23EFB">
              <w:rPr>
                <w:rFonts w:cs="Times New Roman"/>
                <w:szCs w:val="28"/>
              </w:rPr>
              <w:br/>
            </w:r>
            <w:r w:rsidRPr="00A23EFB">
              <w:rPr>
                <w:rFonts w:cs="Times New Roman"/>
                <w:szCs w:val="28"/>
              </w:rPr>
              <w:t>с введением предлагаемого правового</w:t>
            </w:r>
          </w:p>
          <w:p w:rsidR="00F76F5A" w:rsidRPr="00A23EFB" w:rsidRDefault="00F76F5A" w:rsidP="008F1531">
            <w:pPr>
              <w:contextualSpacing/>
              <w:jc w:val="center"/>
              <w:rPr>
                <w:rFonts w:cs="Times New Roman"/>
                <w:szCs w:val="28"/>
              </w:rPr>
            </w:pPr>
            <w:r w:rsidRPr="00A23EFB">
              <w:rPr>
                <w:rFonts w:cs="Times New Roman"/>
                <w:szCs w:val="28"/>
              </w:rPr>
              <w:t>регулирования</w:t>
            </w:r>
          </w:p>
        </w:tc>
        <w:tc>
          <w:tcPr>
            <w:tcW w:w="2640" w:type="dxa"/>
          </w:tcPr>
          <w:p w:rsidR="00F76F5A" w:rsidRPr="00A23EFB" w:rsidRDefault="00F76F5A" w:rsidP="008F1531">
            <w:pPr>
              <w:contextualSpacing/>
              <w:jc w:val="center"/>
              <w:rPr>
                <w:rFonts w:cs="Times New Roman"/>
                <w:szCs w:val="28"/>
              </w:rPr>
            </w:pPr>
            <w:r w:rsidRPr="00A23EFB">
              <w:rPr>
                <w:rFonts w:cs="Times New Roman"/>
                <w:szCs w:val="28"/>
              </w:rPr>
              <w:t>7.3. Количественная оценка</w:t>
            </w:r>
          </w:p>
          <w:p w:rsidR="00F76F5A" w:rsidRPr="00A23EFB" w:rsidRDefault="00F76F5A" w:rsidP="008F1531">
            <w:pPr>
              <w:contextualSpacing/>
              <w:jc w:val="center"/>
              <w:rPr>
                <w:rFonts w:cs="Times New Roman"/>
                <w:szCs w:val="28"/>
              </w:rPr>
            </w:pPr>
            <w:r w:rsidRPr="00A23EFB">
              <w:rPr>
                <w:rFonts w:cs="Times New Roman"/>
                <w:szCs w:val="28"/>
              </w:rPr>
              <w:t>(руб.)</w:t>
            </w:r>
          </w:p>
        </w:tc>
        <w:tc>
          <w:tcPr>
            <w:tcW w:w="2463" w:type="dxa"/>
          </w:tcPr>
          <w:p w:rsidR="00F76F5A" w:rsidRPr="00A23EFB" w:rsidRDefault="00F76F5A" w:rsidP="008F1531">
            <w:pPr>
              <w:contextualSpacing/>
              <w:jc w:val="center"/>
              <w:rPr>
                <w:rFonts w:cs="Times New Roman"/>
                <w:szCs w:val="28"/>
              </w:rPr>
            </w:pPr>
            <w:r w:rsidRPr="00A23EFB">
              <w:rPr>
                <w:rFonts w:cs="Times New Roman"/>
                <w:szCs w:val="28"/>
              </w:rPr>
              <w:t>7.4. Источники</w:t>
            </w:r>
          </w:p>
          <w:p w:rsidR="00F76F5A" w:rsidRPr="00A23EFB" w:rsidRDefault="00F76F5A" w:rsidP="008F1531">
            <w:pPr>
              <w:contextualSpacing/>
              <w:jc w:val="center"/>
              <w:rPr>
                <w:rFonts w:cs="Times New Roman"/>
                <w:szCs w:val="28"/>
              </w:rPr>
            </w:pPr>
            <w:r w:rsidRPr="00A23EFB">
              <w:rPr>
                <w:rFonts w:cs="Times New Roman"/>
                <w:szCs w:val="28"/>
              </w:rPr>
              <w:t>данных</w:t>
            </w:r>
          </w:p>
          <w:p w:rsidR="00F76F5A" w:rsidRPr="00A23EFB" w:rsidRDefault="00F76F5A" w:rsidP="008F1531">
            <w:pPr>
              <w:contextualSpacing/>
              <w:jc w:val="center"/>
              <w:rPr>
                <w:rFonts w:cs="Times New Roman"/>
                <w:szCs w:val="28"/>
              </w:rPr>
            </w:pPr>
            <w:r w:rsidRPr="00A23EFB">
              <w:rPr>
                <w:rFonts w:cs="Times New Roman"/>
                <w:szCs w:val="28"/>
              </w:rPr>
              <w:t>для</w:t>
            </w:r>
          </w:p>
          <w:p w:rsidR="00F76F5A" w:rsidRPr="00A23EFB" w:rsidRDefault="00F76F5A" w:rsidP="008F1531">
            <w:pPr>
              <w:contextualSpacing/>
              <w:jc w:val="center"/>
              <w:rPr>
                <w:rFonts w:cs="Times New Roman"/>
                <w:szCs w:val="28"/>
              </w:rPr>
            </w:pPr>
            <w:r w:rsidRPr="00A23EFB">
              <w:rPr>
                <w:rFonts w:cs="Times New Roman"/>
                <w:szCs w:val="28"/>
              </w:rPr>
              <w:t>расчетов</w:t>
            </w:r>
          </w:p>
        </w:tc>
      </w:tr>
      <w:tr w:rsidR="00F82A4A" w:rsidRPr="00A23EFB" w:rsidTr="008F1531">
        <w:tc>
          <w:tcPr>
            <w:tcW w:w="6374" w:type="dxa"/>
          </w:tcPr>
          <w:p w:rsidR="00F82A4A" w:rsidRPr="00A23EFB" w:rsidRDefault="00F82A4A" w:rsidP="00F82A4A">
            <w:pPr>
              <w:pStyle w:val="ConsPlusNormal"/>
              <w:numPr>
                <w:ilvl w:val="0"/>
                <w:numId w:val="1"/>
              </w:numPr>
              <w:ind w:left="112" w:firstLine="0"/>
              <w:jc w:val="both"/>
              <w:rPr>
                <w:rFonts w:ascii="Times New Roman" w:hAnsi="Times New Roman" w:cs="Times New Roman"/>
                <w:sz w:val="28"/>
                <w:szCs w:val="28"/>
              </w:rPr>
            </w:pPr>
            <w:r w:rsidRPr="00A23EFB">
              <w:rPr>
                <w:rFonts w:ascii="Times New Roman" w:hAnsi="Times New Roman" w:cs="Times New Roman"/>
                <w:sz w:val="28"/>
                <w:szCs w:val="28"/>
              </w:rPr>
              <w:t>Частью 2 статьи 3 приложения к решению предусмотрены новые виды рекламных конструкций:</w:t>
            </w:r>
          </w:p>
          <w:p w:rsidR="00F82A4A" w:rsidRPr="00A23EFB" w:rsidRDefault="00F82A4A" w:rsidP="00F82A4A">
            <w:pPr>
              <w:pStyle w:val="ConsPlusNormal"/>
              <w:ind w:firstLine="539"/>
              <w:jc w:val="both"/>
              <w:rPr>
                <w:rFonts w:ascii="Times New Roman" w:hAnsi="Times New Roman" w:cs="Times New Roman"/>
                <w:sz w:val="28"/>
                <w:szCs w:val="28"/>
              </w:rPr>
            </w:pPr>
            <w:r w:rsidRPr="00A23EFB">
              <w:rPr>
                <w:rFonts w:ascii="Times New Roman" w:hAnsi="Times New Roman" w:cs="Times New Roman"/>
                <w:sz w:val="28"/>
                <w:szCs w:val="28"/>
              </w:rPr>
              <w:t>1)</w:t>
            </w:r>
            <w:r w:rsidRPr="00A23EFB">
              <w:rPr>
                <w:rFonts w:ascii="Times New Roman" w:hAnsi="Times New Roman" w:cs="Times New Roman"/>
              </w:rPr>
              <w:t xml:space="preserve"> </w:t>
            </w:r>
            <w:r w:rsidRPr="00A23EFB">
              <w:rPr>
                <w:rFonts w:ascii="Times New Roman" w:hAnsi="Times New Roman" w:cs="Times New Roman"/>
                <w:sz w:val="28"/>
                <w:szCs w:val="28"/>
              </w:rPr>
              <w:t>рекламно-информационный стенд – рекламная конструкция с одним или двумя информационными полями, располагаемая на тротуаре или на прилегающем к тротуару газоне, либо на разделительной полосе автомобильной парковки. Площадь информационного поля афишного стенда определяется общей площадью его сторон и может составлять не более 3,2 м2. Рекламно-информационные стенды предназначены для размещения рекламы и информации как общего характера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так и для размещения рекламы и информации о товарах, услугах, мероприятиях, акциях, относящихся к объектам, на территориях которых они установлены;</w:t>
            </w:r>
            <w:r w:rsidRPr="00A23EFB">
              <w:rPr>
                <w:rFonts w:ascii="Times New Roman" w:hAnsi="Times New Roman" w:cs="Times New Roman"/>
                <w:sz w:val="28"/>
                <w:szCs w:val="28"/>
              </w:rPr>
              <w:tab/>
            </w:r>
          </w:p>
          <w:p w:rsidR="00F82A4A" w:rsidRPr="00A23EFB" w:rsidRDefault="00F82A4A" w:rsidP="00F82A4A">
            <w:pPr>
              <w:pStyle w:val="ConsPlusNormal"/>
              <w:ind w:firstLine="539"/>
              <w:jc w:val="both"/>
              <w:rPr>
                <w:rFonts w:ascii="Times New Roman" w:hAnsi="Times New Roman" w:cs="Times New Roman"/>
                <w:sz w:val="28"/>
                <w:szCs w:val="28"/>
              </w:rPr>
            </w:pPr>
            <w:r w:rsidRPr="00A23EFB">
              <w:rPr>
                <w:rFonts w:ascii="Times New Roman" w:hAnsi="Times New Roman" w:cs="Times New Roman"/>
                <w:sz w:val="28"/>
                <w:szCs w:val="28"/>
              </w:rPr>
              <w:t>2) афишная тумба – рекламно-информационная конструкция с размерами в плане не более 1,5х1,5 м с одним или несколькими информационными полями (может быть в плане круглой, или треугольной формы – типа пиллара), располагаемая на тротуаре или на прилегающем к тротуару газоне. Высота – до 3 м, площадь информационного поля (экспонируемой поверхности) – расчетная;</w:t>
            </w:r>
          </w:p>
          <w:p w:rsidR="00F82A4A" w:rsidRPr="00A23EFB" w:rsidRDefault="00F82A4A" w:rsidP="00F82A4A">
            <w:pPr>
              <w:pStyle w:val="ConsPlusNormal"/>
              <w:ind w:firstLine="539"/>
              <w:jc w:val="both"/>
              <w:rPr>
                <w:rFonts w:ascii="Times New Roman" w:hAnsi="Times New Roman" w:cs="Times New Roman"/>
                <w:sz w:val="28"/>
                <w:szCs w:val="28"/>
              </w:rPr>
            </w:pPr>
            <w:r w:rsidRPr="00A23EFB">
              <w:rPr>
                <w:rFonts w:ascii="Times New Roman" w:hAnsi="Times New Roman" w:cs="Times New Roman"/>
                <w:sz w:val="28"/>
                <w:szCs w:val="28"/>
              </w:rPr>
              <w:t>3) стела – рекламная конструкция с одним или двумя информационными полями, размещаемая в границах земельного участка, на котором расположено отдельно стоящее нежилое здание (или комплекс зданий), а также на землях муниципальной собственности. Конструкция может быть с цельным информационным полем или разделенным на несколько табличек. Размер информационного поля стелы определяется площадью поверхностей, предназначенных для размещения рекламы;</w:t>
            </w:r>
          </w:p>
          <w:p w:rsidR="00F82A4A" w:rsidRPr="00A23EFB" w:rsidRDefault="00F82A4A" w:rsidP="00F82A4A">
            <w:pPr>
              <w:pStyle w:val="ConsPlusNormal"/>
              <w:ind w:firstLine="539"/>
              <w:jc w:val="both"/>
              <w:rPr>
                <w:rFonts w:ascii="Times New Roman" w:hAnsi="Times New Roman" w:cs="Times New Roman"/>
                <w:sz w:val="28"/>
                <w:szCs w:val="28"/>
              </w:rPr>
            </w:pPr>
            <w:r w:rsidRPr="00A23EFB">
              <w:rPr>
                <w:rFonts w:ascii="Times New Roman" w:hAnsi="Times New Roman" w:cs="Times New Roman"/>
                <w:sz w:val="28"/>
                <w:szCs w:val="28"/>
              </w:rPr>
              <w:t>4) уникальная конструкция – рекламно-информационная или рекламно-имиджевая конструкция, которая изготавливается по индивидуальному проекту, размещается внутри транспортных развязок, на территориях общественного назначения или территориях, находящихся в частной собственности. Размер информационного поля определяется площадью поверхности, предназначенной для размещения рекламы (социальной рекламы).</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 xml:space="preserve"> 2.</w:t>
            </w:r>
            <w:r w:rsidRPr="00A23EFB">
              <w:rPr>
                <w:rFonts w:ascii="Times New Roman" w:hAnsi="Times New Roman" w:cs="Times New Roman"/>
              </w:rPr>
              <w:t xml:space="preserve"> </w:t>
            </w:r>
            <w:r w:rsidRPr="00A23EFB">
              <w:rPr>
                <w:rFonts w:ascii="Times New Roman" w:hAnsi="Times New Roman" w:cs="Times New Roman"/>
                <w:sz w:val="28"/>
                <w:szCs w:val="28"/>
              </w:rPr>
              <w:tab/>
              <w:t>Частью 3 статьи 3 приложения к решению предусмотрены новые виды рекламных конструкций:</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1) билборд рекламная конструкция, состоящая из каркаса, опоры, информационного поля, присоединенная к объекту недвижимости (сооружению), а именно к конструктивным элементам надземных инженерных сетей.  Размер одной стороны информационного поля билборда составляет 6 м х 3 м. Площадь информационного поля билборда определяется общей площадью его сторон. Количество сторон информационных полей билборда не может быть более двух;</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 xml:space="preserve">2) медиафасад/электронный экран (табло). Медиафасад - органично встроенный в архитектурный облик здания дисплей произвольного размера и формы, повторяющий пластику стены (с возможностью трансляции медиаданных — текстовых сообщений, графики, анимации и видео) на его поверхности, который устанавливается на наружной или внутренней (для прозрачных фасадов) части здания. Размер информационного поля медиафасада определяется площадью поверхности, предназначенной для размещения рекламы (социальной рекламы), но не более 1500 кв.м </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 xml:space="preserve">Электронный экран (табло) – объект наружной рекламы и информации, предназначенный для воспроизведения изображения на плоскости экрана за счёт светоизлучения светодиодов, ламп, иных источников света или светоотражающих элементов. </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 xml:space="preserve">Размещение электронного экрана (табло) допустимо на глухих фасадах административных зданий, встроенно-пристроенных нежилых помещений, торговых, развлекательных центрах без выпирания конструкции относительно плоскости фасада здания. </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Расстояние от уровня земли до нижнего края электронного экрана (табло) должно быть не менее 6 м. Размер информационного поля электронного экрана (табло) определяется площадью поверхности, предназначенной для размещения рекламы (социальной рекламы), но не более 100 кв.м.</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 xml:space="preserve">Медиафасад/электронный экран (табло) должен быть оборудован системой аварийного отключения от сети электропитания и соответствовать всем обязательным требованиям (в том числе с учётом места его размещения).  </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На одной плоскости стены здания (строения, сооружения) может размещаться только одна конструкция указанного типа.</w:t>
            </w:r>
          </w:p>
          <w:p w:rsidR="00F82A4A" w:rsidRPr="00A23EFB" w:rsidRDefault="00F82A4A" w:rsidP="00F82A4A">
            <w:pPr>
              <w:pStyle w:val="ConsPlusNormal"/>
              <w:numPr>
                <w:ilvl w:val="0"/>
                <w:numId w:val="5"/>
              </w:numPr>
              <w:ind w:left="0" w:firstLine="284"/>
              <w:jc w:val="both"/>
              <w:rPr>
                <w:rFonts w:ascii="Times New Roman" w:hAnsi="Times New Roman" w:cs="Times New Roman"/>
                <w:sz w:val="28"/>
                <w:szCs w:val="28"/>
              </w:rPr>
            </w:pPr>
            <w:r w:rsidRPr="00A23EFB">
              <w:rPr>
                <w:rFonts w:ascii="Times New Roman" w:hAnsi="Times New Roman" w:cs="Times New Roman"/>
                <w:sz w:val="28"/>
                <w:szCs w:val="28"/>
              </w:rPr>
              <w:t>Часть 1 статьи 4 приложения к решению дополнена пунктом 6:</w:t>
            </w:r>
          </w:p>
          <w:p w:rsidR="00F82A4A" w:rsidRPr="00A23EFB" w:rsidRDefault="00F82A4A" w:rsidP="00F82A4A">
            <w:pPr>
              <w:pStyle w:val="ConsPlusNormal"/>
              <w:ind w:firstLine="254"/>
              <w:jc w:val="both"/>
              <w:rPr>
                <w:rFonts w:ascii="Times New Roman" w:hAnsi="Times New Roman" w:cs="Times New Roman"/>
                <w:sz w:val="28"/>
                <w:szCs w:val="28"/>
              </w:rPr>
            </w:pPr>
            <w:r w:rsidRPr="00A23EFB">
              <w:rPr>
                <w:rFonts w:ascii="Times New Roman" w:hAnsi="Times New Roman" w:cs="Times New Roman"/>
                <w:sz w:val="28"/>
                <w:szCs w:val="28"/>
              </w:rPr>
              <w:t>размещать отдельно стоящие рекламные конструкции на земельных участках по отношению друг к другу с нарушением требований, предусмотренных минимальными расстояниями между рекламными конструкциями ризных типов и видов, указанных в приложении 3 к настоящим Правилам, за исключением рекламных (рекламно-информационных) конструкций, размещение которых осуществляется на территории частной собственности торговых сетевых компаний, у которых  разработан и утвержден корпоративный индивидуальный проект графического исполнения рекламных конструкций с применением фирменного стиля организации.</w:t>
            </w:r>
          </w:p>
          <w:p w:rsidR="00F82A4A" w:rsidRPr="00A23EFB" w:rsidRDefault="00F82A4A" w:rsidP="00F82A4A">
            <w:pPr>
              <w:pStyle w:val="ConsPlusNormal"/>
              <w:numPr>
                <w:ilvl w:val="0"/>
                <w:numId w:val="5"/>
              </w:numPr>
              <w:ind w:left="112" w:firstLine="284"/>
              <w:jc w:val="both"/>
              <w:rPr>
                <w:rFonts w:ascii="Times New Roman" w:hAnsi="Times New Roman" w:cs="Times New Roman"/>
                <w:iCs/>
                <w:sz w:val="28"/>
                <w:szCs w:val="28"/>
              </w:rPr>
            </w:pPr>
            <w:r w:rsidRPr="00A23EFB">
              <w:rPr>
                <w:rFonts w:ascii="Times New Roman" w:hAnsi="Times New Roman" w:cs="Times New Roman"/>
                <w:iCs/>
                <w:sz w:val="28"/>
                <w:szCs w:val="28"/>
              </w:rPr>
              <w:t>Статья 4 приложения к решению дополнена частью 4:</w:t>
            </w:r>
          </w:p>
          <w:p w:rsidR="00F82A4A" w:rsidRPr="00A23EFB" w:rsidRDefault="00F82A4A" w:rsidP="00F82A4A">
            <w:pPr>
              <w:pStyle w:val="ConsPlusNormal"/>
              <w:ind w:left="112"/>
              <w:jc w:val="both"/>
              <w:rPr>
                <w:rFonts w:ascii="Times New Roman" w:hAnsi="Times New Roman" w:cs="Times New Roman"/>
                <w:iCs/>
                <w:sz w:val="28"/>
                <w:szCs w:val="28"/>
              </w:rPr>
            </w:pPr>
            <w:r w:rsidRPr="00A23EFB">
              <w:rPr>
                <w:rFonts w:ascii="Times New Roman" w:hAnsi="Times New Roman" w:cs="Times New Roman"/>
                <w:iCs/>
                <w:sz w:val="28"/>
                <w:szCs w:val="28"/>
              </w:rPr>
              <w:t>Рекламные конструкции должны размещаться строго в соответствии с требованиями, изложенных в приложениях 2, 3 к настоящим Правилам.</w:t>
            </w:r>
          </w:p>
          <w:p w:rsidR="00F82A4A" w:rsidRPr="00A23EFB" w:rsidRDefault="00F82A4A" w:rsidP="00F82A4A">
            <w:pPr>
              <w:pStyle w:val="ConsPlusNormal"/>
              <w:numPr>
                <w:ilvl w:val="0"/>
                <w:numId w:val="5"/>
              </w:numPr>
              <w:ind w:left="112" w:firstLine="284"/>
              <w:jc w:val="both"/>
              <w:rPr>
                <w:rFonts w:ascii="Times New Roman" w:hAnsi="Times New Roman" w:cs="Times New Roman"/>
                <w:iCs/>
                <w:sz w:val="28"/>
                <w:szCs w:val="28"/>
              </w:rPr>
            </w:pPr>
            <w:r w:rsidRPr="00A23EFB">
              <w:rPr>
                <w:rFonts w:ascii="Times New Roman" w:hAnsi="Times New Roman" w:cs="Times New Roman"/>
                <w:iCs/>
                <w:sz w:val="28"/>
                <w:szCs w:val="28"/>
              </w:rPr>
              <w:t>Правила распространения наружной рекламы на территории города Сургута дополнены Типовыми рекламными конструкциями (приложение 2 к правилам).</w:t>
            </w:r>
          </w:p>
          <w:p w:rsidR="00F82A4A" w:rsidRPr="00A23EFB" w:rsidRDefault="00F82A4A" w:rsidP="00F82A4A">
            <w:pPr>
              <w:pStyle w:val="ab"/>
              <w:numPr>
                <w:ilvl w:val="0"/>
                <w:numId w:val="5"/>
              </w:numPr>
              <w:ind w:left="112" w:firstLine="284"/>
              <w:jc w:val="both"/>
              <w:rPr>
                <w:rFonts w:cs="Times New Roman"/>
                <w:iCs/>
                <w:szCs w:val="28"/>
              </w:rPr>
            </w:pPr>
            <w:r w:rsidRPr="00A23EFB">
              <w:rPr>
                <w:rFonts w:eastAsia="Times New Roman" w:cs="Times New Roman"/>
                <w:iCs/>
                <w:szCs w:val="28"/>
                <w:lang w:eastAsia="ru-RU"/>
              </w:rPr>
              <w:t>Правила распространения наружной рекламы на территории города Сургута дополнены минимальными расстояниями между рекламными конструкциями разных типов и видов (приложение 3 к правилам).</w:t>
            </w:r>
          </w:p>
        </w:tc>
        <w:tc>
          <w:tcPr>
            <w:tcW w:w="3260" w:type="dxa"/>
          </w:tcPr>
          <w:p w:rsidR="00F82A4A" w:rsidRPr="00A23EFB" w:rsidRDefault="00F82A4A" w:rsidP="00BD0EB6">
            <w:pPr>
              <w:contextualSpacing/>
              <w:jc w:val="center"/>
              <w:rPr>
                <w:rFonts w:cs="Times New Roman"/>
                <w:szCs w:val="28"/>
              </w:rPr>
            </w:pPr>
            <w:r w:rsidRPr="00A23EFB">
              <w:rPr>
                <w:rFonts w:cs="Times New Roman"/>
                <w:szCs w:val="28"/>
              </w:rPr>
              <w:t>Содержательные издержки</w:t>
            </w:r>
          </w:p>
          <w:p w:rsidR="00F82A4A" w:rsidRPr="00A23EFB" w:rsidRDefault="00F82A4A" w:rsidP="00BD0EB6">
            <w:pPr>
              <w:contextualSpacing/>
              <w:jc w:val="center"/>
              <w:rPr>
                <w:rFonts w:cs="Times New Roman"/>
                <w:szCs w:val="28"/>
              </w:rPr>
            </w:pPr>
            <w:r w:rsidRPr="00A23EFB">
              <w:rPr>
                <w:rFonts w:cs="Times New Roman"/>
                <w:szCs w:val="28"/>
              </w:rPr>
              <w:t>(расходы на изготовление и монтаж рекламных конструкций)</w:t>
            </w:r>
          </w:p>
        </w:tc>
        <w:tc>
          <w:tcPr>
            <w:tcW w:w="2640" w:type="dxa"/>
          </w:tcPr>
          <w:p w:rsidR="00BD0EB6" w:rsidRPr="00A23EFB" w:rsidRDefault="00BD0EB6" w:rsidP="00BD0EB6">
            <w:pPr>
              <w:jc w:val="center"/>
              <w:rPr>
                <w:rFonts w:cs="Times New Roman"/>
                <w:szCs w:val="28"/>
              </w:rPr>
            </w:pPr>
            <w:r w:rsidRPr="00A23EFB">
              <w:rPr>
                <w:rFonts w:cs="Times New Roman"/>
                <w:szCs w:val="28"/>
              </w:rPr>
              <w:t xml:space="preserve">Средняя стоимость изготовления </w:t>
            </w:r>
          </w:p>
          <w:p w:rsidR="00BD0EB6" w:rsidRPr="00A23EFB" w:rsidRDefault="00BD0EB6" w:rsidP="00BD0EB6">
            <w:pPr>
              <w:jc w:val="center"/>
              <w:rPr>
                <w:rFonts w:cs="Times New Roman"/>
                <w:szCs w:val="28"/>
              </w:rPr>
            </w:pPr>
            <w:r w:rsidRPr="00A23EFB">
              <w:rPr>
                <w:rFonts w:cs="Times New Roman"/>
                <w:szCs w:val="28"/>
              </w:rPr>
              <w:t xml:space="preserve">и монтажа </w:t>
            </w:r>
          </w:p>
          <w:p w:rsidR="00BD0EB6" w:rsidRPr="00A23EFB" w:rsidRDefault="00BD0EB6" w:rsidP="00BD0EB6">
            <w:pPr>
              <w:jc w:val="center"/>
              <w:rPr>
                <w:rFonts w:cs="Times New Roman"/>
                <w:szCs w:val="28"/>
              </w:rPr>
            </w:pPr>
            <w:r w:rsidRPr="00A23EFB">
              <w:rPr>
                <w:rFonts w:cs="Times New Roman"/>
                <w:szCs w:val="28"/>
              </w:rPr>
              <w:t>1 рекламной конструкции –</w:t>
            </w:r>
          </w:p>
          <w:p w:rsidR="00BD0EB6" w:rsidRPr="00A23EFB" w:rsidRDefault="00BD0EB6" w:rsidP="00BD0EB6">
            <w:pPr>
              <w:jc w:val="center"/>
              <w:rPr>
                <w:rFonts w:cs="Times New Roman"/>
                <w:szCs w:val="28"/>
              </w:rPr>
            </w:pPr>
            <w:r w:rsidRPr="00A23EFB">
              <w:rPr>
                <w:rFonts w:cs="Times New Roman"/>
                <w:szCs w:val="28"/>
              </w:rPr>
              <w:t>933 333 руб.</w:t>
            </w:r>
          </w:p>
          <w:p w:rsidR="00BD0EB6" w:rsidRPr="00A23EFB" w:rsidRDefault="00BD0EB6" w:rsidP="00BD0EB6">
            <w:pPr>
              <w:jc w:val="center"/>
              <w:rPr>
                <w:rFonts w:cs="Times New Roman"/>
                <w:szCs w:val="28"/>
              </w:rPr>
            </w:pPr>
          </w:p>
          <w:p w:rsidR="00BD0EB6" w:rsidRPr="00A23EFB" w:rsidRDefault="00BD0EB6" w:rsidP="00BD0EB6">
            <w:pPr>
              <w:jc w:val="center"/>
              <w:rPr>
                <w:rFonts w:cs="Times New Roman"/>
                <w:szCs w:val="28"/>
              </w:rPr>
            </w:pPr>
            <w:r w:rsidRPr="00A23EFB">
              <w:rPr>
                <w:rFonts w:cs="Times New Roman"/>
                <w:szCs w:val="28"/>
              </w:rPr>
              <w:t>Исходя из 23 свободных мест в Схеме размещения рекламных конструкций на территории города,  средний объем расходов составит</w:t>
            </w:r>
          </w:p>
          <w:p w:rsidR="00F82A4A" w:rsidRPr="00A23EFB" w:rsidRDefault="00BD0EB6" w:rsidP="00BD0EB6">
            <w:pPr>
              <w:jc w:val="center"/>
              <w:rPr>
                <w:rFonts w:cs="Times New Roman"/>
                <w:szCs w:val="28"/>
              </w:rPr>
            </w:pPr>
            <w:r w:rsidRPr="00A23EFB">
              <w:rPr>
                <w:rFonts w:cs="Times New Roman"/>
                <w:szCs w:val="28"/>
              </w:rPr>
              <w:t>21 466 659 руб.</w:t>
            </w:r>
          </w:p>
          <w:p w:rsidR="00BD0EB6" w:rsidRPr="00A23EFB" w:rsidRDefault="00BD0EB6" w:rsidP="00BD0EB6">
            <w:pPr>
              <w:jc w:val="center"/>
              <w:rPr>
                <w:rFonts w:cs="Times New Roman"/>
                <w:szCs w:val="28"/>
              </w:rPr>
            </w:pPr>
          </w:p>
          <w:p w:rsidR="00F82A4A" w:rsidRPr="00A23EFB" w:rsidRDefault="00F82A4A" w:rsidP="00BD0EB6">
            <w:pPr>
              <w:contextualSpacing/>
              <w:jc w:val="center"/>
              <w:rPr>
                <w:rFonts w:cs="Times New Roman"/>
                <w:szCs w:val="28"/>
              </w:rPr>
            </w:pPr>
            <w:r w:rsidRPr="00A23EFB">
              <w:rPr>
                <w:rFonts w:cs="Times New Roman"/>
                <w:szCs w:val="28"/>
              </w:rPr>
              <w:t>(расчет расходов прилагается)</w:t>
            </w:r>
          </w:p>
          <w:p w:rsidR="00F82A4A" w:rsidRPr="00A23EFB" w:rsidRDefault="00F82A4A" w:rsidP="00BD0EB6">
            <w:pPr>
              <w:widowControl w:val="0"/>
              <w:autoSpaceDE w:val="0"/>
              <w:autoSpaceDN w:val="0"/>
              <w:adjustRightInd w:val="0"/>
              <w:jc w:val="center"/>
              <w:rPr>
                <w:rFonts w:cs="Times New Roman"/>
                <w:szCs w:val="28"/>
              </w:rPr>
            </w:pPr>
          </w:p>
        </w:tc>
        <w:tc>
          <w:tcPr>
            <w:tcW w:w="2463" w:type="dxa"/>
          </w:tcPr>
          <w:p w:rsidR="00BD0EB6" w:rsidRPr="00A23EFB" w:rsidRDefault="00BD0EB6" w:rsidP="00F82A4A">
            <w:pPr>
              <w:autoSpaceDE w:val="0"/>
              <w:autoSpaceDN w:val="0"/>
              <w:ind w:left="57" w:right="57"/>
              <w:jc w:val="center"/>
              <w:rPr>
                <w:rFonts w:cs="Times New Roman"/>
                <w:szCs w:val="28"/>
              </w:rPr>
            </w:pPr>
            <w:r w:rsidRPr="00A23EFB">
              <w:rPr>
                <w:rFonts w:eastAsia="Times New Roman" w:cs="Times New Roman"/>
                <w:szCs w:val="28"/>
                <w:lang w:eastAsia="ru-RU"/>
              </w:rPr>
              <w:t>Д</w:t>
            </w:r>
            <w:r w:rsidR="00F82A4A" w:rsidRPr="00A23EFB">
              <w:rPr>
                <w:rFonts w:eastAsia="Times New Roman" w:cs="Times New Roman"/>
                <w:szCs w:val="28"/>
                <w:lang w:eastAsia="ru-RU"/>
              </w:rPr>
              <w:t xml:space="preserve">анные из сети </w:t>
            </w:r>
            <w:r w:rsidR="00F82A4A" w:rsidRPr="00A23EFB">
              <w:rPr>
                <w:rFonts w:cs="Times New Roman"/>
                <w:szCs w:val="28"/>
              </w:rPr>
              <w:t>Интернет</w:t>
            </w:r>
            <w:r w:rsidRPr="00A23EFB">
              <w:rPr>
                <w:rFonts w:cs="Times New Roman"/>
                <w:szCs w:val="28"/>
              </w:rPr>
              <w:t xml:space="preserve">, </w:t>
            </w:r>
          </w:p>
          <w:p w:rsidR="00F82A4A" w:rsidRPr="00A23EFB" w:rsidRDefault="00BD0EB6" w:rsidP="00F82A4A">
            <w:pPr>
              <w:autoSpaceDE w:val="0"/>
              <w:autoSpaceDN w:val="0"/>
              <w:ind w:left="57" w:right="57"/>
              <w:jc w:val="center"/>
              <w:rPr>
                <w:rFonts w:cs="Times New Roman"/>
                <w:szCs w:val="28"/>
              </w:rPr>
            </w:pPr>
            <w:r w:rsidRPr="00A23EFB">
              <w:rPr>
                <w:rFonts w:cs="Times New Roman"/>
                <w:szCs w:val="28"/>
              </w:rPr>
              <w:t>с официальных сайтов продажи</w:t>
            </w:r>
            <w:r w:rsidR="00F82A4A" w:rsidRPr="00A23EFB">
              <w:rPr>
                <w:rFonts w:cs="Times New Roman"/>
                <w:szCs w:val="28"/>
              </w:rPr>
              <w:t xml:space="preserve"> </w:t>
            </w:r>
            <w:r w:rsidR="00F82A4A" w:rsidRPr="00A23EFB">
              <w:rPr>
                <w:rFonts w:cs="Times New Roman"/>
                <w:szCs w:val="28"/>
              </w:rPr>
              <w:br/>
            </w:r>
          </w:p>
        </w:tc>
      </w:tr>
    </w:tbl>
    <w:p w:rsidR="00F76F5A" w:rsidRPr="00A23EFB" w:rsidRDefault="00F76F5A" w:rsidP="00F76F5A">
      <w:pPr>
        <w:contextualSpacing/>
        <w:jc w:val="both"/>
        <w:rPr>
          <w:rFonts w:cs="Times New Roman"/>
          <w:szCs w:val="28"/>
        </w:rPr>
      </w:pPr>
    </w:p>
    <w:p w:rsidR="00BF2ECC" w:rsidRPr="00A23EFB" w:rsidRDefault="00BF2ECC" w:rsidP="00F76F5A">
      <w:pPr>
        <w:ind w:firstLine="720"/>
        <w:contextualSpacing/>
        <w:jc w:val="both"/>
        <w:rPr>
          <w:rFonts w:cs="Times New Roman"/>
          <w:bCs/>
          <w:szCs w:val="28"/>
        </w:rPr>
      </w:pPr>
    </w:p>
    <w:p w:rsidR="00F76F5A" w:rsidRPr="00A23EFB" w:rsidRDefault="00F76F5A" w:rsidP="00F76F5A">
      <w:pPr>
        <w:ind w:firstLine="720"/>
        <w:contextualSpacing/>
        <w:jc w:val="both"/>
        <w:rPr>
          <w:rFonts w:cs="Times New Roman"/>
          <w:bCs/>
          <w:szCs w:val="28"/>
        </w:rPr>
      </w:pPr>
      <w:r w:rsidRPr="00A23EFB">
        <w:rPr>
          <w:rFonts w:cs="Times New Roman"/>
          <w:bCs/>
          <w:szCs w:val="28"/>
        </w:rPr>
        <w:lastRenderedPageBreak/>
        <w:t>8. Сравнение возможных вариантов решения проблемы</w:t>
      </w:r>
    </w:p>
    <w:p w:rsidR="00F76F5A" w:rsidRPr="00A23EFB" w:rsidRDefault="00F76F5A" w:rsidP="00F76F5A">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7"/>
        <w:gridCol w:w="4536"/>
        <w:gridCol w:w="4536"/>
        <w:gridCol w:w="3118"/>
      </w:tblGrid>
      <w:tr w:rsidR="00F76F5A" w:rsidRPr="00A23EFB" w:rsidTr="00746F81">
        <w:trPr>
          <w:cantSplit/>
          <w:trHeight w:val="361"/>
        </w:trPr>
        <w:tc>
          <w:tcPr>
            <w:tcW w:w="2547" w:type="dxa"/>
          </w:tcPr>
          <w:p w:rsidR="00F76F5A" w:rsidRPr="00A23EFB" w:rsidRDefault="00F76F5A" w:rsidP="008F1531">
            <w:pPr>
              <w:contextualSpacing/>
              <w:jc w:val="center"/>
              <w:rPr>
                <w:rFonts w:cs="Times New Roman"/>
                <w:iCs/>
                <w:szCs w:val="28"/>
              </w:rPr>
            </w:pPr>
            <w:r w:rsidRPr="00A23EFB">
              <w:rPr>
                <w:rFonts w:cs="Times New Roman"/>
                <w:iCs/>
                <w:szCs w:val="28"/>
              </w:rPr>
              <w:t>Наименование</w:t>
            </w:r>
          </w:p>
        </w:tc>
        <w:tc>
          <w:tcPr>
            <w:tcW w:w="4536" w:type="dxa"/>
          </w:tcPr>
          <w:p w:rsidR="00F76F5A" w:rsidRPr="00A23EFB" w:rsidRDefault="00F76F5A" w:rsidP="008F1531">
            <w:pPr>
              <w:contextualSpacing/>
              <w:jc w:val="center"/>
              <w:rPr>
                <w:rFonts w:cs="Times New Roman"/>
                <w:szCs w:val="28"/>
              </w:rPr>
            </w:pPr>
            <w:r w:rsidRPr="00A23EFB">
              <w:rPr>
                <w:rFonts w:cs="Times New Roman"/>
                <w:szCs w:val="28"/>
              </w:rPr>
              <w:t>Вариант 1</w:t>
            </w:r>
          </w:p>
          <w:p w:rsidR="00F76F5A" w:rsidRPr="00A23EFB" w:rsidRDefault="00F76F5A" w:rsidP="008F1531">
            <w:pPr>
              <w:contextualSpacing/>
              <w:jc w:val="center"/>
              <w:rPr>
                <w:rFonts w:cs="Times New Roman"/>
                <w:szCs w:val="28"/>
              </w:rPr>
            </w:pPr>
            <w:r w:rsidRPr="00A23EFB">
              <w:rPr>
                <w:rFonts w:cs="Times New Roman"/>
                <w:szCs w:val="28"/>
              </w:rPr>
              <w:t>(существующее</w:t>
            </w:r>
          </w:p>
          <w:p w:rsidR="00F76F5A" w:rsidRPr="00A23EFB" w:rsidRDefault="00F76F5A" w:rsidP="008F1531">
            <w:pPr>
              <w:contextualSpacing/>
              <w:jc w:val="center"/>
              <w:rPr>
                <w:rFonts w:cs="Times New Roman"/>
                <w:szCs w:val="28"/>
              </w:rPr>
            </w:pPr>
            <w:r w:rsidRPr="00A23EFB">
              <w:rPr>
                <w:rFonts w:cs="Times New Roman"/>
                <w:szCs w:val="28"/>
              </w:rPr>
              <w:t>правовое</w:t>
            </w:r>
          </w:p>
          <w:p w:rsidR="00F76F5A" w:rsidRPr="00A23EFB" w:rsidRDefault="00F76F5A" w:rsidP="008F1531">
            <w:pPr>
              <w:contextualSpacing/>
              <w:jc w:val="center"/>
              <w:rPr>
                <w:rFonts w:cs="Times New Roman"/>
                <w:szCs w:val="28"/>
              </w:rPr>
            </w:pPr>
            <w:r w:rsidRPr="00A23EFB">
              <w:rPr>
                <w:rFonts w:cs="Times New Roman"/>
                <w:szCs w:val="28"/>
              </w:rPr>
              <w:t>регулирование)</w:t>
            </w:r>
          </w:p>
        </w:tc>
        <w:tc>
          <w:tcPr>
            <w:tcW w:w="4536" w:type="dxa"/>
          </w:tcPr>
          <w:p w:rsidR="00F76F5A" w:rsidRPr="00A23EFB" w:rsidRDefault="00F76F5A" w:rsidP="008F1531">
            <w:pPr>
              <w:contextualSpacing/>
              <w:jc w:val="center"/>
              <w:rPr>
                <w:rFonts w:cs="Times New Roman"/>
                <w:szCs w:val="28"/>
              </w:rPr>
            </w:pPr>
            <w:r w:rsidRPr="00A23EFB">
              <w:rPr>
                <w:rFonts w:cs="Times New Roman"/>
                <w:szCs w:val="28"/>
              </w:rPr>
              <w:t>Вариант 2</w:t>
            </w:r>
          </w:p>
          <w:p w:rsidR="00F76F5A" w:rsidRPr="00A23EFB" w:rsidRDefault="00F76F5A" w:rsidP="008F1531">
            <w:pPr>
              <w:contextualSpacing/>
              <w:jc w:val="center"/>
              <w:rPr>
                <w:rFonts w:cs="Times New Roman"/>
                <w:szCs w:val="28"/>
              </w:rPr>
            </w:pPr>
            <w:r w:rsidRPr="00A23EFB">
              <w:rPr>
                <w:rFonts w:cs="Times New Roman"/>
                <w:szCs w:val="28"/>
              </w:rPr>
              <w:t>(предлагаемое</w:t>
            </w:r>
          </w:p>
          <w:p w:rsidR="00F76F5A" w:rsidRPr="00A23EFB" w:rsidRDefault="00F76F5A" w:rsidP="008F1531">
            <w:pPr>
              <w:contextualSpacing/>
              <w:jc w:val="center"/>
              <w:rPr>
                <w:rFonts w:cs="Times New Roman"/>
                <w:szCs w:val="28"/>
              </w:rPr>
            </w:pPr>
            <w:r w:rsidRPr="00A23EFB">
              <w:rPr>
                <w:rFonts w:cs="Times New Roman"/>
                <w:szCs w:val="28"/>
              </w:rPr>
              <w:t>правовое</w:t>
            </w:r>
          </w:p>
          <w:p w:rsidR="00F76F5A" w:rsidRPr="00A23EFB" w:rsidRDefault="00F76F5A" w:rsidP="008F1531">
            <w:pPr>
              <w:contextualSpacing/>
              <w:jc w:val="center"/>
              <w:rPr>
                <w:rFonts w:cs="Times New Roman"/>
                <w:szCs w:val="28"/>
              </w:rPr>
            </w:pPr>
            <w:r w:rsidRPr="00A23EFB">
              <w:rPr>
                <w:rFonts w:cs="Times New Roman"/>
                <w:szCs w:val="28"/>
              </w:rPr>
              <w:t>регулирование)</w:t>
            </w:r>
          </w:p>
        </w:tc>
        <w:tc>
          <w:tcPr>
            <w:tcW w:w="3118" w:type="dxa"/>
          </w:tcPr>
          <w:p w:rsidR="00F76F5A" w:rsidRPr="00A23EFB" w:rsidRDefault="00F76F5A" w:rsidP="008F1531">
            <w:pPr>
              <w:contextualSpacing/>
              <w:jc w:val="center"/>
              <w:rPr>
                <w:rFonts w:cs="Times New Roman"/>
                <w:szCs w:val="28"/>
              </w:rPr>
            </w:pPr>
            <w:r w:rsidRPr="00A23EFB">
              <w:rPr>
                <w:rFonts w:cs="Times New Roman"/>
                <w:szCs w:val="28"/>
              </w:rPr>
              <w:t xml:space="preserve">Вариант </w:t>
            </w:r>
            <w:r w:rsidR="00DF08A0" w:rsidRPr="00A23EFB">
              <w:rPr>
                <w:rFonts w:cs="Times New Roman"/>
                <w:szCs w:val="28"/>
              </w:rPr>
              <w:t>3</w:t>
            </w:r>
          </w:p>
          <w:p w:rsidR="00F82A4A" w:rsidRPr="00A23EFB" w:rsidRDefault="00F76F5A" w:rsidP="008F1531">
            <w:pPr>
              <w:contextualSpacing/>
              <w:jc w:val="center"/>
              <w:rPr>
                <w:rFonts w:cs="Times New Roman"/>
                <w:szCs w:val="28"/>
              </w:rPr>
            </w:pPr>
            <w:r w:rsidRPr="00A23EFB">
              <w:rPr>
                <w:rFonts w:cs="Times New Roman"/>
                <w:szCs w:val="28"/>
              </w:rPr>
              <w:t xml:space="preserve">(альтернативный </w:t>
            </w:r>
          </w:p>
          <w:p w:rsidR="00F76F5A" w:rsidRPr="00A23EFB" w:rsidRDefault="00F82A4A" w:rsidP="008F1531">
            <w:pPr>
              <w:contextualSpacing/>
              <w:jc w:val="center"/>
              <w:rPr>
                <w:rFonts w:cs="Times New Roman"/>
                <w:szCs w:val="28"/>
              </w:rPr>
            </w:pPr>
            <w:r w:rsidRPr="00A23EFB">
              <w:rPr>
                <w:rFonts w:cs="Times New Roman"/>
                <w:szCs w:val="28"/>
              </w:rPr>
              <w:t>в</w:t>
            </w:r>
            <w:r w:rsidR="00F76F5A" w:rsidRPr="00A23EFB">
              <w:rPr>
                <w:rFonts w:cs="Times New Roman"/>
                <w:szCs w:val="28"/>
              </w:rPr>
              <w:t>ариант</w:t>
            </w:r>
            <w:r w:rsidRPr="00A23EFB">
              <w:rPr>
                <w:rFonts w:cs="Times New Roman"/>
                <w:szCs w:val="28"/>
              </w:rPr>
              <w:t xml:space="preserve"> </w:t>
            </w:r>
            <w:r w:rsidR="00F76F5A" w:rsidRPr="00A23EFB">
              <w:rPr>
                <w:rFonts w:cs="Times New Roman"/>
                <w:szCs w:val="28"/>
              </w:rPr>
              <w:t>правового</w:t>
            </w:r>
          </w:p>
          <w:p w:rsidR="00F76F5A" w:rsidRPr="00A23EFB" w:rsidRDefault="00F76F5A" w:rsidP="008F1531">
            <w:pPr>
              <w:contextualSpacing/>
              <w:jc w:val="center"/>
              <w:rPr>
                <w:rFonts w:cs="Times New Roman"/>
                <w:szCs w:val="28"/>
              </w:rPr>
            </w:pPr>
            <w:r w:rsidRPr="00A23EFB">
              <w:rPr>
                <w:rFonts w:cs="Times New Roman"/>
                <w:szCs w:val="28"/>
              </w:rPr>
              <w:t>регулирования)</w:t>
            </w:r>
          </w:p>
        </w:tc>
      </w:tr>
      <w:tr w:rsidR="00F76F5A" w:rsidRPr="00A23EFB" w:rsidTr="00746F81">
        <w:tc>
          <w:tcPr>
            <w:tcW w:w="2547" w:type="dxa"/>
          </w:tcPr>
          <w:p w:rsidR="00F76F5A" w:rsidRPr="00A23EFB" w:rsidRDefault="00F76F5A" w:rsidP="008F1531">
            <w:pPr>
              <w:contextualSpacing/>
              <w:jc w:val="both"/>
              <w:rPr>
                <w:rFonts w:cs="Times New Roman"/>
                <w:iCs/>
                <w:sz w:val="24"/>
                <w:szCs w:val="24"/>
              </w:rPr>
            </w:pPr>
            <w:r w:rsidRPr="00A23EFB">
              <w:rPr>
                <w:rFonts w:cs="Times New Roman"/>
                <w:iCs/>
                <w:sz w:val="24"/>
                <w:szCs w:val="24"/>
              </w:rPr>
              <w:t>8.1. Содержание варианта решения проблемы</w:t>
            </w:r>
          </w:p>
        </w:tc>
        <w:tc>
          <w:tcPr>
            <w:tcW w:w="4536" w:type="dxa"/>
          </w:tcPr>
          <w:p w:rsidR="00BC0596" w:rsidRPr="00A23EFB" w:rsidRDefault="00BC0596" w:rsidP="00BC0596">
            <w:pPr>
              <w:contextualSpacing/>
              <w:jc w:val="both"/>
              <w:rPr>
                <w:rFonts w:cs="Times New Roman"/>
                <w:sz w:val="20"/>
                <w:szCs w:val="20"/>
              </w:rPr>
            </w:pPr>
            <w:r w:rsidRPr="00A23EFB">
              <w:rPr>
                <w:rFonts w:cs="Times New Roman"/>
                <w:sz w:val="20"/>
                <w:szCs w:val="20"/>
              </w:rPr>
              <w:t>Решение Думы г. Сургута</w:t>
            </w:r>
          </w:p>
          <w:p w:rsidR="00BC0596" w:rsidRPr="00A23EFB" w:rsidRDefault="00BC0596" w:rsidP="00BC0596">
            <w:pPr>
              <w:contextualSpacing/>
              <w:jc w:val="both"/>
              <w:rPr>
                <w:rFonts w:cs="Times New Roman"/>
                <w:sz w:val="20"/>
                <w:szCs w:val="20"/>
              </w:rPr>
            </w:pPr>
            <w:r w:rsidRPr="00A23EFB">
              <w:rPr>
                <w:rFonts w:cs="Times New Roman"/>
                <w:sz w:val="20"/>
                <w:szCs w:val="20"/>
              </w:rPr>
              <w:t>от 29 сентября 2006 № 74-IVДГ</w:t>
            </w:r>
          </w:p>
          <w:p w:rsidR="00BC0596" w:rsidRPr="00A23EFB" w:rsidRDefault="00BC0596" w:rsidP="00BC0596">
            <w:pPr>
              <w:contextualSpacing/>
              <w:jc w:val="both"/>
              <w:rPr>
                <w:rFonts w:cs="Times New Roman"/>
                <w:sz w:val="20"/>
                <w:szCs w:val="20"/>
              </w:rPr>
            </w:pPr>
          </w:p>
          <w:p w:rsidR="00BC0596" w:rsidRPr="00A23EFB" w:rsidRDefault="00BC0596" w:rsidP="00135FB0">
            <w:pPr>
              <w:contextualSpacing/>
              <w:jc w:val="both"/>
              <w:rPr>
                <w:rFonts w:cs="Times New Roman"/>
                <w:sz w:val="20"/>
                <w:szCs w:val="20"/>
              </w:rPr>
            </w:pPr>
            <w:r w:rsidRPr="00A23EFB">
              <w:rPr>
                <w:rFonts w:cs="Times New Roman"/>
                <w:sz w:val="20"/>
                <w:szCs w:val="20"/>
              </w:rPr>
              <w:t>Часть</w:t>
            </w:r>
            <w:r w:rsidR="00804394" w:rsidRPr="00A23EFB">
              <w:rPr>
                <w:rFonts w:cs="Times New Roman"/>
                <w:sz w:val="20"/>
                <w:szCs w:val="20"/>
              </w:rPr>
              <w:t xml:space="preserve"> 3</w:t>
            </w:r>
          </w:p>
          <w:p w:rsidR="00804394" w:rsidRPr="00A23EFB" w:rsidRDefault="00804394" w:rsidP="00135FB0">
            <w:pPr>
              <w:contextualSpacing/>
              <w:jc w:val="both"/>
              <w:rPr>
                <w:rFonts w:cs="Times New Roman"/>
                <w:sz w:val="20"/>
                <w:szCs w:val="20"/>
              </w:rPr>
            </w:pPr>
            <w:r w:rsidRPr="00A23EFB">
              <w:rPr>
                <w:rFonts w:cs="Times New Roman"/>
                <w:sz w:val="20"/>
                <w:szCs w:val="20"/>
              </w:rPr>
              <w:t>«3. Считать утратившим силу решение городской Думы от 26.10.2005 № 507-IIIГД «О Правилах распространения наружной рекламы на территории города Сургута», за исключением приложения 2 к Правилам.»</w:t>
            </w:r>
          </w:p>
          <w:p w:rsidR="00BC0596" w:rsidRPr="00A23EFB" w:rsidRDefault="00BC0596" w:rsidP="00135FB0">
            <w:pPr>
              <w:contextualSpacing/>
              <w:jc w:val="both"/>
              <w:rPr>
                <w:rFonts w:cs="Times New Roman"/>
                <w:sz w:val="20"/>
                <w:szCs w:val="20"/>
              </w:rPr>
            </w:pPr>
          </w:p>
          <w:p w:rsidR="00804394" w:rsidRPr="00A23EFB" w:rsidRDefault="00804394" w:rsidP="00135FB0">
            <w:pPr>
              <w:contextualSpacing/>
              <w:jc w:val="both"/>
              <w:rPr>
                <w:rFonts w:cs="Times New Roman"/>
                <w:sz w:val="20"/>
                <w:szCs w:val="20"/>
              </w:rPr>
            </w:pPr>
            <w:r w:rsidRPr="00A23EFB">
              <w:rPr>
                <w:rFonts w:cs="Times New Roman"/>
                <w:sz w:val="20"/>
                <w:szCs w:val="20"/>
              </w:rPr>
              <w:t>Часть 4</w:t>
            </w:r>
          </w:p>
          <w:p w:rsidR="00BC0596" w:rsidRPr="00A23EFB" w:rsidRDefault="00804394" w:rsidP="00135FB0">
            <w:pPr>
              <w:contextualSpacing/>
              <w:jc w:val="both"/>
              <w:rPr>
                <w:rFonts w:cs="Times New Roman"/>
                <w:sz w:val="20"/>
                <w:szCs w:val="20"/>
              </w:rPr>
            </w:pPr>
            <w:r w:rsidRPr="00A23EFB">
              <w:rPr>
                <w:rFonts w:cs="Times New Roman"/>
                <w:sz w:val="20"/>
                <w:szCs w:val="20"/>
              </w:rPr>
              <w:t>«4. Настоящее решение вступает в силу с момента официального опубликования, за исключением приложения 2 к Правилам.»</w:t>
            </w:r>
          </w:p>
          <w:p w:rsidR="00804394" w:rsidRPr="00A23EFB" w:rsidRDefault="00804394" w:rsidP="00135FB0">
            <w:pPr>
              <w:contextualSpacing/>
              <w:jc w:val="both"/>
              <w:rPr>
                <w:rFonts w:cs="Times New Roman"/>
                <w:sz w:val="20"/>
                <w:szCs w:val="20"/>
              </w:rPr>
            </w:pPr>
          </w:p>
          <w:p w:rsidR="00135FB0" w:rsidRPr="00A23EFB" w:rsidRDefault="00135FB0" w:rsidP="00135FB0">
            <w:pPr>
              <w:contextualSpacing/>
              <w:jc w:val="both"/>
              <w:rPr>
                <w:rFonts w:cs="Times New Roman"/>
                <w:sz w:val="20"/>
                <w:szCs w:val="20"/>
              </w:rPr>
            </w:pPr>
            <w:r w:rsidRPr="00A23EFB">
              <w:rPr>
                <w:rFonts w:cs="Times New Roman"/>
                <w:sz w:val="20"/>
                <w:szCs w:val="20"/>
              </w:rPr>
              <w:t>Приложение</w:t>
            </w:r>
          </w:p>
          <w:p w:rsidR="00135FB0" w:rsidRPr="00A23EFB" w:rsidRDefault="00135FB0" w:rsidP="00135FB0">
            <w:pPr>
              <w:contextualSpacing/>
              <w:jc w:val="both"/>
              <w:rPr>
                <w:rFonts w:cs="Times New Roman"/>
                <w:sz w:val="20"/>
                <w:szCs w:val="20"/>
              </w:rPr>
            </w:pPr>
            <w:r w:rsidRPr="00A23EFB">
              <w:rPr>
                <w:rFonts w:cs="Times New Roman"/>
                <w:sz w:val="20"/>
                <w:szCs w:val="20"/>
              </w:rPr>
              <w:t>к решению Думы г. Сургута</w:t>
            </w:r>
          </w:p>
          <w:p w:rsidR="00135FB0" w:rsidRPr="00A23EFB" w:rsidRDefault="00B25794" w:rsidP="00135FB0">
            <w:pPr>
              <w:contextualSpacing/>
              <w:jc w:val="both"/>
              <w:rPr>
                <w:rFonts w:cs="Times New Roman"/>
                <w:sz w:val="20"/>
                <w:szCs w:val="20"/>
              </w:rPr>
            </w:pPr>
            <w:r w:rsidRPr="00A23EFB">
              <w:rPr>
                <w:rFonts w:cs="Times New Roman"/>
                <w:sz w:val="20"/>
                <w:szCs w:val="20"/>
              </w:rPr>
              <w:t>от 29 сентября 2006 №</w:t>
            </w:r>
            <w:r w:rsidR="00135FB0" w:rsidRPr="00A23EFB">
              <w:rPr>
                <w:rFonts w:cs="Times New Roman"/>
                <w:sz w:val="20"/>
                <w:szCs w:val="20"/>
              </w:rPr>
              <w:t xml:space="preserve"> 74-IVДГ</w:t>
            </w:r>
          </w:p>
          <w:p w:rsidR="00135FB0" w:rsidRPr="00A23EFB" w:rsidRDefault="00135FB0" w:rsidP="00135FB0">
            <w:pPr>
              <w:contextualSpacing/>
              <w:jc w:val="both"/>
              <w:rPr>
                <w:rFonts w:cs="Times New Roman"/>
                <w:sz w:val="20"/>
                <w:szCs w:val="20"/>
              </w:rPr>
            </w:pPr>
          </w:p>
          <w:p w:rsidR="00135FB0" w:rsidRPr="00A23EFB" w:rsidRDefault="00135FB0" w:rsidP="00135FB0">
            <w:pPr>
              <w:contextualSpacing/>
              <w:jc w:val="both"/>
              <w:rPr>
                <w:rFonts w:cs="Times New Roman"/>
                <w:sz w:val="20"/>
                <w:szCs w:val="20"/>
              </w:rPr>
            </w:pPr>
            <w:r w:rsidRPr="00A23EFB">
              <w:rPr>
                <w:rFonts w:cs="Times New Roman"/>
                <w:sz w:val="20"/>
                <w:szCs w:val="20"/>
              </w:rPr>
              <w:t>Правила</w:t>
            </w:r>
          </w:p>
          <w:p w:rsidR="00135FB0" w:rsidRPr="00A23EFB" w:rsidRDefault="00135FB0" w:rsidP="00135FB0">
            <w:pPr>
              <w:contextualSpacing/>
              <w:jc w:val="both"/>
              <w:rPr>
                <w:rFonts w:cs="Times New Roman"/>
                <w:sz w:val="20"/>
                <w:szCs w:val="20"/>
              </w:rPr>
            </w:pPr>
            <w:r w:rsidRPr="00A23EFB">
              <w:rPr>
                <w:rFonts w:cs="Times New Roman"/>
                <w:sz w:val="20"/>
                <w:szCs w:val="20"/>
              </w:rPr>
              <w:t>распространения наружной рекламы на территории города Сургута</w:t>
            </w:r>
          </w:p>
          <w:p w:rsidR="00F76F5A" w:rsidRPr="00A23EFB" w:rsidRDefault="00F76F5A"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r w:rsidRPr="00A23EFB">
              <w:rPr>
                <w:rFonts w:cs="Times New Roman"/>
                <w:sz w:val="20"/>
                <w:szCs w:val="20"/>
              </w:rPr>
              <w:t>Статья 1. Общие положения</w:t>
            </w:r>
          </w:p>
          <w:p w:rsidR="00B6703D" w:rsidRPr="00A23EFB" w:rsidRDefault="00B6703D" w:rsidP="008F1531">
            <w:pPr>
              <w:contextualSpacing/>
              <w:jc w:val="both"/>
              <w:rPr>
                <w:rFonts w:cs="Times New Roman"/>
                <w:sz w:val="20"/>
                <w:szCs w:val="20"/>
              </w:rPr>
            </w:pPr>
            <w:r w:rsidRPr="00A23EFB">
              <w:rPr>
                <w:rFonts w:cs="Times New Roman"/>
                <w:sz w:val="20"/>
                <w:szCs w:val="20"/>
              </w:rPr>
              <w:t>Часть 3 статьи 1</w:t>
            </w:r>
          </w:p>
          <w:p w:rsidR="00B6703D" w:rsidRPr="00A23EFB" w:rsidRDefault="00B6703D" w:rsidP="008F1531">
            <w:pPr>
              <w:contextualSpacing/>
              <w:jc w:val="both"/>
              <w:rPr>
                <w:rFonts w:cs="Times New Roman"/>
                <w:sz w:val="20"/>
                <w:szCs w:val="20"/>
              </w:rPr>
            </w:pPr>
            <w:r w:rsidRPr="00A23EFB">
              <w:rPr>
                <w:rFonts w:cs="Times New Roman"/>
                <w:sz w:val="20"/>
                <w:szCs w:val="20"/>
              </w:rPr>
              <w:t>«3. Правила разработаны в соответствии с Федеральным законом от 13.03.2006 N 38-ФЗ "О рекламе" (далее - Закон о рекламе), Градостроительным кодексом Российской Федерации, Гражданским кодексом Российской Федерации, Жилищным кодексом Российской Федерации, Земельным кодексом Российской Федерации, нормативными правовыми актами Российской Федерации и Ханты-Мансийского автономного округа - Югры, регулирующими вопросы по установке и эксплуатации рекламных конструкций, Уставом муниципального образования городской округ город Сургут Ханты-Мансийского автономного округа - Югры, Правилами благоустройства территории города Сургута, утверждёнными решением Думы города от 26.12.2017 N 206-VI ДГ.»</w:t>
            </w:r>
          </w:p>
          <w:p w:rsidR="00B6703D" w:rsidRPr="00A23EFB" w:rsidRDefault="00B6703D"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p>
          <w:p w:rsidR="00B6703D" w:rsidRPr="00A23EFB" w:rsidRDefault="00B6703D" w:rsidP="008F1531">
            <w:pPr>
              <w:contextualSpacing/>
              <w:jc w:val="both"/>
              <w:rPr>
                <w:rFonts w:cs="Times New Roman"/>
                <w:sz w:val="20"/>
                <w:szCs w:val="20"/>
              </w:rPr>
            </w:pPr>
          </w:p>
          <w:p w:rsidR="00135FB0" w:rsidRPr="00A23EFB" w:rsidRDefault="00135FB0" w:rsidP="008F1531">
            <w:pPr>
              <w:contextualSpacing/>
              <w:jc w:val="both"/>
              <w:rPr>
                <w:rFonts w:cs="Times New Roman"/>
                <w:sz w:val="20"/>
                <w:szCs w:val="20"/>
              </w:rPr>
            </w:pPr>
            <w:r w:rsidRPr="00A23EFB">
              <w:rPr>
                <w:rFonts w:cs="Times New Roman"/>
                <w:sz w:val="20"/>
                <w:szCs w:val="20"/>
              </w:rPr>
              <w:t>Статья 3. Типы и виды рекламных конструкций</w:t>
            </w:r>
          </w:p>
          <w:p w:rsidR="00135FB0" w:rsidRPr="00A23EFB" w:rsidRDefault="00135FB0" w:rsidP="008F1531">
            <w:pPr>
              <w:contextualSpacing/>
              <w:jc w:val="both"/>
              <w:rPr>
                <w:rFonts w:cs="Times New Roman"/>
                <w:sz w:val="24"/>
                <w:szCs w:val="24"/>
              </w:rPr>
            </w:pPr>
          </w:p>
          <w:p w:rsidR="00B6703D" w:rsidRPr="00A23EFB" w:rsidRDefault="00B6703D" w:rsidP="00135FB0">
            <w:pPr>
              <w:jc w:val="both"/>
              <w:rPr>
                <w:sz w:val="20"/>
                <w:szCs w:val="20"/>
              </w:rPr>
            </w:pPr>
          </w:p>
          <w:p w:rsidR="00B6703D" w:rsidRPr="00A23EFB" w:rsidRDefault="00B6703D" w:rsidP="00135FB0">
            <w:pPr>
              <w:jc w:val="both"/>
              <w:rPr>
                <w:rFonts w:cs="Times New Roman"/>
                <w:sz w:val="20"/>
                <w:szCs w:val="20"/>
              </w:rPr>
            </w:pPr>
            <w:r w:rsidRPr="00A23EFB">
              <w:rPr>
                <w:rFonts w:cs="Times New Roman"/>
                <w:sz w:val="20"/>
                <w:szCs w:val="20"/>
              </w:rPr>
              <w:t xml:space="preserve">Пункт 2 части 1 статьи 3 приложения к решению: </w:t>
            </w:r>
          </w:p>
          <w:p w:rsidR="00B6703D" w:rsidRPr="00A23EFB" w:rsidRDefault="00B6703D" w:rsidP="00135FB0">
            <w:pPr>
              <w:jc w:val="both"/>
              <w:rPr>
                <w:sz w:val="20"/>
                <w:szCs w:val="20"/>
              </w:rPr>
            </w:pPr>
            <w:r w:rsidRPr="00A23EFB">
              <w:rPr>
                <w:sz w:val="20"/>
                <w:szCs w:val="20"/>
              </w:rPr>
              <w:t>«2) рекламные конструкции, размещаемые на зданиях, сооружениях, элементах благоустройства города;»</w:t>
            </w:r>
          </w:p>
          <w:p w:rsidR="00B6703D" w:rsidRPr="00A23EFB" w:rsidRDefault="00B6703D" w:rsidP="00135FB0">
            <w:pPr>
              <w:jc w:val="both"/>
              <w:rPr>
                <w:sz w:val="20"/>
                <w:szCs w:val="20"/>
              </w:rPr>
            </w:pPr>
          </w:p>
          <w:p w:rsidR="00B6703D" w:rsidRPr="00A23EFB" w:rsidRDefault="00B6703D" w:rsidP="00135FB0">
            <w:pPr>
              <w:jc w:val="both"/>
              <w:rPr>
                <w:sz w:val="20"/>
                <w:szCs w:val="20"/>
              </w:rPr>
            </w:pPr>
          </w:p>
          <w:p w:rsidR="00135FB0" w:rsidRPr="00A23EFB" w:rsidRDefault="00135FB0" w:rsidP="00135FB0">
            <w:pPr>
              <w:jc w:val="both"/>
              <w:rPr>
                <w:sz w:val="20"/>
                <w:szCs w:val="20"/>
              </w:rPr>
            </w:pPr>
            <w:r w:rsidRPr="00A23EFB">
              <w:rPr>
                <w:sz w:val="20"/>
                <w:szCs w:val="20"/>
              </w:rPr>
              <w:t>Пункт 5 части 2 статьи 3:</w:t>
            </w:r>
          </w:p>
          <w:p w:rsidR="00135FB0" w:rsidRPr="00A23EFB" w:rsidRDefault="00135FB0" w:rsidP="00135FB0">
            <w:pPr>
              <w:contextualSpacing/>
              <w:jc w:val="both"/>
              <w:rPr>
                <w:sz w:val="20"/>
                <w:szCs w:val="20"/>
              </w:rPr>
            </w:pPr>
            <w:r w:rsidRPr="00A23EFB">
              <w:rPr>
                <w:sz w:val="20"/>
                <w:szCs w:val="20"/>
              </w:rPr>
              <w:t>«5)</w:t>
            </w:r>
            <w:r w:rsidRPr="00A23EFB">
              <w:rPr>
                <w:sz w:val="20"/>
                <w:szCs w:val="20"/>
              </w:rPr>
              <w:tab/>
              <w:t xml:space="preserve">афишные стенды – рекламные конструкции с одним или двумя информационными полями, располагаемые на тротуарах или </w:t>
            </w:r>
            <w:r w:rsidRPr="00A23EFB">
              <w:rPr>
                <w:sz w:val="20"/>
                <w:szCs w:val="20"/>
              </w:rPr>
              <w:br/>
              <w:t xml:space="preserve">на прилегающих к тротуарам газонах. Размер одного информационного поля афишного стенда составляет 1,8 м x 1,75 м. Площадь информационного поля афишного стенда определяется общей площадью его сторон. Афишные стенды предназначены для размещения рекламы </w:t>
            </w:r>
            <w:r w:rsidRPr="00A23EFB">
              <w:rPr>
                <w:sz w:val="20"/>
                <w:szCs w:val="20"/>
              </w:rPr>
              <w:br/>
              <w:t>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contextualSpacing/>
              <w:jc w:val="both"/>
              <w:rPr>
                <w:sz w:val="20"/>
                <w:szCs w:val="20"/>
              </w:rPr>
            </w:pPr>
          </w:p>
          <w:p w:rsidR="00135FB0" w:rsidRPr="00A23EFB" w:rsidRDefault="00135FB0" w:rsidP="00135FB0">
            <w:pPr>
              <w:jc w:val="both"/>
              <w:rPr>
                <w:sz w:val="20"/>
                <w:szCs w:val="20"/>
              </w:rPr>
            </w:pPr>
          </w:p>
          <w:p w:rsidR="00B25794" w:rsidRPr="00A23EFB" w:rsidRDefault="00B25794" w:rsidP="00135FB0">
            <w:pPr>
              <w:jc w:val="both"/>
              <w:rPr>
                <w:sz w:val="20"/>
                <w:szCs w:val="20"/>
              </w:rPr>
            </w:pPr>
          </w:p>
          <w:p w:rsidR="00B25794" w:rsidRPr="00A23EFB" w:rsidRDefault="00B25794" w:rsidP="00135FB0">
            <w:pPr>
              <w:jc w:val="both"/>
              <w:rPr>
                <w:sz w:val="20"/>
                <w:szCs w:val="20"/>
              </w:rPr>
            </w:pPr>
          </w:p>
          <w:p w:rsidR="00B25794" w:rsidRPr="00A23EFB" w:rsidRDefault="00B25794" w:rsidP="00135FB0">
            <w:pPr>
              <w:jc w:val="both"/>
              <w:rPr>
                <w:sz w:val="20"/>
                <w:szCs w:val="20"/>
              </w:rPr>
            </w:pPr>
          </w:p>
          <w:p w:rsidR="00B25794" w:rsidRPr="00A23EFB" w:rsidRDefault="00B25794" w:rsidP="00135FB0">
            <w:pPr>
              <w:jc w:val="both"/>
              <w:rPr>
                <w:sz w:val="20"/>
                <w:szCs w:val="20"/>
              </w:rPr>
            </w:pPr>
          </w:p>
          <w:p w:rsidR="00362667" w:rsidRPr="00A23EFB" w:rsidRDefault="00362667" w:rsidP="00135FB0">
            <w:pPr>
              <w:jc w:val="both"/>
              <w:rPr>
                <w:sz w:val="20"/>
                <w:szCs w:val="20"/>
              </w:rPr>
            </w:pPr>
          </w:p>
          <w:p w:rsidR="00362667" w:rsidRPr="00A23EFB" w:rsidRDefault="00362667" w:rsidP="00135FB0">
            <w:pPr>
              <w:jc w:val="both"/>
              <w:rPr>
                <w:sz w:val="20"/>
                <w:szCs w:val="20"/>
              </w:rPr>
            </w:pPr>
          </w:p>
          <w:p w:rsidR="00CE550D" w:rsidRPr="00A23EFB" w:rsidRDefault="00CE550D" w:rsidP="00135FB0">
            <w:pPr>
              <w:jc w:val="both"/>
              <w:rPr>
                <w:sz w:val="20"/>
                <w:szCs w:val="20"/>
              </w:rPr>
            </w:pPr>
          </w:p>
          <w:p w:rsidR="00CE550D" w:rsidRPr="00A23EFB" w:rsidRDefault="00CE550D" w:rsidP="00135FB0">
            <w:pPr>
              <w:jc w:val="both"/>
              <w:rPr>
                <w:sz w:val="20"/>
                <w:szCs w:val="20"/>
              </w:rPr>
            </w:pPr>
          </w:p>
          <w:p w:rsidR="00CE550D" w:rsidRPr="00A23EFB" w:rsidRDefault="00CE550D" w:rsidP="00135FB0">
            <w:pPr>
              <w:jc w:val="both"/>
              <w:rPr>
                <w:sz w:val="20"/>
                <w:szCs w:val="20"/>
              </w:rPr>
            </w:pPr>
          </w:p>
          <w:p w:rsidR="00135FB0" w:rsidRPr="00A23EFB" w:rsidRDefault="00135FB0" w:rsidP="00135FB0">
            <w:pPr>
              <w:jc w:val="both"/>
              <w:rPr>
                <w:sz w:val="20"/>
                <w:szCs w:val="20"/>
              </w:rPr>
            </w:pPr>
            <w:r w:rsidRPr="00A23EFB">
              <w:rPr>
                <w:sz w:val="20"/>
                <w:szCs w:val="20"/>
              </w:rPr>
              <w:t>Абзац первый части 3 статьи 3:</w:t>
            </w:r>
          </w:p>
          <w:p w:rsidR="00135FB0" w:rsidRPr="00A23EFB" w:rsidRDefault="00135FB0" w:rsidP="00135FB0">
            <w:pPr>
              <w:contextualSpacing/>
              <w:jc w:val="both"/>
              <w:rPr>
                <w:sz w:val="20"/>
                <w:szCs w:val="20"/>
              </w:rPr>
            </w:pPr>
            <w:r w:rsidRPr="00A23EFB">
              <w:rPr>
                <w:sz w:val="20"/>
                <w:szCs w:val="20"/>
              </w:rPr>
              <w:t>«3. Рекламные конструкции, размещаемые на зданиях, сооружениях, элементах благоустройства города:»</w:t>
            </w:r>
          </w:p>
          <w:p w:rsidR="00394326" w:rsidRPr="00A23EFB" w:rsidRDefault="00394326" w:rsidP="00135FB0">
            <w:pPr>
              <w:contextualSpacing/>
              <w:jc w:val="both"/>
              <w:rPr>
                <w:sz w:val="20"/>
                <w:szCs w:val="20"/>
              </w:rPr>
            </w:pPr>
          </w:p>
          <w:p w:rsidR="00394326" w:rsidRPr="00A23EFB" w:rsidRDefault="00394326" w:rsidP="00135FB0">
            <w:pPr>
              <w:contextualSpacing/>
              <w:jc w:val="both"/>
              <w:rPr>
                <w:sz w:val="20"/>
                <w:szCs w:val="20"/>
              </w:rPr>
            </w:pPr>
          </w:p>
          <w:p w:rsidR="00394326" w:rsidRPr="00A23EFB" w:rsidRDefault="00394326" w:rsidP="00394326">
            <w:pPr>
              <w:jc w:val="both"/>
              <w:rPr>
                <w:sz w:val="20"/>
                <w:szCs w:val="20"/>
              </w:rPr>
            </w:pPr>
            <w:r w:rsidRPr="00A23EFB">
              <w:rPr>
                <w:sz w:val="20"/>
                <w:szCs w:val="20"/>
              </w:rPr>
              <w:t>Пункт 2 части 3 статьи 3:</w:t>
            </w:r>
          </w:p>
          <w:p w:rsidR="00394326" w:rsidRPr="00A23EFB" w:rsidRDefault="00394326" w:rsidP="00394326">
            <w:pPr>
              <w:contextualSpacing/>
              <w:jc w:val="both"/>
              <w:rPr>
                <w:sz w:val="20"/>
                <w:szCs w:val="20"/>
              </w:rPr>
            </w:pPr>
            <w:r w:rsidRPr="00A23EFB">
              <w:rPr>
                <w:sz w:val="20"/>
                <w:szCs w:val="20"/>
              </w:rPr>
              <w:t xml:space="preserve">«2) стелы – рекламные конструкции, размещаемые в границах земельных участков, на которых расположены торговые центры (отдельно стоящие нежилые здания (строения, сооружения), предназначенные </w:t>
            </w:r>
            <w:r w:rsidRPr="00A23EFB">
              <w:rPr>
                <w:sz w:val="20"/>
                <w:szCs w:val="20"/>
              </w:rPr>
              <w:br/>
              <w:t>и используемые в целях размещения в них торговых объектов, объектов общественного питания и (или) объектов бытового обслуживания (далее – торговые объекты), предназначенные для размещения на таких стелах информации о торговых объектах, расположенных в торговых центрах. Размер информационного поля стелы определяется площадью поверхностей, предназначенных для размещения информации о торговых объектах;»</w:t>
            </w:r>
          </w:p>
          <w:p w:rsidR="00C82430" w:rsidRPr="00A23EFB" w:rsidRDefault="00C82430" w:rsidP="00394326">
            <w:pPr>
              <w:contextualSpacing/>
              <w:jc w:val="both"/>
              <w:rPr>
                <w:sz w:val="20"/>
                <w:szCs w:val="20"/>
              </w:rPr>
            </w:pPr>
          </w:p>
          <w:p w:rsidR="003C7363" w:rsidRPr="00A23EFB" w:rsidRDefault="003C7363" w:rsidP="00394326">
            <w:pPr>
              <w:contextualSpacing/>
              <w:jc w:val="both"/>
              <w:rPr>
                <w:sz w:val="20"/>
                <w:szCs w:val="20"/>
              </w:rPr>
            </w:pPr>
          </w:p>
          <w:p w:rsidR="00C82430" w:rsidRPr="00A23EFB" w:rsidRDefault="00C82430" w:rsidP="00C82430">
            <w:pPr>
              <w:jc w:val="both"/>
              <w:rPr>
                <w:sz w:val="20"/>
                <w:szCs w:val="20"/>
              </w:rPr>
            </w:pPr>
            <w:r w:rsidRPr="00A23EFB">
              <w:rPr>
                <w:sz w:val="20"/>
                <w:szCs w:val="20"/>
              </w:rPr>
              <w:t>Пункт 3 части 3 статьи 3:</w:t>
            </w:r>
          </w:p>
          <w:p w:rsidR="00C82430" w:rsidRPr="00A23EFB" w:rsidRDefault="00C82430" w:rsidP="00C82430">
            <w:pPr>
              <w:contextualSpacing/>
              <w:jc w:val="both"/>
              <w:rPr>
                <w:sz w:val="20"/>
                <w:szCs w:val="20"/>
              </w:rPr>
            </w:pPr>
            <w:r w:rsidRPr="00A23EFB">
              <w:rPr>
                <w:sz w:val="20"/>
                <w:szCs w:val="20"/>
              </w:rPr>
              <w:t xml:space="preserve">«3) медиафасад - рекламная конструкция, информационное поле которой должно использоваться для распространения рекламы (социальной рекламы) исключительно с помощью электронной системы демонстрации и смены рекламы (социальной рекламы), размещаемая непосредственно на внешней поверхности стен зданий, строений, сооружений или </w:t>
            </w:r>
            <w:r w:rsidRPr="00A23EFB">
              <w:rPr>
                <w:sz w:val="20"/>
                <w:szCs w:val="20"/>
              </w:rPr>
              <w:br/>
              <w:t>на металлокаркасе, повторяющем пластику стены (в случае размещения медиафасада на существующем остеклении здания, строения, сооружения). На одной плоскости стены здания (строения, сооружения) может размещаться только одна конструкция указанного типа. Размер информационного поля медиафасада определяется площадью поверхности, предназначенной для размещения рекламы (социальной рекламы). Медиафасад должен быть оборудован системой аварийного отключения от сети электропитания и соответствовать всем обязательным требованиям (в том числе с учётом места его размещения);»</w:t>
            </w:r>
          </w:p>
          <w:p w:rsidR="00C82430" w:rsidRPr="00A23EFB" w:rsidRDefault="00C82430" w:rsidP="00C82430">
            <w:pPr>
              <w:contextualSpacing/>
              <w:jc w:val="both"/>
              <w:rPr>
                <w:sz w:val="20"/>
                <w:szCs w:val="20"/>
              </w:rPr>
            </w:pPr>
          </w:p>
          <w:p w:rsidR="00C82430" w:rsidRPr="00A23EFB" w:rsidRDefault="00C82430" w:rsidP="00C82430">
            <w:pPr>
              <w:contextualSpacing/>
              <w:jc w:val="both"/>
              <w:rPr>
                <w:sz w:val="20"/>
                <w:szCs w:val="20"/>
              </w:rPr>
            </w:pPr>
          </w:p>
          <w:p w:rsidR="00C82430" w:rsidRPr="00A23EFB" w:rsidRDefault="00C82430" w:rsidP="00C82430">
            <w:pPr>
              <w:contextualSpacing/>
              <w:jc w:val="both"/>
              <w:rPr>
                <w:sz w:val="20"/>
                <w:szCs w:val="20"/>
              </w:rPr>
            </w:pPr>
          </w:p>
          <w:p w:rsidR="00C82430" w:rsidRPr="00A23EFB" w:rsidRDefault="00C82430" w:rsidP="00C82430">
            <w:pPr>
              <w:contextualSpacing/>
              <w:jc w:val="both"/>
              <w:rPr>
                <w:sz w:val="20"/>
                <w:szCs w:val="20"/>
              </w:rPr>
            </w:pPr>
          </w:p>
          <w:p w:rsidR="00C82430" w:rsidRPr="00A23EFB" w:rsidRDefault="00C82430" w:rsidP="00C82430">
            <w:pPr>
              <w:contextualSpacing/>
              <w:jc w:val="both"/>
              <w:rPr>
                <w:sz w:val="20"/>
                <w:szCs w:val="20"/>
              </w:rPr>
            </w:pPr>
          </w:p>
          <w:p w:rsidR="00C82430" w:rsidRPr="00A23EFB" w:rsidRDefault="00C82430" w:rsidP="00C82430">
            <w:pPr>
              <w:contextualSpacing/>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3C7363" w:rsidRPr="00A23EFB" w:rsidRDefault="003C7363" w:rsidP="00C82430">
            <w:pPr>
              <w:jc w:val="both"/>
              <w:rPr>
                <w:sz w:val="20"/>
                <w:szCs w:val="20"/>
              </w:rPr>
            </w:pPr>
          </w:p>
          <w:p w:rsidR="00B6703D" w:rsidRPr="00A23EFB" w:rsidRDefault="00B6703D" w:rsidP="00C82430">
            <w:pPr>
              <w:jc w:val="both"/>
              <w:rPr>
                <w:sz w:val="20"/>
                <w:szCs w:val="20"/>
              </w:rPr>
            </w:pPr>
          </w:p>
          <w:p w:rsidR="00C82430" w:rsidRPr="00A23EFB" w:rsidRDefault="00C82430" w:rsidP="00C82430">
            <w:pPr>
              <w:jc w:val="both"/>
              <w:rPr>
                <w:sz w:val="20"/>
                <w:szCs w:val="20"/>
              </w:rPr>
            </w:pPr>
            <w:r w:rsidRPr="00A23EFB">
              <w:rPr>
                <w:sz w:val="20"/>
                <w:szCs w:val="20"/>
              </w:rPr>
              <w:t>Часть 5 статьи 3:</w:t>
            </w:r>
          </w:p>
          <w:p w:rsidR="00C82430" w:rsidRPr="00A23EFB" w:rsidRDefault="00C82430" w:rsidP="00C82430">
            <w:pPr>
              <w:contextualSpacing/>
              <w:jc w:val="both"/>
              <w:rPr>
                <w:sz w:val="20"/>
                <w:szCs w:val="20"/>
              </w:rPr>
            </w:pPr>
            <w:r w:rsidRPr="00A23EFB">
              <w:rPr>
                <w:sz w:val="20"/>
                <w:szCs w:val="20"/>
              </w:rPr>
              <w:lastRenderedPageBreak/>
              <w:t>«5. На территории города Сургута разрешается установка и эксплуатация исключительно указанных в частях 2 – 4 настоящей статьи типов рекламных конструкций. Размещение иных типов рекламных конструкций не допускается.»</w:t>
            </w:r>
          </w:p>
          <w:p w:rsidR="009569DF" w:rsidRPr="00A23EFB" w:rsidRDefault="009569DF" w:rsidP="00C82430">
            <w:pPr>
              <w:contextualSpacing/>
              <w:jc w:val="both"/>
              <w:rPr>
                <w:sz w:val="20"/>
                <w:szCs w:val="20"/>
              </w:rPr>
            </w:pPr>
          </w:p>
          <w:p w:rsidR="009569DF" w:rsidRPr="00A23EFB" w:rsidRDefault="009569DF" w:rsidP="00C82430">
            <w:pPr>
              <w:contextualSpacing/>
              <w:jc w:val="both"/>
              <w:rPr>
                <w:sz w:val="20"/>
                <w:szCs w:val="20"/>
              </w:rPr>
            </w:pPr>
          </w:p>
          <w:p w:rsidR="009569DF" w:rsidRPr="00A23EFB" w:rsidRDefault="009569DF" w:rsidP="00C82430">
            <w:pPr>
              <w:contextualSpacing/>
              <w:jc w:val="both"/>
              <w:rPr>
                <w:sz w:val="20"/>
                <w:szCs w:val="20"/>
              </w:rPr>
            </w:pPr>
          </w:p>
          <w:p w:rsidR="009569DF" w:rsidRPr="00A23EFB" w:rsidRDefault="009569DF" w:rsidP="00C82430">
            <w:pPr>
              <w:contextualSpacing/>
              <w:jc w:val="both"/>
              <w:rPr>
                <w:sz w:val="20"/>
                <w:szCs w:val="20"/>
              </w:rPr>
            </w:pPr>
          </w:p>
          <w:p w:rsidR="009569DF" w:rsidRPr="00A23EFB" w:rsidRDefault="009569DF" w:rsidP="00C82430">
            <w:pPr>
              <w:contextualSpacing/>
              <w:jc w:val="both"/>
              <w:rPr>
                <w:sz w:val="20"/>
                <w:szCs w:val="20"/>
              </w:rPr>
            </w:pPr>
          </w:p>
          <w:p w:rsidR="009569DF" w:rsidRPr="00A23EFB" w:rsidRDefault="009569DF" w:rsidP="00C82430">
            <w:pPr>
              <w:contextualSpacing/>
              <w:jc w:val="both"/>
              <w:rPr>
                <w:sz w:val="20"/>
                <w:szCs w:val="20"/>
              </w:rPr>
            </w:pPr>
          </w:p>
          <w:p w:rsidR="009569DF" w:rsidRPr="00A23EFB" w:rsidRDefault="009569DF" w:rsidP="00C82430">
            <w:pPr>
              <w:contextualSpacing/>
              <w:jc w:val="both"/>
              <w:rPr>
                <w:sz w:val="20"/>
                <w:szCs w:val="20"/>
              </w:rPr>
            </w:pPr>
          </w:p>
          <w:p w:rsidR="009569DF" w:rsidRPr="00A23EFB" w:rsidRDefault="009569DF" w:rsidP="00C82430">
            <w:pPr>
              <w:contextualSpacing/>
              <w:jc w:val="both"/>
              <w:rPr>
                <w:sz w:val="20"/>
                <w:szCs w:val="20"/>
              </w:rPr>
            </w:pPr>
          </w:p>
          <w:p w:rsidR="00B6703D" w:rsidRPr="00A23EFB" w:rsidRDefault="00B6703D" w:rsidP="009569DF">
            <w:pPr>
              <w:jc w:val="both"/>
              <w:rPr>
                <w:sz w:val="20"/>
                <w:szCs w:val="20"/>
              </w:rPr>
            </w:pPr>
          </w:p>
          <w:p w:rsidR="0074091B" w:rsidRPr="00A23EFB" w:rsidRDefault="0074091B" w:rsidP="009569DF">
            <w:pPr>
              <w:jc w:val="both"/>
              <w:rPr>
                <w:sz w:val="20"/>
                <w:szCs w:val="20"/>
              </w:rPr>
            </w:pPr>
            <w:r w:rsidRPr="00A23EFB">
              <w:rPr>
                <w:sz w:val="20"/>
                <w:szCs w:val="20"/>
              </w:rPr>
              <w:t>Первый абзац части 6 статьи 3 приложения к решению:</w:t>
            </w:r>
          </w:p>
          <w:p w:rsidR="0074091B" w:rsidRPr="00A23EFB" w:rsidRDefault="0074091B" w:rsidP="009569DF">
            <w:pPr>
              <w:jc w:val="both"/>
              <w:rPr>
                <w:sz w:val="20"/>
                <w:szCs w:val="20"/>
              </w:rPr>
            </w:pPr>
            <w:r w:rsidRPr="00A23EFB">
              <w:rPr>
                <w:sz w:val="20"/>
                <w:szCs w:val="20"/>
              </w:rPr>
              <w:t>«Распространение рекламы (социальной рекламы) на всех типах рекламных конструкций может осуществляться следующими технологическими способами доведения информации до потребителей (далее - технологии демонстрации рекламы):»</w:t>
            </w:r>
          </w:p>
          <w:p w:rsidR="0074091B" w:rsidRPr="00A23EFB" w:rsidRDefault="0074091B" w:rsidP="009569DF">
            <w:pPr>
              <w:jc w:val="both"/>
              <w:rPr>
                <w:sz w:val="20"/>
                <w:szCs w:val="20"/>
              </w:rPr>
            </w:pPr>
          </w:p>
          <w:p w:rsidR="00B6069C" w:rsidRPr="00A23EFB" w:rsidRDefault="00B6069C" w:rsidP="009569DF">
            <w:pPr>
              <w:jc w:val="both"/>
              <w:rPr>
                <w:sz w:val="20"/>
                <w:szCs w:val="20"/>
              </w:rPr>
            </w:pPr>
          </w:p>
          <w:p w:rsidR="00B6703D" w:rsidRPr="00A23EFB" w:rsidRDefault="00B6703D" w:rsidP="009569DF">
            <w:pPr>
              <w:jc w:val="both"/>
              <w:rPr>
                <w:sz w:val="20"/>
                <w:szCs w:val="20"/>
              </w:rPr>
            </w:pPr>
          </w:p>
          <w:p w:rsidR="009569DF" w:rsidRPr="00A23EFB" w:rsidRDefault="009569DF" w:rsidP="009569DF">
            <w:pPr>
              <w:jc w:val="both"/>
              <w:rPr>
                <w:sz w:val="20"/>
                <w:szCs w:val="20"/>
              </w:rPr>
            </w:pPr>
            <w:r w:rsidRPr="00A23EFB">
              <w:rPr>
                <w:sz w:val="20"/>
                <w:szCs w:val="20"/>
              </w:rPr>
              <w:t>Часть 7 статьи 3:</w:t>
            </w:r>
          </w:p>
          <w:p w:rsidR="009569DF" w:rsidRPr="00A23EFB" w:rsidRDefault="009569DF" w:rsidP="009569DF">
            <w:pPr>
              <w:jc w:val="both"/>
              <w:rPr>
                <w:sz w:val="20"/>
                <w:szCs w:val="20"/>
              </w:rPr>
            </w:pPr>
            <w:r w:rsidRPr="00A23EFB">
              <w:rPr>
                <w:sz w:val="20"/>
                <w:szCs w:val="20"/>
              </w:rPr>
              <w:t>«7. Не относятся к объектам наружной рекламы вывески и указатели, не содержащие сведений рекламного характера, содержащие информацию, раскрытие или распространение либо</w:t>
            </w:r>
            <w:r w:rsidR="000669AE" w:rsidRPr="00A23EFB">
              <w:rPr>
                <w:sz w:val="20"/>
                <w:szCs w:val="20"/>
              </w:rPr>
              <w:t xml:space="preserve"> </w:t>
            </w:r>
            <w:r w:rsidRPr="00A23EFB">
              <w:rPr>
                <w:sz w:val="20"/>
                <w:szCs w:val="20"/>
              </w:rPr>
              <w:t>доведение</w:t>
            </w:r>
            <w:r w:rsidR="000669AE" w:rsidRPr="00A23EFB">
              <w:rPr>
                <w:sz w:val="20"/>
                <w:szCs w:val="20"/>
              </w:rPr>
              <w:t xml:space="preserve"> </w:t>
            </w:r>
            <w:r w:rsidRPr="00A23EFB">
              <w:rPr>
                <w:sz w:val="20"/>
                <w:szCs w:val="20"/>
              </w:rPr>
              <w:t>до потребителя которой является обязательным в соответствии</w:t>
            </w:r>
            <w:r w:rsidR="000669AE" w:rsidRPr="00A23EFB">
              <w:rPr>
                <w:sz w:val="20"/>
                <w:szCs w:val="20"/>
              </w:rPr>
              <w:t xml:space="preserve"> </w:t>
            </w:r>
            <w:r w:rsidRPr="00A23EFB">
              <w:rPr>
                <w:sz w:val="20"/>
                <w:szCs w:val="20"/>
              </w:rPr>
              <w:t xml:space="preserve">с федеральным законом, а также конструкции в виде ценовых табло автозаправочных станций при условии, если указанные объекты </w:t>
            </w:r>
            <w:r w:rsidRPr="00A23EFB">
              <w:rPr>
                <w:sz w:val="20"/>
                <w:szCs w:val="20"/>
              </w:rPr>
              <w:br/>
              <w:t>не содержат сведений рекламного характера.</w:t>
            </w:r>
          </w:p>
          <w:p w:rsidR="009569DF" w:rsidRPr="00A23EFB" w:rsidRDefault="009569DF" w:rsidP="009569DF">
            <w:pPr>
              <w:contextualSpacing/>
              <w:jc w:val="both"/>
              <w:rPr>
                <w:sz w:val="20"/>
                <w:szCs w:val="20"/>
              </w:rPr>
            </w:pPr>
            <w:r w:rsidRPr="00A23EFB">
              <w:rPr>
                <w:sz w:val="20"/>
                <w:szCs w:val="20"/>
              </w:rPr>
              <w:t xml:space="preserve">Для установки или замены вывесок и информационных элементов, содержащих информацию, раскрытие или распространение либо доведение до потребителя которой является обязательным </w:t>
            </w:r>
            <w:r w:rsidRPr="00A23EFB">
              <w:rPr>
                <w:sz w:val="20"/>
                <w:szCs w:val="20"/>
              </w:rPr>
              <w:br/>
              <w:t xml:space="preserve">в соответствии с федеральным законом, а также конструкций в виде ценовых табло автозаправочных станций при условии, если указанные объекты не содержат сведений рекламного характера, изготовленных </w:t>
            </w:r>
            <w:r w:rsidRPr="00A23EFB">
              <w:rPr>
                <w:sz w:val="20"/>
                <w:szCs w:val="20"/>
              </w:rPr>
              <w:br/>
              <w:t>и размещённых в соответствии с согласованным комплексным решением и приложением 3 Правил благоустройства территории города Сургута, согласование или выдача разрешения не требуется.»</w:t>
            </w:r>
          </w:p>
          <w:p w:rsidR="000669AE" w:rsidRPr="00A23EFB" w:rsidRDefault="000669AE" w:rsidP="009569DF">
            <w:pPr>
              <w:contextualSpacing/>
              <w:jc w:val="both"/>
              <w:rPr>
                <w:sz w:val="20"/>
                <w:szCs w:val="20"/>
              </w:rPr>
            </w:pPr>
          </w:p>
          <w:p w:rsidR="000669AE" w:rsidRPr="00A23EFB" w:rsidRDefault="000669AE" w:rsidP="009569DF">
            <w:pPr>
              <w:contextualSpacing/>
              <w:jc w:val="both"/>
              <w:rPr>
                <w:sz w:val="20"/>
                <w:szCs w:val="20"/>
              </w:rPr>
            </w:pPr>
          </w:p>
          <w:p w:rsidR="000669AE" w:rsidRPr="00A23EFB" w:rsidRDefault="000669AE" w:rsidP="009569DF">
            <w:pPr>
              <w:contextualSpacing/>
              <w:jc w:val="both"/>
              <w:rPr>
                <w:sz w:val="20"/>
                <w:szCs w:val="20"/>
              </w:rPr>
            </w:pPr>
          </w:p>
          <w:p w:rsidR="000669AE" w:rsidRPr="00A23EFB" w:rsidRDefault="000669AE" w:rsidP="009569DF">
            <w:pPr>
              <w:contextualSpacing/>
              <w:jc w:val="both"/>
              <w:rPr>
                <w:sz w:val="20"/>
                <w:szCs w:val="20"/>
              </w:rPr>
            </w:pPr>
          </w:p>
          <w:p w:rsidR="00B6069C" w:rsidRPr="00A23EFB" w:rsidRDefault="00B6069C" w:rsidP="009569DF">
            <w:pPr>
              <w:contextualSpacing/>
              <w:jc w:val="both"/>
              <w:rPr>
                <w:sz w:val="20"/>
                <w:szCs w:val="20"/>
              </w:rPr>
            </w:pPr>
          </w:p>
          <w:p w:rsidR="00B6069C" w:rsidRPr="00A23EFB" w:rsidRDefault="00B6069C" w:rsidP="009569DF">
            <w:pPr>
              <w:contextualSpacing/>
              <w:jc w:val="both"/>
              <w:rPr>
                <w:sz w:val="20"/>
                <w:szCs w:val="20"/>
              </w:rPr>
            </w:pPr>
          </w:p>
          <w:p w:rsidR="00B6069C" w:rsidRPr="00A23EFB" w:rsidRDefault="00B6069C" w:rsidP="009569DF">
            <w:pPr>
              <w:contextualSpacing/>
              <w:jc w:val="both"/>
              <w:rPr>
                <w:sz w:val="20"/>
                <w:szCs w:val="20"/>
              </w:rPr>
            </w:pPr>
          </w:p>
          <w:p w:rsidR="00B6069C" w:rsidRPr="00A23EFB" w:rsidRDefault="00B6069C" w:rsidP="009569DF">
            <w:pPr>
              <w:contextualSpacing/>
              <w:jc w:val="both"/>
              <w:rPr>
                <w:sz w:val="20"/>
                <w:szCs w:val="20"/>
              </w:rPr>
            </w:pPr>
          </w:p>
          <w:p w:rsidR="00B6069C" w:rsidRPr="00A23EFB" w:rsidRDefault="00B6069C" w:rsidP="009569DF">
            <w:pPr>
              <w:contextualSpacing/>
              <w:jc w:val="both"/>
              <w:rPr>
                <w:sz w:val="20"/>
                <w:szCs w:val="20"/>
              </w:rPr>
            </w:pPr>
          </w:p>
          <w:p w:rsidR="00B6069C" w:rsidRPr="00A23EFB" w:rsidRDefault="00B6069C" w:rsidP="009569DF">
            <w:pPr>
              <w:contextualSpacing/>
              <w:jc w:val="both"/>
              <w:rPr>
                <w:sz w:val="20"/>
                <w:szCs w:val="20"/>
              </w:rPr>
            </w:pPr>
          </w:p>
          <w:p w:rsidR="000669AE" w:rsidRPr="00A23EFB" w:rsidRDefault="000669AE" w:rsidP="009569DF">
            <w:pPr>
              <w:contextualSpacing/>
              <w:jc w:val="both"/>
              <w:rPr>
                <w:sz w:val="20"/>
                <w:szCs w:val="20"/>
              </w:rPr>
            </w:pPr>
            <w:r w:rsidRPr="00A23EFB">
              <w:rPr>
                <w:sz w:val="20"/>
                <w:szCs w:val="20"/>
              </w:rPr>
              <w:t>Статья 4. Требования к рекламным конструкциям в целях сохранения внешнего архитектурного облика сложившейся застройки города Сургута</w:t>
            </w:r>
          </w:p>
          <w:p w:rsidR="003918E1" w:rsidRPr="00A23EFB" w:rsidRDefault="003918E1" w:rsidP="009569DF">
            <w:pPr>
              <w:contextualSpacing/>
              <w:jc w:val="both"/>
              <w:rPr>
                <w:sz w:val="20"/>
                <w:szCs w:val="20"/>
              </w:rPr>
            </w:pPr>
          </w:p>
          <w:p w:rsidR="003918E1" w:rsidRPr="00A23EFB" w:rsidRDefault="003918E1" w:rsidP="003918E1">
            <w:pPr>
              <w:contextualSpacing/>
              <w:jc w:val="both"/>
              <w:rPr>
                <w:sz w:val="20"/>
                <w:szCs w:val="20"/>
              </w:rPr>
            </w:pPr>
            <w:r w:rsidRPr="00A23EFB">
              <w:rPr>
                <w:sz w:val="20"/>
                <w:szCs w:val="20"/>
              </w:rPr>
              <w:t>Часть 1 статьи 4:</w:t>
            </w:r>
          </w:p>
          <w:p w:rsidR="003918E1" w:rsidRPr="00A23EFB" w:rsidRDefault="003918E1" w:rsidP="003918E1">
            <w:pPr>
              <w:contextualSpacing/>
              <w:jc w:val="both"/>
              <w:rPr>
                <w:sz w:val="20"/>
                <w:szCs w:val="20"/>
              </w:rPr>
            </w:pPr>
            <w:r w:rsidRPr="00A23EFB">
              <w:rPr>
                <w:sz w:val="20"/>
                <w:szCs w:val="20"/>
              </w:rPr>
              <w:t>«1. В целях сохранения внешнего архитектурного облика сложившейся застройки города Сургута с учётом установленных типов и видов рекламных конструкций запрещается:</w:t>
            </w:r>
          </w:p>
          <w:p w:rsidR="003918E1" w:rsidRPr="00A23EFB" w:rsidRDefault="003918E1" w:rsidP="003918E1">
            <w:pPr>
              <w:contextualSpacing/>
              <w:jc w:val="both"/>
              <w:rPr>
                <w:sz w:val="20"/>
                <w:szCs w:val="20"/>
              </w:rPr>
            </w:pPr>
            <w:r w:rsidRPr="00A23EFB">
              <w:rPr>
                <w:sz w:val="20"/>
                <w:szCs w:val="20"/>
              </w:rPr>
              <w:t>1) размещать рекламу в виде надписей, рисунков, нанесённых на фасады зданий, включая витражи, витрины, окна, на поверхность тротуаров, пешеходных дорожек, площадей, автомобильных дорог;</w:t>
            </w:r>
          </w:p>
          <w:p w:rsidR="003918E1" w:rsidRPr="00A23EFB" w:rsidRDefault="003918E1" w:rsidP="003918E1">
            <w:pPr>
              <w:contextualSpacing/>
              <w:jc w:val="both"/>
              <w:rPr>
                <w:sz w:val="20"/>
                <w:szCs w:val="20"/>
              </w:rPr>
            </w:pPr>
            <w:r w:rsidRPr="00A23EFB">
              <w:rPr>
                <w:sz w:val="20"/>
                <w:szCs w:val="20"/>
              </w:rPr>
              <w:t>2) размещать рекламные конструкции ближе 2 метров от мемориальных досок, а также рекламные конструкции, перекрывающие знаки адресации;</w:t>
            </w:r>
          </w:p>
          <w:p w:rsidR="003918E1" w:rsidRPr="00A23EFB" w:rsidRDefault="003918E1" w:rsidP="003918E1">
            <w:pPr>
              <w:contextualSpacing/>
              <w:jc w:val="both"/>
              <w:rPr>
                <w:sz w:val="20"/>
                <w:szCs w:val="20"/>
              </w:rPr>
            </w:pPr>
            <w:r w:rsidRPr="00A23EFB">
              <w:rPr>
                <w:sz w:val="20"/>
                <w:szCs w:val="20"/>
              </w:rPr>
              <w:t>3) размещать рекламные конструкции, закрывающие архитектурно-конструктивные элементы фасада здания, остекление витрин и витражей, простенки, балконы, лоджии, эркеры, рельефные и цветовые композиции, применяемые в оформлении фасада;</w:t>
            </w:r>
          </w:p>
          <w:p w:rsidR="003918E1" w:rsidRPr="00A23EFB" w:rsidRDefault="003918E1" w:rsidP="003918E1">
            <w:pPr>
              <w:contextualSpacing/>
              <w:jc w:val="both"/>
              <w:rPr>
                <w:sz w:val="20"/>
                <w:szCs w:val="20"/>
              </w:rPr>
            </w:pPr>
            <w:r w:rsidRPr="00A23EFB">
              <w:rPr>
                <w:sz w:val="20"/>
                <w:szCs w:val="20"/>
              </w:rPr>
              <w:t xml:space="preserve">4) эксплуатировать рекламные конструкции, имеющие повреждения целостности рекламного изображения, содержащие на поверхности опоры рекламной конструкции посторонние надписи, рисунки, объявления </w:t>
            </w:r>
          </w:p>
          <w:p w:rsidR="003918E1" w:rsidRPr="00A23EFB" w:rsidRDefault="003918E1" w:rsidP="003918E1">
            <w:pPr>
              <w:contextualSpacing/>
              <w:jc w:val="both"/>
              <w:rPr>
                <w:sz w:val="20"/>
                <w:szCs w:val="20"/>
              </w:rPr>
            </w:pPr>
            <w:r w:rsidRPr="00A23EFB">
              <w:rPr>
                <w:sz w:val="20"/>
                <w:szCs w:val="20"/>
              </w:rPr>
              <w:t>и их части, имеющие механические повреждения (трещины, сколы, вмятины и др. дефекты), загрязнения, ржавчину, имеющие неисправные осветительные приборы, а также эксплуатировать односторонние рекламные конструкции, задняя стенка которых не обшита пластиковыми или металлическими панелями;</w:t>
            </w:r>
          </w:p>
          <w:p w:rsidR="003918E1" w:rsidRPr="00A23EFB" w:rsidRDefault="003918E1" w:rsidP="003918E1">
            <w:pPr>
              <w:contextualSpacing/>
              <w:jc w:val="both"/>
              <w:rPr>
                <w:sz w:val="20"/>
                <w:szCs w:val="20"/>
              </w:rPr>
            </w:pPr>
            <w:r w:rsidRPr="00A23EFB">
              <w:rPr>
                <w:sz w:val="20"/>
                <w:szCs w:val="20"/>
              </w:rPr>
              <w:t xml:space="preserve">5) размещать крышные рекламные конструкции на объектах капитального строительства, находящихся в одном визуальном пространстве </w:t>
            </w:r>
          </w:p>
          <w:p w:rsidR="003918E1" w:rsidRPr="00A23EFB" w:rsidRDefault="003918E1" w:rsidP="003918E1">
            <w:pPr>
              <w:contextualSpacing/>
              <w:jc w:val="both"/>
              <w:rPr>
                <w:sz w:val="20"/>
                <w:szCs w:val="20"/>
              </w:rPr>
            </w:pPr>
            <w:r w:rsidRPr="00A23EFB">
              <w:rPr>
                <w:sz w:val="20"/>
                <w:szCs w:val="20"/>
              </w:rPr>
              <w:t xml:space="preserve">с объектами культурного наследия федерального, регионального </w:t>
            </w:r>
          </w:p>
          <w:p w:rsidR="003918E1" w:rsidRPr="00A23EFB" w:rsidRDefault="003918E1" w:rsidP="003918E1">
            <w:pPr>
              <w:contextualSpacing/>
              <w:jc w:val="both"/>
              <w:rPr>
                <w:sz w:val="20"/>
                <w:szCs w:val="20"/>
              </w:rPr>
            </w:pPr>
            <w:r w:rsidRPr="00A23EFB">
              <w:rPr>
                <w:sz w:val="20"/>
                <w:szCs w:val="20"/>
              </w:rPr>
              <w:t xml:space="preserve">и местного (муниципального) значения (общее восприятие объекта </w:t>
            </w:r>
          </w:p>
          <w:p w:rsidR="003918E1" w:rsidRPr="00A23EFB" w:rsidRDefault="003918E1" w:rsidP="003918E1">
            <w:pPr>
              <w:contextualSpacing/>
              <w:jc w:val="both"/>
              <w:rPr>
                <w:sz w:val="20"/>
                <w:szCs w:val="20"/>
              </w:rPr>
            </w:pPr>
            <w:r w:rsidRPr="00A23EFB">
              <w:rPr>
                <w:sz w:val="20"/>
                <w:szCs w:val="20"/>
              </w:rPr>
              <w:t>с основных видовых точек).»</w:t>
            </w:r>
          </w:p>
          <w:p w:rsidR="000669AE" w:rsidRPr="00A23EFB" w:rsidRDefault="000669AE"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C35447" w:rsidRPr="00A23EFB" w:rsidRDefault="00C35447" w:rsidP="009569DF">
            <w:pPr>
              <w:contextualSpacing/>
              <w:jc w:val="both"/>
              <w:rPr>
                <w:rFonts w:cs="Times New Roman"/>
                <w:sz w:val="24"/>
                <w:szCs w:val="24"/>
              </w:rPr>
            </w:pPr>
          </w:p>
          <w:p w:rsidR="00B25794" w:rsidRPr="00A23EFB" w:rsidRDefault="00B25794" w:rsidP="009569DF">
            <w:pPr>
              <w:contextualSpacing/>
              <w:jc w:val="both"/>
              <w:rPr>
                <w:sz w:val="20"/>
                <w:szCs w:val="20"/>
              </w:rPr>
            </w:pPr>
          </w:p>
          <w:p w:rsidR="00B25794" w:rsidRPr="00A23EFB" w:rsidRDefault="00B25794" w:rsidP="009569DF">
            <w:pPr>
              <w:contextualSpacing/>
              <w:jc w:val="both"/>
              <w:rPr>
                <w:sz w:val="20"/>
                <w:szCs w:val="20"/>
              </w:rPr>
            </w:pPr>
          </w:p>
          <w:p w:rsidR="00B25794" w:rsidRPr="00A23EFB" w:rsidRDefault="00B25794" w:rsidP="009569DF">
            <w:pPr>
              <w:contextualSpacing/>
              <w:jc w:val="both"/>
              <w:rPr>
                <w:sz w:val="20"/>
                <w:szCs w:val="20"/>
              </w:rPr>
            </w:pPr>
          </w:p>
          <w:p w:rsidR="00140AA4" w:rsidRPr="00A23EFB" w:rsidRDefault="00140AA4"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555F9E" w:rsidRPr="00A23EFB" w:rsidRDefault="00555F9E" w:rsidP="009569DF">
            <w:pPr>
              <w:contextualSpacing/>
              <w:jc w:val="both"/>
              <w:rPr>
                <w:sz w:val="20"/>
                <w:szCs w:val="20"/>
              </w:rPr>
            </w:pPr>
          </w:p>
          <w:p w:rsidR="00E03F97" w:rsidRPr="00A23EFB" w:rsidRDefault="00E03F97" w:rsidP="00C35447">
            <w:pPr>
              <w:contextualSpacing/>
              <w:jc w:val="both"/>
              <w:rPr>
                <w:rFonts w:cs="Times New Roman"/>
                <w:sz w:val="24"/>
                <w:szCs w:val="24"/>
              </w:rPr>
            </w:pPr>
            <w:r w:rsidRPr="00A23EFB">
              <w:rPr>
                <w:sz w:val="20"/>
                <w:szCs w:val="20"/>
              </w:rPr>
              <w:t>Статья 8. Особенности распространения социальной рекламы</w:t>
            </w:r>
          </w:p>
          <w:p w:rsidR="00E03F97" w:rsidRPr="00A23EFB" w:rsidRDefault="00E03F97" w:rsidP="009569DF">
            <w:pPr>
              <w:contextualSpacing/>
              <w:jc w:val="both"/>
              <w:rPr>
                <w:rFonts w:cs="Times New Roman"/>
                <w:sz w:val="24"/>
                <w:szCs w:val="24"/>
              </w:rPr>
            </w:pPr>
          </w:p>
          <w:p w:rsidR="00E03F97" w:rsidRPr="00A23EFB" w:rsidRDefault="00E03F97" w:rsidP="00E03F97">
            <w:pPr>
              <w:jc w:val="both"/>
              <w:rPr>
                <w:sz w:val="20"/>
                <w:szCs w:val="20"/>
              </w:rPr>
            </w:pPr>
            <w:r w:rsidRPr="00A23EFB">
              <w:rPr>
                <w:sz w:val="20"/>
                <w:szCs w:val="20"/>
              </w:rPr>
              <w:t>Часть 1 статьи 8:</w:t>
            </w:r>
          </w:p>
          <w:p w:rsidR="00E03F97" w:rsidRPr="00A23EFB" w:rsidRDefault="00E03F97" w:rsidP="00E03F97">
            <w:pPr>
              <w:contextualSpacing/>
              <w:jc w:val="both"/>
              <w:rPr>
                <w:sz w:val="20"/>
                <w:szCs w:val="20"/>
              </w:rPr>
            </w:pPr>
            <w:r w:rsidRPr="00A23EFB">
              <w:rPr>
                <w:sz w:val="20"/>
                <w:szCs w:val="20"/>
              </w:rPr>
              <w:t>«1.</w:t>
            </w:r>
            <w:r w:rsidRPr="00A23EFB">
              <w:rPr>
                <w:sz w:val="20"/>
                <w:szCs w:val="20"/>
              </w:rPr>
              <w:tab/>
              <w:t>Распространение социальной рекламы на территории города осуществляется путём предоставления рекламораспространителями принадлежащих им рекламных конструкций для размещения информации, имеющей социальную направленность.»</w:t>
            </w:r>
          </w:p>
          <w:p w:rsidR="00A31520" w:rsidRPr="00A23EFB" w:rsidRDefault="00A31520" w:rsidP="00E03F97">
            <w:pPr>
              <w:contextualSpacing/>
              <w:jc w:val="both"/>
              <w:rPr>
                <w:sz w:val="20"/>
                <w:szCs w:val="20"/>
              </w:rPr>
            </w:pPr>
          </w:p>
          <w:p w:rsidR="00A31520" w:rsidRPr="00A23EFB" w:rsidRDefault="00A31520" w:rsidP="00E03F97">
            <w:pPr>
              <w:contextualSpacing/>
              <w:jc w:val="both"/>
              <w:rPr>
                <w:sz w:val="20"/>
                <w:szCs w:val="20"/>
              </w:rPr>
            </w:pPr>
          </w:p>
          <w:p w:rsidR="00A31520" w:rsidRPr="00A23EFB" w:rsidRDefault="00A31520" w:rsidP="00A31520">
            <w:pPr>
              <w:jc w:val="both"/>
              <w:rPr>
                <w:sz w:val="20"/>
                <w:szCs w:val="20"/>
              </w:rPr>
            </w:pPr>
            <w:r w:rsidRPr="00A23EFB">
              <w:rPr>
                <w:sz w:val="20"/>
                <w:szCs w:val="20"/>
              </w:rPr>
              <w:t>Приложение 1. Методика расчёта платы за установку и эксплуатацию рекламной конструкции 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w:t>
            </w:r>
          </w:p>
          <w:p w:rsidR="00A31520" w:rsidRPr="00A23EFB" w:rsidRDefault="00A31520" w:rsidP="00A31520">
            <w:pPr>
              <w:jc w:val="both"/>
              <w:rPr>
                <w:sz w:val="20"/>
                <w:szCs w:val="20"/>
              </w:rPr>
            </w:pPr>
            <w:r w:rsidRPr="00A23EFB">
              <w:rPr>
                <w:sz w:val="20"/>
                <w:szCs w:val="20"/>
              </w:rPr>
              <w:t>Таблица 2 приложения 1:</w:t>
            </w:r>
          </w:p>
          <w:p w:rsidR="00A31520" w:rsidRPr="00A23EFB" w:rsidRDefault="00A31520" w:rsidP="00A31520">
            <w:pPr>
              <w:jc w:val="both"/>
              <w:rPr>
                <w:rFonts w:cs="Times New Roman"/>
                <w:sz w:val="24"/>
                <w:szCs w:val="24"/>
              </w:rPr>
            </w:pPr>
          </w:p>
          <w:tbl>
            <w:tblPr>
              <w:tblpPr w:leftFromText="180" w:rightFromText="180" w:vertAnchor="text" w:horzAnchor="margin" w:tblpXSpec="center" w:tblpY="177"/>
              <w:tblW w:w="46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
              <w:gridCol w:w="3135"/>
              <w:gridCol w:w="992"/>
            </w:tblGrid>
            <w:tr w:rsidR="00A31520" w:rsidRPr="00A23EFB" w:rsidTr="00A31520">
              <w:tc>
                <w:tcPr>
                  <w:tcW w:w="546" w:type="dxa"/>
                  <w:tcBorders>
                    <w:top w:val="single" w:sz="4" w:space="0" w:color="auto"/>
                    <w:left w:val="single" w:sz="4" w:space="0" w:color="auto"/>
                    <w:bottom w:val="single" w:sz="4" w:space="0" w:color="auto"/>
                    <w:right w:val="single" w:sz="4" w:space="0" w:color="auto"/>
                  </w:tcBorders>
                  <w:hideMark/>
                </w:tcPr>
                <w:p w:rsidR="00A31520" w:rsidRPr="00A23EFB" w:rsidRDefault="00A31520" w:rsidP="00A31520">
                  <w:pPr>
                    <w:jc w:val="both"/>
                    <w:rPr>
                      <w:sz w:val="20"/>
                      <w:szCs w:val="20"/>
                    </w:rPr>
                  </w:pPr>
                  <w:r w:rsidRPr="00A23EFB">
                    <w:rPr>
                      <w:sz w:val="20"/>
                      <w:szCs w:val="20"/>
                    </w:rPr>
                    <w:t>№</w:t>
                  </w:r>
                </w:p>
                <w:p w:rsidR="00A31520" w:rsidRPr="00A23EFB" w:rsidRDefault="00A31520" w:rsidP="00A31520">
                  <w:pPr>
                    <w:jc w:val="both"/>
                    <w:rPr>
                      <w:sz w:val="20"/>
                      <w:szCs w:val="20"/>
                    </w:rPr>
                  </w:pPr>
                  <w:r w:rsidRPr="00A23EFB">
                    <w:rPr>
                      <w:sz w:val="20"/>
                      <w:szCs w:val="20"/>
                    </w:rPr>
                    <w:t>п/п</w:t>
                  </w:r>
                </w:p>
              </w:tc>
              <w:tc>
                <w:tcPr>
                  <w:tcW w:w="3135" w:type="dxa"/>
                  <w:tcBorders>
                    <w:top w:val="single" w:sz="4" w:space="0" w:color="auto"/>
                    <w:left w:val="single" w:sz="4" w:space="0" w:color="auto"/>
                    <w:bottom w:val="single" w:sz="4" w:space="0" w:color="auto"/>
                    <w:right w:val="single" w:sz="4" w:space="0" w:color="auto"/>
                  </w:tcBorders>
                  <w:hideMark/>
                </w:tcPr>
                <w:p w:rsidR="00A31520" w:rsidRPr="00A23EFB" w:rsidRDefault="00A31520" w:rsidP="00A31520">
                  <w:pPr>
                    <w:jc w:val="both"/>
                    <w:rPr>
                      <w:sz w:val="20"/>
                      <w:szCs w:val="20"/>
                    </w:rPr>
                  </w:pPr>
                  <w:r w:rsidRPr="00A23EFB">
                    <w:rPr>
                      <w:sz w:val="20"/>
                      <w:szCs w:val="20"/>
                    </w:rPr>
                    <w:t>Вид рекламной конструкции</w:t>
                  </w:r>
                </w:p>
              </w:tc>
              <w:tc>
                <w:tcPr>
                  <w:tcW w:w="992" w:type="dxa"/>
                  <w:tcBorders>
                    <w:top w:val="single" w:sz="4" w:space="0" w:color="auto"/>
                    <w:left w:val="single" w:sz="4" w:space="0" w:color="auto"/>
                    <w:bottom w:val="single" w:sz="4" w:space="0" w:color="auto"/>
                    <w:right w:val="single" w:sz="4" w:space="0" w:color="auto"/>
                  </w:tcBorders>
                  <w:hideMark/>
                </w:tcPr>
                <w:p w:rsidR="00A31520" w:rsidRPr="00A23EFB" w:rsidRDefault="00A31520" w:rsidP="00A31520">
                  <w:pPr>
                    <w:jc w:val="both"/>
                    <w:rPr>
                      <w:sz w:val="20"/>
                      <w:szCs w:val="20"/>
                    </w:rPr>
                  </w:pPr>
                  <w:r w:rsidRPr="00A23EFB">
                    <w:rPr>
                      <w:sz w:val="20"/>
                      <w:szCs w:val="20"/>
                    </w:rPr>
                    <w:t>Значение Крк</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hideMark/>
                </w:tcPr>
                <w:p w:rsidR="00A31520" w:rsidRPr="00A23EFB" w:rsidRDefault="00A31520" w:rsidP="00A31520">
                  <w:pPr>
                    <w:jc w:val="both"/>
                    <w:rPr>
                      <w:sz w:val="20"/>
                      <w:szCs w:val="20"/>
                    </w:rPr>
                  </w:pPr>
                  <w:r w:rsidRPr="00A23EFB">
                    <w:rPr>
                      <w:sz w:val="20"/>
                      <w:szCs w:val="20"/>
                    </w:rPr>
                    <w:t>1.</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 xml:space="preserve">Отдельно стоящие конструкции </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1.1.</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Сити-формат (размер информационного поля 1,2 м х 1,8 м);</w:t>
                  </w:r>
                </w:p>
                <w:p w:rsidR="00A31520" w:rsidRPr="00A23EFB" w:rsidRDefault="00A31520" w:rsidP="00A31520">
                  <w:pPr>
                    <w:jc w:val="both"/>
                    <w:rPr>
                      <w:sz w:val="20"/>
                      <w:szCs w:val="20"/>
                    </w:rPr>
                  </w:pPr>
                  <w:r w:rsidRPr="00A23EFB">
                    <w:rPr>
                      <w:sz w:val="20"/>
                      <w:szCs w:val="20"/>
                    </w:rPr>
                    <w:t>афишный стенд (размер информационного поля 1,8 м х 1,75 м)</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p>
                <w:p w:rsidR="00A31520" w:rsidRPr="00A23EFB" w:rsidRDefault="00A31520" w:rsidP="00A31520">
                  <w:pPr>
                    <w:jc w:val="both"/>
                    <w:rPr>
                      <w:sz w:val="20"/>
                      <w:szCs w:val="20"/>
                    </w:rPr>
                  </w:pPr>
                  <w:r w:rsidRPr="00A23EFB">
                    <w:rPr>
                      <w:sz w:val="20"/>
                      <w:szCs w:val="20"/>
                    </w:rPr>
                    <w:t>2</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1.2.</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 xml:space="preserve">Сити-борд (размер информационного поля </w:t>
                  </w:r>
                  <w:r w:rsidRPr="00A23EFB">
                    <w:rPr>
                      <w:sz w:val="20"/>
                      <w:szCs w:val="20"/>
                    </w:rPr>
                    <w:br/>
                    <w:t>2,7 м х 3,7 м);</w:t>
                  </w:r>
                </w:p>
                <w:p w:rsidR="00A31520" w:rsidRPr="00A23EFB" w:rsidRDefault="00A31520" w:rsidP="00A31520">
                  <w:pPr>
                    <w:jc w:val="both"/>
                    <w:rPr>
                      <w:sz w:val="20"/>
                      <w:szCs w:val="20"/>
                    </w:rPr>
                  </w:pPr>
                  <w:r w:rsidRPr="00A23EFB">
                    <w:rPr>
                      <w:sz w:val="20"/>
                      <w:szCs w:val="20"/>
                    </w:rPr>
                    <w:t>билборд (размер информационного поля 3 м х 6 м)</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p>
                <w:p w:rsidR="00A31520" w:rsidRPr="00A23EFB" w:rsidRDefault="00A31520" w:rsidP="00A31520">
                  <w:pPr>
                    <w:jc w:val="both"/>
                    <w:rPr>
                      <w:sz w:val="20"/>
                      <w:szCs w:val="20"/>
                    </w:rPr>
                  </w:pPr>
                  <w:r w:rsidRPr="00A23EFB">
                    <w:rPr>
                      <w:sz w:val="20"/>
                      <w:szCs w:val="20"/>
                    </w:rPr>
                    <w:t>1,25</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1.3.</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Суперсайт (размер информационного поля 5 м х 15 м);</w:t>
                  </w:r>
                </w:p>
                <w:p w:rsidR="00A31520" w:rsidRPr="00A23EFB" w:rsidRDefault="00A31520" w:rsidP="00A31520">
                  <w:pPr>
                    <w:jc w:val="both"/>
                    <w:rPr>
                      <w:sz w:val="20"/>
                      <w:szCs w:val="20"/>
                    </w:rPr>
                  </w:pPr>
                  <w:r w:rsidRPr="00A23EFB">
                    <w:rPr>
                      <w:sz w:val="20"/>
                      <w:szCs w:val="20"/>
                    </w:rPr>
                    <w:t>суперборд (размер информационного поля 4 м х 12 м)</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p>
                <w:p w:rsidR="00A31520" w:rsidRPr="00A23EFB" w:rsidRDefault="00A31520" w:rsidP="00A31520">
                  <w:pPr>
                    <w:jc w:val="both"/>
                    <w:rPr>
                      <w:sz w:val="20"/>
                      <w:szCs w:val="20"/>
                    </w:rPr>
                  </w:pPr>
                  <w:r w:rsidRPr="00A23EFB">
                    <w:rPr>
                      <w:sz w:val="20"/>
                      <w:szCs w:val="20"/>
                    </w:rPr>
                    <w:t>1</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2.</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 xml:space="preserve">Рекламные конструкции, размещаемые </w:t>
                  </w:r>
                  <w:r w:rsidRPr="00A23EFB">
                    <w:rPr>
                      <w:sz w:val="20"/>
                      <w:szCs w:val="20"/>
                    </w:rPr>
                    <w:br/>
                    <w:t>на зданиях, сооружениях, элементах благоустройства города</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2.1.</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Рекламная конструкция в составе остановочного пункта движения общественного транспорта (размер информационного поля 1,2 м х 1,8 м)</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p>
                <w:p w:rsidR="00A31520" w:rsidRPr="00A23EFB" w:rsidRDefault="00A31520" w:rsidP="00A31520">
                  <w:pPr>
                    <w:jc w:val="both"/>
                    <w:rPr>
                      <w:sz w:val="20"/>
                      <w:szCs w:val="20"/>
                    </w:rPr>
                  </w:pPr>
                  <w:r w:rsidRPr="00A23EFB">
                    <w:rPr>
                      <w:sz w:val="20"/>
                      <w:szCs w:val="20"/>
                    </w:rPr>
                    <w:t>2</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2.2.</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Стела</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1</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2.3.</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 xml:space="preserve">Медиафасад </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3</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2.4.</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Крышная рекламная конструкция</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2</w:t>
                  </w:r>
                </w:p>
              </w:tc>
            </w:tr>
            <w:tr w:rsidR="00A31520" w:rsidRPr="00A23EFB" w:rsidTr="00A31520">
              <w:tc>
                <w:tcPr>
                  <w:tcW w:w="546"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3.</w:t>
                  </w:r>
                </w:p>
              </w:tc>
              <w:tc>
                <w:tcPr>
                  <w:tcW w:w="3135"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Временная рекламная конструкция</w:t>
                  </w:r>
                </w:p>
              </w:tc>
              <w:tc>
                <w:tcPr>
                  <w:tcW w:w="992" w:type="dxa"/>
                  <w:tcBorders>
                    <w:top w:val="single" w:sz="4" w:space="0" w:color="auto"/>
                    <w:left w:val="single" w:sz="4" w:space="0" w:color="auto"/>
                    <w:bottom w:val="single" w:sz="4" w:space="0" w:color="auto"/>
                    <w:right w:val="single" w:sz="4" w:space="0" w:color="auto"/>
                  </w:tcBorders>
                </w:tcPr>
                <w:p w:rsidR="00A31520" w:rsidRPr="00A23EFB" w:rsidRDefault="00A31520" w:rsidP="00A31520">
                  <w:pPr>
                    <w:jc w:val="both"/>
                    <w:rPr>
                      <w:sz w:val="20"/>
                      <w:szCs w:val="20"/>
                    </w:rPr>
                  </w:pPr>
                  <w:r w:rsidRPr="00A23EFB">
                    <w:rPr>
                      <w:sz w:val="20"/>
                      <w:szCs w:val="20"/>
                    </w:rPr>
                    <w:t>1</w:t>
                  </w:r>
                </w:p>
              </w:tc>
            </w:tr>
          </w:tbl>
          <w:p w:rsidR="00A31520" w:rsidRPr="00A23EFB" w:rsidRDefault="00A3152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p w:rsidR="00BA37E0" w:rsidRPr="00A23EFB" w:rsidRDefault="00BA37E0" w:rsidP="00A31520">
            <w:pPr>
              <w:jc w:val="both"/>
              <w:rPr>
                <w:rFonts w:cs="Times New Roman"/>
                <w:sz w:val="24"/>
                <w:szCs w:val="24"/>
              </w:rPr>
            </w:pPr>
          </w:p>
        </w:tc>
        <w:tc>
          <w:tcPr>
            <w:tcW w:w="4536" w:type="dxa"/>
          </w:tcPr>
          <w:p w:rsidR="00BC0596" w:rsidRPr="00A23EFB" w:rsidRDefault="00BC0596" w:rsidP="00BC0596">
            <w:pPr>
              <w:contextualSpacing/>
              <w:jc w:val="both"/>
              <w:rPr>
                <w:rFonts w:cs="Times New Roman"/>
                <w:sz w:val="20"/>
                <w:szCs w:val="20"/>
              </w:rPr>
            </w:pPr>
            <w:r w:rsidRPr="00A23EFB">
              <w:rPr>
                <w:rFonts w:cs="Times New Roman"/>
                <w:sz w:val="20"/>
                <w:szCs w:val="20"/>
              </w:rPr>
              <w:lastRenderedPageBreak/>
              <w:t>Решение Думы г. Сургута</w:t>
            </w:r>
          </w:p>
          <w:p w:rsidR="00BC0596" w:rsidRPr="00A23EFB" w:rsidRDefault="00BC0596" w:rsidP="00BC0596">
            <w:pPr>
              <w:contextualSpacing/>
              <w:jc w:val="both"/>
              <w:rPr>
                <w:rFonts w:cs="Times New Roman"/>
                <w:sz w:val="20"/>
                <w:szCs w:val="20"/>
              </w:rPr>
            </w:pPr>
            <w:r w:rsidRPr="00A23EFB">
              <w:rPr>
                <w:rFonts w:cs="Times New Roman"/>
                <w:sz w:val="20"/>
                <w:szCs w:val="20"/>
              </w:rPr>
              <w:t>от 29 сентября 2006 № 74-IVДГ</w:t>
            </w:r>
          </w:p>
          <w:p w:rsidR="00BC0596" w:rsidRPr="00A23EFB" w:rsidRDefault="00BC0596" w:rsidP="00135FB0">
            <w:pPr>
              <w:contextualSpacing/>
              <w:jc w:val="both"/>
              <w:rPr>
                <w:rFonts w:cs="Times New Roman"/>
                <w:sz w:val="20"/>
                <w:szCs w:val="20"/>
              </w:rPr>
            </w:pPr>
          </w:p>
          <w:p w:rsidR="00BC0596" w:rsidRPr="00A23EFB" w:rsidRDefault="00804394" w:rsidP="00135FB0">
            <w:pPr>
              <w:contextualSpacing/>
              <w:jc w:val="both"/>
              <w:rPr>
                <w:rFonts w:cs="Times New Roman"/>
                <w:sz w:val="20"/>
                <w:szCs w:val="20"/>
              </w:rPr>
            </w:pPr>
            <w:r w:rsidRPr="00A23EFB">
              <w:rPr>
                <w:rFonts w:cs="Times New Roman"/>
                <w:sz w:val="20"/>
                <w:szCs w:val="20"/>
              </w:rPr>
              <w:t xml:space="preserve">Часть 3 </w:t>
            </w:r>
          </w:p>
          <w:p w:rsidR="00804394" w:rsidRPr="00A23EFB" w:rsidRDefault="00804394" w:rsidP="00135FB0">
            <w:pPr>
              <w:contextualSpacing/>
              <w:jc w:val="both"/>
              <w:rPr>
                <w:rFonts w:cs="Times New Roman"/>
                <w:sz w:val="20"/>
                <w:szCs w:val="20"/>
              </w:rPr>
            </w:pPr>
            <w:r w:rsidRPr="00A23EFB">
              <w:rPr>
                <w:rFonts w:cs="Times New Roman"/>
                <w:sz w:val="20"/>
                <w:szCs w:val="20"/>
              </w:rPr>
              <w:t>Слова «, за исключением приложения 2 к Правилам» исключить;</w:t>
            </w:r>
          </w:p>
          <w:p w:rsidR="00804394" w:rsidRPr="00A23EFB" w:rsidRDefault="00804394" w:rsidP="00135FB0">
            <w:pPr>
              <w:contextualSpacing/>
              <w:jc w:val="both"/>
              <w:rPr>
                <w:rFonts w:cs="Times New Roman"/>
                <w:sz w:val="20"/>
                <w:szCs w:val="20"/>
              </w:rPr>
            </w:pPr>
          </w:p>
          <w:p w:rsidR="00804394" w:rsidRPr="00A23EFB" w:rsidRDefault="00804394" w:rsidP="00135FB0">
            <w:pPr>
              <w:contextualSpacing/>
              <w:jc w:val="both"/>
              <w:rPr>
                <w:rFonts w:cs="Times New Roman"/>
                <w:sz w:val="20"/>
                <w:szCs w:val="20"/>
              </w:rPr>
            </w:pPr>
          </w:p>
          <w:p w:rsidR="00804394" w:rsidRPr="00A23EFB" w:rsidRDefault="00804394" w:rsidP="00135FB0">
            <w:pPr>
              <w:contextualSpacing/>
              <w:jc w:val="both"/>
              <w:rPr>
                <w:rFonts w:cs="Times New Roman"/>
                <w:sz w:val="20"/>
                <w:szCs w:val="20"/>
              </w:rPr>
            </w:pPr>
          </w:p>
          <w:p w:rsidR="00804394" w:rsidRPr="00A23EFB" w:rsidRDefault="00804394" w:rsidP="00135FB0">
            <w:pPr>
              <w:contextualSpacing/>
              <w:jc w:val="both"/>
              <w:rPr>
                <w:rFonts w:cs="Times New Roman"/>
                <w:sz w:val="20"/>
                <w:szCs w:val="20"/>
              </w:rPr>
            </w:pPr>
          </w:p>
          <w:p w:rsidR="00804394" w:rsidRPr="00A23EFB" w:rsidRDefault="00804394" w:rsidP="00135FB0">
            <w:pPr>
              <w:contextualSpacing/>
              <w:jc w:val="both"/>
              <w:rPr>
                <w:rFonts w:cs="Times New Roman"/>
                <w:sz w:val="20"/>
                <w:szCs w:val="20"/>
              </w:rPr>
            </w:pPr>
            <w:r w:rsidRPr="00A23EFB">
              <w:rPr>
                <w:rFonts w:cs="Times New Roman"/>
                <w:sz w:val="20"/>
                <w:szCs w:val="20"/>
              </w:rPr>
              <w:t>Часть 4</w:t>
            </w:r>
          </w:p>
          <w:p w:rsidR="00804394" w:rsidRPr="00A23EFB" w:rsidRDefault="00804394" w:rsidP="00135FB0">
            <w:pPr>
              <w:contextualSpacing/>
              <w:jc w:val="both"/>
              <w:rPr>
                <w:rFonts w:cs="Times New Roman"/>
                <w:sz w:val="20"/>
                <w:szCs w:val="20"/>
              </w:rPr>
            </w:pPr>
            <w:r w:rsidRPr="00A23EFB">
              <w:rPr>
                <w:rFonts w:cs="Times New Roman"/>
                <w:sz w:val="20"/>
                <w:szCs w:val="20"/>
              </w:rPr>
              <w:t>Слова «, за исключением приложения 2 к Правилам» исключить;</w:t>
            </w:r>
          </w:p>
          <w:p w:rsidR="00804394" w:rsidRPr="00A23EFB" w:rsidRDefault="00804394" w:rsidP="00135FB0">
            <w:pPr>
              <w:contextualSpacing/>
              <w:jc w:val="both"/>
              <w:rPr>
                <w:rFonts w:cs="Times New Roman"/>
                <w:sz w:val="20"/>
                <w:szCs w:val="20"/>
              </w:rPr>
            </w:pPr>
          </w:p>
          <w:p w:rsidR="00CD6294" w:rsidRPr="00A23EFB" w:rsidRDefault="00CD6294" w:rsidP="00135FB0">
            <w:pPr>
              <w:contextualSpacing/>
              <w:jc w:val="both"/>
              <w:rPr>
                <w:rFonts w:cs="Times New Roman"/>
                <w:sz w:val="20"/>
                <w:szCs w:val="20"/>
              </w:rPr>
            </w:pPr>
          </w:p>
          <w:p w:rsidR="00135FB0" w:rsidRPr="00A23EFB" w:rsidRDefault="00135FB0" w:rsidP="00135FB0">
            <w:pPr>
              <w:contextualSpacing/>
              <w:jc w:val="both"/>
              <w:rPr>
                <w:rFonts w:cs="Times New Roman"/>
                <w:sz w:val="20"/>
                <w:szCs w:val="20"/>
              </w:rPr>
            </w:pPr>
            <w:r w:rsidRPr="00A23EFB">
              <w:rPr>
                <w:rFonts w:cs="Times New Roman"/>
                <w:sz w:val="20"/>
                <w:szCs w:val="20"/>
              </w:rPr>
              <w:t>Приложение</w:t>
            </w:r>
          </w:p>
          <w:p w:rsidR="00135FB0" w:rsidRPr="00A23EFB" w:rsidRDefault="00135FB0" w:rsidP="00135FB0">
            <w:pPr>
              <w:contextualSpacing/>
              <w:jc w:val="both"/>
              <w:rPr>
                <w:rFonts w:cs="Times New Roman"/>
                <w:sz w:val="20"/>
                <w:szCs w:val="20"/>
              </w:rPr>
            </w:pPr>
            <w:r w:rsidRPr="00A23EFB">
              <w:rPr>
                <w:rFonts w:cs="Times New Roman"/>
                <w:sz w:val="20"/>
                <w:szCs w:val="20"/>
              </w:rPr>
              <w:t>к решению Думы г. Сургута</w:t>
            </w:r>
          </w:p>
          <w:p w:rsidR="00135FB0" w:rsidRPr="00A23EFB" w:rsidRDefault="00B25794" w:rsidP="00135FB0">
            <w:pPr>
              <w:contextualSpacing/>
              <w:jc w:val="both"/>
              <w:rPr>
                <w:rFonts w:cs="Times New Roman"/>
                <w:sz w:val="20"/>
                <w:szCs w:val="20"/>
              </w:rPr>
            </w:pPr>
            <w:r w:rsidRPr="00A23EFB">
              <w:rPr>
                <w:rFonts w:cs="Times New Roman"/>
                <w:sz w:val="20"/>
                <w:szCs w:val="20"/>
              </w:rPr>
              <w:t>от 29 сентября 2006 №</w:t>
            </w:r>
            <w:r w:rsidR="00135FB0" w:rsidRPr="00A23EFB">
              <w:rPr>
                <w:rFonts w:cs="Times New Roman"/>
                <w:sz w:val="20"/>
                <w:szCs w:val="20"/>
              </w:rPr>
              <w:t xml:space="preserve"> 74-IVДГ</w:t>
            </w:r>
          </w:p>
          <w:p w:rsidR="00135FB0" w:rsidRPr="00A23EFB" w:rsidRDefault="00135FB0" w:rsidP="00135FB0">
            <w:pPr>
              <w:contextualSpacing/>
              <w:jc w:val="both"/>
              <w:rPr>
                <w:rFonts w:cs="Times New Roman"/>
                <w:sz w:val="20"/>
                <w:szCs w:val="20"/>
              </w:rPr>
            </w:pPr>
          </w:p>
          <w:p w:rsidR="00135FB0" w:rsidRPr="00A23EFB" w:rsidRDefault="00135FB0" w:rsidP="00135FB0">
            <w:pPr>
              <w:contextualSpacing/>
              <w:jc w:val="both"/>
              <w:rPr>
                <w:rFonts w:cs="Times New Roman"/>
                <w:sz w:val="20"/>
                <w:szCs w:val="20"/>
              </w:rPr>
            </w:pPr>
            <w:r w:rsidRPr="00A23EFB">
              <w:rPr>
                <w:rFonts w:cs="Times New Roman"/>
                <w:sz w:val="20"/>
                <w:szCs w:val="20"/>
              </w:rPr>
              <w:t xml:space="preserve">Правила </w:t>
            </w:r>
          </w:p>
          <w:p w:rsidR="00135FB0" w:rsidRPr="00A23EFB" w:rsidRDefault="00135FB0" w:rsidP="00135FB0">
            <w:pPr>
              <w:contextualSpacing/>
              <w:jc w:val="both"/>
              <w:rPr>
                <w:rFonts w:cs="Times New Roman"/>
                <w:sz w:val="20"/>
                <w:szCs w:val="20"/>
              </w:rPr>
            </w:pPr>
            <w:r w:rsidRPr="00A23EFB">
              <w:rPr>
                <w:rFonts w:cs="Times New Roman"/>
                <w:sz w:val="20"/>
                <w:szCs w:val="20"/>
              </w:rPr>
              <w:t>распространения наружной рекламы на территории города Сургута</w:t>
            </w:r>
          </w:p>
          <w:p w:rsidR="00F76F5A" w:rsidRPr="00A23EFB" w:rsidRDefault="00F76F5A" w:rsidP="008F1531">
            <w:pPr>
              <w:contextualSpacing/>
              <w:jc w:val="both"/>
              <w:rPr>
                <w:rFonts w:cs="Times New Roman"/>
                <w:sz w:val="20"/>
                <w:szCs w:val="20"/>
              </w:rPr>
            </w:pPr>
          </w:p>
          <w:p w:rsidR="00B6703D" w:rsidRPr="00A23EFB" w:rsidRDefault="00B6703D" w:rsidP="00B6703D">
            <w:pPr>
              <w:contextualSpacing/>
              <w:jc w:val="both"/>
              <w:rPr>
                <w:rFonts w:cs="Times New Roman"/>
                <w:sz w:val="20"/>
                <w:szCs w:val="20"/>
              </w:rPr>
            </w:pPr>
            <w:r w:rsidRPr="00A23EFB">
              <w:rPr>
                <w:rFonts w:cs="Times New Roman"/>
                <w:sz w:val="20"/>
                <w:szCs w:val="20"/>
              </w:rPr>
              <w:t>Статья 1. Общие положения</w:t>
            </w:r>
          </w:p>
          <w:p w:rsidR="00B6703D" w:rsidRPr="00A23EFB" w:rsidRDefault="00B6703D" w:rsidP="00B6703D">
            <w:pPr>
              <w:contextualSpacing/>
              <w:jc w:val="both"/>
              <w:rPr>
                <w:rFonts w:cs="Times New Roman"/>
                <w:b/>
                <w:sz w:val="24"/>
                <w:szCs w:val="24"/>
              </w:rPr>
            </w:pPr>
            <w:r w:rsidRPr="00A23EFB">
              <w:rPr>
                <w:rFonts w:cs="Times New Roman"/>
                <w:b/>
                <w:sz w:val="24"/>
                <w:szCs w:val="24"/>
              </w:rPr>
              <w:t>Дополнено:</w:t>
            </w:r>
          </w:p>
          <w:p w:rsidR="00B6703D" w:rsidRPr="00A23EFB" w:rsidRDefault="00B6703D" w:rsidP="00B6703D">
            <w:pPr>
              <w:contextualSpacing/>
              <w:jc w:val="both"/>
              <w:rPr>
                <w:rFonts w:cs="Times New Roman"/>
                <w:sz w:val="20"/>
                <w:szCs w:val="20"/>
              </w:rPr>
            </w:pPr>
            <w:r w:rsidRPr="00A23EFB">
              <w:rPr>
                <w:rFonts w:cs="Times New Roman"/>
                <w:sz w:val="20"/>
                <w:szCs w:val="20"/>
              </w:rPr>
              <w:t>В части 3 статьи 1 приложения к решению слова «Уставом муниципального образования городской округ город Сургут Ханты-Мансийского автономного округа – Югры» заменить словами «Уставом муниципального образования городской округ Сургут Ханты-Мансийского автономного округа – Югры»</w:t>
            </w:r>
            <w:r w:rsidR="00F0017F" w:rsidRPr="00A23EFB">
              <w:rPr>
                <w:rFonts w:cs="Times New Roman"/>
                <w:sz w:val="20"/>
                <w:szCs w:val="20"/>
              </w:rPr>
              <w:t>:</w:t>
            </w:r>
          </w:p>
          <w:p w:rsidR="00B6703D" w:rsidRPr="00A23EFB" w:rsidRDefault="00B6703D" w:rsidP="00B6703D">
            <w:pPr>
              <w:contextualSpacing/>
              <w:jc w:val="both"/>
              <w:rPr>
                <w:rFonts w:cs="Times New Roman"/>
                <w:sz w:val="20"/>
                <w:szCs w:val="20"/>
              </w:rPr>
            </w:pPr>
            <w:r w:rsidRPr="00A23EFB">
              <w:rPr>
                <w:rFonts w:cs="Times New Roman"/>
                <w:sz w:val="20"/>
                <w:szCs w:val="20"/>
              </w:rPr>
              <w:t>«3. Правила разработаны в соответствии с Федеральным законом от 13.03.2006 № 38-ФЗ "О рекламе" (далее - Закон о рекламе), Градостроительным кодексом Российской Федерации, Гражданским кодексом Российской Федерации, Жилищным кодексом Российской Федерации, Земельным кодексом Российской Федерации, нормативными правовыми актами Российской Федерации и Ханты-Мансийского автономного округа - Югры, регулирующими вопросы по установке и эксплуатации рекламных конструкций, Уставом муниципального образования городской округ Сургут Ханты-Мансийского автономного округа - Югры, Правилами благоустройства территории города Сургута, утверждёнными решением Думы города от 26.12.2017 N 206-VI ДГ.»</w:t>
            </w:r>
          </w:p>
          <w:p w:rsidR="00B6703D" w:rsidRPr="00A23EFB" w:rsidRDefault="00B6703D" w:rsidP="00B6703D">
            <w:pPr>
              <w:contextualSpacing/>
              <w:jc w:val="both"/>
              <w:rPr>
                <w:rFonts w:cs="Times New Roman"/>
                <w:b/>
                <w:sz w:val="24"/>
                <w:szCs w:val="24"/>
              </w:rPr>
            </w:pPr>
          </w:p>
          <w:p w:rsidR="00B6703D" w:rsidRPr="00A23EFB" w:rsidRDefault="00B6703D" w:rsidP="00B6703D">
            <w:pPr>
              <w:contextualSpacing/>
              <w:jc w:val="both"/>
              <w:rPr>
                <w:rFonts w:cs="Times New Roman"/>
                <w:sz w:val="20"/>
                <w:szCs w:val="20"/>
              </w:rPr>
            </w:pPr>
            <w:r w:rsidRPr="00A23EFB">
              <w:rPr>
                <w:rFonts w:cs="Times New Roman"/>
                <w:sz w:val="20"/>
                <w:szCs w:val="20"/>
              </w:rPr>
              <w:t>Статья 3. Типы и виды рекламных конструкций</w:t>
            </w:r>
          </w:p>
          <w:p w:rsidR="00B6703D" w:rsidRPr="00A23EFB" w:rsidRDefault="00B6703D" w:rsidP="00B6703D">
            <w:pPr>
              <w:contextualSpacing/>
              <w:jc w:val="both"/>
              <w:rPr>
                <w:rFonts w:cs="Times New Roman"/>
                <w:b/>
                <w:sz w:val="24"/>
                <w:szCs w:val="24"/>
              </w:rPr>
            </w:pPr>
          </w:p>
          <w:p w:rsidR="00B6703D" w:rsidRPr="00A23EFB" w:rsidRDefault="00B6703D" w:rsidP="00B6703D">
            <w:pPr>
              <w:contextualSpacing/>
              <w:jc w:val="both"/>
              <w:rPr>
                <w:rFonts w:cs="Times New Roman"/>
                <w:b/>
                <w:sz w:val="24"/>
                <w:szCs w:val="24"/>
              </w:rPr>
            </w:pPr>
            <w:r w:rsidRPr="00A23EFB">
              <w:rPr>
                <w:rFonts w:cs="Times New Roman"/>
                <w:b/>
                <w:sz w:val="24"/>
                <w:szCs w:val="24"/>
              </w:rPr>
              <w:t>Дополнено:</w:t>
            </w:r>
          </w:p>
          <w:p w:rsidR="00B6703D" w:rsidRPr="00A23EFB" w:rsidRDefault="00B6703D" w:rsidP="00B6703D">
            <w:pPr>
              <w:contextualSpacing/>
              <w:jc w:val="both"/>
              <w:rPr>
                <w:rFonts w:cs="Times New Roman"/>
                <w:sz w:val="20"/>
                <w:szCs w:val="20"/>
              </w:rPr>
            </w:pPr>
            <w:r w:rsidRPr="00A23EFB">
              <w:rPr>
                <w:rFonts w:cs="Times New Roman"/>
                <w:sz w:val="20"/>
                <w:szCs w:val="20"/>
              </w:rPr>
              <w:t>В пункте 2 части 1 статьи 3 приложения к решению слова «, элементах благоустройства» исключить.</w:t>
            </w:r>
          </w:p>
          <w:p w:rsidR="00B6703D" w:rsidRPr="00A23EFB" w:rsidRDefault="00B6703D" w:rsidP="00135FB0">
            <w:pPr>
              <w:contextualSpacing/>
              <w:jc w:val="both"/>
              <w:rPr>
                <w:rFonts w:cs="Times New Roman"/>
                <w:sz w:val="20"/>
                <w:szCs w:val="20"/>
              </w:rPr>
            </w:pPr>
            <w:r w:rsidRPr="00A23EFB">
              <w:rPr>
                <w:rFonts w:cs="Times New Roman"/>
                <w:sz w:val="20"/>
                <w:szCs w:val="20"/>
              </w:rPr>
              <w:t>«2) рекламные конструкции, размещаемые на зданиях, сооружениях города;</w:t>
            </w:r>
          </w:p>
          <w:p w:rsidR="00B6703D" w:rsidRPr="00A23EFB" w:rsidRDefault="00B6703D" w:rsidP="00135FB0">
            <w:pPr>
              <w:contextualSpacing/>
              <w:jc w:val="both"/>
              <w:rPr>
                <w:rFonts w:cs="Times New Roman"/>
                <w:sz w:val="20"/>
                <w:szCs w:val="20"/>
              </w:rPr>
            </w:pPr>
          </w:p>
          <w:p w:rsidR="00135FB0" w:rsidRPr="00A23EFB" w:rsidRDefault="00135FB0" w:rsidP="00135FB0">
            <w:pPr>
              <w:contextualSpacing/>
              <w:jc w:val="both"/>
              <w:rPr>
                <w:rFonts w:cs="Times New Roman"/>
                <w:b/>
                <w:sz w:val="24"/>
                <w:szCs w:val="24"/>
              </w:rPr>
            </w:pPr>
            <w:r w:rsidRPr="00A23EFB">
              <w:rPr>
                <w:rFonts w:cs="Times New Roman"/>
                <w:b/>
                <w:sz w:val="24"/>
                <w:szCs w:val="24"/>
              </w:rPr>
              <w:t>Дополнено:</w:t>
            </w:r>
          </w:p>
          <w:p w:rsidR="00135FB0" w:rsidRPr="00A23EFB" w:rsidRDefault="00135FB0" w:rsidP="00135FB0">
            <w:pPr>
              <w:jc w:val="both"/>
              <w:rPr>
                <w:sz w:val="20"/>
                <w:szCs w:val="20"/>
              </w:rPr>
            </w:pPr>
            <w:r w:rsidRPr="00A23EFB">
              <w:rPr>
                <w:sz w:val="20"/>
                <w:szCs w:val="20"/>
              </w:rPr>
              <w:t>Пункт 5 части 2 статьи 3:</w:t>
            </w:r>
          </w:p>
          <w:p w:rsidR="00135FB0" w:rsidRPr="00A23EFB" w:rsidRDefault="00135FB0" w:rsidP="00135FB0">
            <w:pPr>
              <w:jc w:val="both"/>
              <w:rPr>
                <w:sz w:val="20"/>
                <w:szCs w:val="20"/>
              </w:rPr>
            </w:pPr>
            <w:r w:rsidRPr="00A23EFB">
              <w:rPr>
                <w:sz w:val="20"/>
                <w:szCs w:val="20"/>
              </w:rPr>
              <w:t>«5) рекламно-информационный стенд – рекламная конструкция</w:t>
            </w:r>
          </w:p>
          <w:p w:rsidR="00135FB0" w:rsidRPr="00A23EFB" w:rsidRDefault="00135FB0" w:rsidP="00135FB0">
            <w:pPr>
              <w:contextualSpacing/>
              <w:jc w:val="both"/>
              <w:rPr>
                <w:sz w:val="20"/>
                <w:szCs w:val="20"/>
              </w:rPr>
            </w:pPr>
            <w:r w:rsidRPr="00A23EFB">
              <w:rPr>
                <w:sz w:val="20"/>
                <w:szCs w:val="20"/>
              </w:rPr>
              <w:t>с одним или двумя информационными полями, располагаемая на тротуаре или на прилегающем к тротуару газоне, либо на разделительной полосе автомобильной парковки. Площадь информационного поля афишного стенда определяется общей площадью его сторон и может составлять не более 3,2 м2. Рекламно-информационные стенды предназначены для размещения рекламы и информации как общего характера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так и для размещения рекламы и информации о товарах, услугах, мероприятиях, акциях, относящихся к объектам, на территориях которых они установлены.»</w:t>
            </w:r>
          </w:p>
          <w:p w:rsidR="00135FB0" w:rsidRPr="00A23EFB" w:rsidRDefault="00135FB0" w:rsidP="00135FB0">
            <w:pPr>
              <w:contextualSpacing/>
              <w:jc w:val="both"/>
              <w:rPr>
                <w:sz w:val="20"/>
                <w:szCs w:val="20"/>
              </w:rPr>
            </w:pPr>
          </w:p>
          <w:p w:rsidR="00135FB0" w:rsidRPr="00A23EFB" w:rsidRDefault="00135FB0" w:rsidP="00135FB0">
            <w:pPr>
              <w:jc w:val="both"/>
              <w:rPr>
                <w:sz w:val="20"/>
                <w:szCs w:val="20"/>
              </w:rPr>
            </w:pPr>
            <w:r w:rsidRPr="00A23EFB">
              <w:rPr>
                <w:sz w:val="20"/>
                <w:szCs w:val="20"/>
              </w:rPr>
              <w:t>Часть 2 статьи 3 приложения к решению дополнить</w:t>
            </w:r>
            <w:r w:rsidR="00CE550D" w:rsidRPr="00A23EFB">
              <w:rPr>
                <w:sz w:val="20"/>
                <w:szCs w:val="20"/>
              </w:rPr>
              <w:t xml:space="preserve"> пунктами 6-8</w:t>
            </w:r>
            <w:r w:rsidRPr="00A23EFB">
              <w:rPr>
                <w:sz w:val="20"/>
                <w:szCs w:val="20"/>
              </w:rPr>
              <w:t>:</w:t>
            </w:r>
          </w:p>
          <w:p w:rsidR="00362667" w:rsidRPr="00A23EFB" w:rsidRDefault="00362667" w:rsidP="00362667">
            <w:pPr>
              <w:jc w:val="both"/>
              <w:rPr>
                <w:sz w:val="20"/>
                <w:szCs w:val="20"/>
              </w:rPr>
            </w:pPr>
            <w:r w:rsidRPr="00A23EFB">
              <w:rPr>
                <w:sz w:val="20"/>
                <w:szCs w:val="20"/>
              </w:rPr>
              <w:t>«6)</w:t>
            </w:r>
            <w:r w:rsidRPr="00A23EFB">
              <w:rPr>
                <w:sz w:val="20"/>
                <w:szCs w:val="20"/>
              </w:rPr>
              <w:tab/>
              <w:t>афишная тумба – рекламно-информационная конструкция с размерами в плане не более 1,5х1,5 м с одним или несколькими информационными полями (может быть в плане круглой, или треугольной формы – типа пиллара), располагаемая на тротуаре или на прилегающем к тротуару газоне. Высота – до 3 м, площадь информационного поля (экспонируемой поверхности) – расчетная;</w:t>
            </w:r>
          </w:p>
          <w:p w:rsidR="00362667" w:rsidRPr="00A23EFB" w:rsidRDefault="00362667" w:rsidP="00362667">
            <w:pPr>
              <w:jc w:val="both"/>
              <w:rPr>
                <w:sz w:val="20"/>
                <w:szCs w:val="20"/>
              </w:rPr>
            </w:pPr>
            <w:r w:rsidRPr="00A23EFB">
              <w:rPr>
                <w:sz w:val="20"/>
                <w:szCs w:val="20"/>
              </w:rPr>
              <w:t xml:space="preserve">7) стела – рекламная конструкция с одним или двумя информационными полями, размещаемая в границах земельного участка, на котором расположено отдельно стоящее нежилое здание (или комплекс зданий), а также на землях муниципальной </w:t>
            </w:r>
            <w:r w:rsidRPr="00A23EFB">
              <w:rPr>
                <w:sz w:val="20"/>
                <w:szCs w:val="20"/>
              </w:rPr>
              <w:lastRenderedPageBreak/>
              <w:t>собственности. Конструкция может быть с цельным информационным полем или разделенным на несколько табличек. Размер информационного поля стелы определяется площадью поверхностей, предназначенных для размещения рекламы;</w:t>
            </w:r>
          </w:p>
          <w:p w:rsidR="00362667" w:rsidRPr="00A23EFB" w:rsidRDefault="00362667" w:rsidP="00362667">
            <w:pPr>
              <w:jc w:val="both"/>
              <w:rPr>
                <w:sz w:val="20"/>
                <w:szCs w:val="20"/>
              </w:rPr>
            </w:pPr>
            <w:r w:rsidRPr="00A23EFB">
              <w:rPr>
                <w:sz w:val="20"/>
                <w:szCs w:val="20"/>
              </w:rPr>
              <w:t xml:space="preserve">8) уникальная конструкция – рекламно-информационная или </w:t>
            </w:r>
          </w:p>
          <w:p w:rsidR="00362667" w:rsidRPr="00A23EFB" w:rsidRDefault="00362667" w:rsidP="00362667">
            <w:pPr>
              <w:jc w:val="both"/>
              <w:rPr>
                <w:sz w:val="20"/>
                <w:szCs w:val="20"/>
              </w:rPr>
            </w:pPr>
            <w:r w:rsidRPr="00A23EFB">
              <w:rPr>
                <w:sz w:val="20"/>
                <w:szCs w:val="20"/>
              </w:rPr>
              <w:t xml:space="preserve">рекламно-имиджевая конструкция, которая изготавливается по индивидуальному проекту, размещается внутри транспортных развязок, на территориях общественного назначения или территориях, находящихся </w:t>
            </w:r>
          </w:p>
          <w:p w:rsidR="00135FB0" w:rsidRPr="00A23EFB" w:rsidRDefault="00362667" w:rsidP="00362667">
            <w:pPr>
              <w:contextualSpacing/>
              <w:jc w:val="both"/>
              <w:rPr>
                <w:sz w:val="20"/>
                <w:szCs w:val="20"/>
              </w:rPr>
            </w:pPr>
            <w:r w:rsidRPr="00A23EFB">
              <w:rPr>
                <w:sz w:val="20"/>
                <w:szCs w:val="20"/>
              </w:rPr>
              <w:t>в частной собственности. Размер информационного поля определяется площадью поверхности, предназначенной для размещения рекламы (социальной рекламы);»</w:t>
            </w:r>
          </w:p>
          <w:p w:rsidR="00CE550D" w:rsidRPr="00A23EFB" w:rsidRDefault="00CE550D" w:rsidP="00135FB0">
            <w:pPr>
              <w:contextualSpacing/>
              <w:jc w:val="both"/>
              <w:rPr>
                <w:rFonts w:cs="Times New Roman"/>
                <w:b/>
                <w:sz w:val="24"/>
                <w:szCs w:val="24"/>
              </w:rPr>
            </w:pPr>
          </w:p>
          <w:p w:rsidR="00135FB0" w:rsidRPr="00A23EFB" w:rsidRDefault="00135FB0" w:rsidP="00135FB0">
            <w:pPr>
              <w:contextualSpacing/>
              <w:jc w:val="both"/>
              <w:rPr>
                <w:rFonts w:cs="Times New Roman"/>
                <w:b/>
                <w:sz w:val="24"/>
                <w:szCs w:val="24"/>
              </w:rPr>
            </w:pPr>
            <w:r w:rsidRPr="00A23EFB">
              <w:rPr>
                <w:rFonts w:cs="Times New Roman"/>
                <w:b/>
                <w:sz w:val="24"/>
                <w:szCs w:val="24"/>
              </w:rPr>
              <w:t>Дополнено:</w:t>
            </w:r>
          </w:p>
          <w:p w:rsidR="00135FB0" w:rsidRPr="00A23EFB" w:rsidRDefault="00135FB0" w:rsidP="00135FB0">
            <w:pPr>
              <w:jc w:val="both"/>
              <w:rPr>
                <w:sz w:val="20"/>
                <w:szCs w:val="20"/>
              </w:rPr>
            </w:pPr>
            <w:r w:rsidRPr="00A23EFB">
              <w:rPr>
                <w:sz w:val="20"/>
                <w:szCs w:val="20"/>
              </w:rPr>
              <w:t>В абзаце первом части 3 статьи 3 приложения к решению исключить слова «, элементах благоустройства»:</w:t>
            </w:r>
          </w:p>
          <w:p w:rsidR="00135FB0" w:rsidRPr="00A23EFB" w:rsidRDefault="00135FB0" w:rsidP="00135FB0">
            <w:pPr>
              <w:contextualSpacing/>
              <w:jc w:val="both"/>
              <w:rPr>
                <w:sz w:val="20"/>
                <w:szCs w:val="20"/>
              </w:rPr>
            </w:pPr>
            <w:r w:rsidRPr="00A23EFB">
              <w:rPr>
                <w:sz w:val="20"/>
                <w:szCs w:val="20"/>
              </w:rPr>
              <w:t>«3. Рекламные конструкции, размещаемые на зданиях, сооружениях города:»</w:t>
            </w:r>
          </w:p>
          <w:p w:rsidR="00394326" w:rsidRPr="00A23EFB" w:rsidRDefault="00394326" w:rsidP="00135FB0">
            <w:pPr>
              <w:contextualSpacing/>
              <w:jc w:val="both"/>
              <w:rPr>
                <w:sz w:val="20"/>
                <w:szCs w:val="20"/>
              </w:rPr>
            </w:pPr>
          </w:p>
          <w:p w:rsidR="00B25794" w:rsidRPr="00A23EFB" w:rsidRDefault="003C7363" w:rsidP="00C82430">
            <w:pPr>
              <w:contextualSpacing/>
              <w:jc w:val="both"/>
              <w:rPr>
                <w:rFonts w:cs="Times New Roman"/>
                <w:b/>
                <w:sz w:val="24"/>
                <w:szCs w:val="24"/>
              </w:rPr>
            </w:pPr>
            <w:r w:rsidRPr="00A23EFB">
              <w:rPr>
                <w:rFonts w:cs="Times New Roman"/>
                <w:b/>
                <w:sz w:val="24"/>
                <w:szCs w:val="24"/>
              </w:rPr>
              <w:t>Дополнено:</w:t>
            </w:r>
          </w:p>
          <w:p w:rsidR="0078535E" w:rsidRPr="00A23EFB" w:rsidRDefault="003C7363" w:rsidP="0078535E">
            <w:pPr>
              <w:contextualSpacing/>
              <w:jc w:val="both"/>
              <w:rPr>
                <w:rFonts w:cs="Times New Roman"/>
                <w:sz w:val="20"/>
                <w:szCs w:val="20"/>
              </w:rPr>
            </w:pPr>
            <w:r w:rsidRPr="00A23EFB">
              <w:rPr>
                <w:rFonts w:cs="Times New Roman"/>
                <w:sz w:val="20"/>
                <w:szCs w:val="20"/>
              </w:rPr>
              <w:t>П</w:t>
            </w:r>
            <w:r w:rsidR="0078535E" w:rsidRPr="00A23EFB">
              <w:rPr>
                <w:rFonts w:cs="Times New Roman"/>
                <w:sz w:val="20"/>
                <w:szCs w:val="20"/>
              </w:rPr>
              <w:t>ункт 2 части 3 статьи 3 приложения к решению изложить в следующей редакции:</w:t>
            </w:r>
          </w:p>
          <w:p w:rsidR="0078535E" w:rsidRPr="00A23EFB" w:rsidRDefault="0078535E" w:rsidP="0078535E">
            <w:pPr>
              <w:contextualSpacing/>
              <w:jc w:val="both"/>
              <w:rPr>
                <w:rFonts w:cs="Times New Roman"/>
                <w:sz w:val="20"/>
                <w:szCs w:val="20"/>
              </w:rPr>
            </w:pPr>
            <w:r w:rsidRPr="00A23EFB">
              <w:rPr>
                <w:rFonts w:cs="Times New Roman"/>
                <w:sz w:val="20"/>
                <w:szCs w:val="20"/>
              </w:rPr>
              <w:t>«2) билборд рекламная конструкция, состоящая из каркаса, опоры, информационного поля, присоединенная к объекту недвижимости (сооружению), а именно к конструктивным элементам надземных инженерных сетей.  Размер одной стороны информационного поля билборда составляет 6 м х 3 м. Площадь информационного поля билборда определяется общей площадью его сторон. Количество сторон информационных полей билборда не может быть более двух;»</w:t>
            </w:r>
          </w:p>
          <w:p w:rsidR="0078535E" w:rsidRPr="00A23EFB" w:rsidRDefault="0078535E" w:rsidP="00C82430">
            <w:pPr>
              <w:contextualSpacing/>
              <w:jc w:val="both"/>
              <w:rPr>
                <w:rFonts w:cs="Times New Roman"/>
                <w:b/>
                <w:sz w:val="20"/>
                <w:szCs w:val="20"/>
              </w:rPr>
            </w:pPr>
          </w:p>
          <w:p w:rsidR="0078535E" w:rsidRPr="00A23EFB" w:rsidRDefault="0078535E" w:rsidP="00C82430">
            <w:pPr>
              <w:contextualSpacing/>
              <w:jc w:val="both"/>
              <w:rPr>
                <w:rFonts w:cs="Times New Roman"/>
                <w:b/>
                <w:sz w:val="24"/>
                <w:szCs w:val="24"/>
              </w:rPr>
            </w:pPr>
          </w:p>
          <w:p w:rsidR="0095032C" w:rsidRPr="00A23EFB" w:rsidRDefault="0095032C" w:rsidP="00C82430">
            <w:pPr>
              <w:contextualSpacing/>
              <w:jc w:val="both"/>
              <w:rPr>
                <w:rFonts w:cs="Times New Roman"/>
                <w:b/>
                <w:sz w:val="24"/>
                <w:szCs w:val="24"/>
              </w:rPr>
            </w:pPr>
          </w:p>
          <w:p w:rsidR="00C82430" w:rsidRPr="00A23EFB" w:rsidRDefault="00C82430" w:rsidP="00C82430">
            <w:pPr>
              <w:contextualSpacing/>
              <w:jc w:val="both"/>
              <w:rPr>
                <w:rFonts w:cs="Times New Roman"/>
                <w:b/>
                <w:sz w:val="24"/>
                <w:szCs w:val="24"/>
              </w:rPr>
            </w:pPr>
            <w:r w:rsidRPr="00A23EFB">
              <w:rPr>
                <w:rFonts w:cs="Times New Roman"/>
                <w:b/>
                <w:sz w:val="24"/>
                <w:szCs w:val="24"/>
              </w:rPr>
              <w:t>Дополнено:</w:t>
            </w:r>
          </w:p>
          <w:p w:rsidR="003C7363" w:rsidRPr="00A23EFB" w:rsidRDefault="002E2C28" w:rsidP="003C7363">
            <w:pPr>
              <w:jc w:val="both"/>
              <w:rPr>
                <w:sz w:val="20"/>
                <w:szCs w:val="20"/>
              </w:rPr>
            </w:pPr>
            <w:r w:rsidRPr="00A23EFB">
              <w:rPr>
                <w:sz w:val="20"/>
                <w:szCs w:val="20"/>
              </w:rPr>
              <w:t>П</w:t>
            </w:r>
            <w:r w:rsidR="003C7363" w:rsidRPr="00A23EFB">
              <w:rPr>
                <w:sz w:val="20"/>
                <w:szCs w:val="20"/>
              </w:rPr>
              <w:t>ункт 3 части 3 статьи 3 приложения к решению изложить в следующей редакции:</w:t>
            </w:r>
          </w:p>
          <w:p w:rsidR="003C7363" w:rsidRPr="00A23EFB" w:rsidRDefault="003C7363" w:rsidP="003C7363">
            <w:pPr>
              <w:jc w:val="both"/>
              <w:rPr>
                <w:sz w:val="20"/>
                <w:szCs w:val="20"/>
              </w:rPr>
            </w:pPr>
            <w:r w:rsidRPr="00A23EFB">
              <w:rPr>
                <w:sz w:val="20"/>
                <w:szCs w:val="20"/>
              </w:rPr>
              <w:t xml:space="preserve">«3) медиафасад/электронный экран (табло). Медиафасад - органично встроенный в архитектурный облик здания дисплей произвольного размера и формы, повторяющий пластику стены (с возможностью трансляции медиаданных — текстовых сообщений, графики, анимации и видео) на его поверхности, который устанавливается на наружной или внутренней (для прозрачных фасадов) части здания. Размер информационного поля медиафасада определяется площадью поверхности, предназначенной для размещения рекламы (социальной рекламы), но не более 1500 кв.м </w:t>
            </w:r>
          </w:p>
          <w:p w:rsidR="003C7363" w:rsidRPr="00A23EFB" w:rsidRDefault="003C7363" w:rsidP="003C7363">
            <w:pPr>
              <w:jc w:val="both"/>
              <w:rPr>
                <w:sz w:val="20"/>
                <w:szCs w:val="20"/>
              </w:rPr>
            </w:pPr>
            <w:r w:rsidRPr="00A23EFB">
              <w:rPr>
                <w:sz w:val="20"/>
                <w:szCs w:val="20"/>
              </w:rPr>
              <w:t xml:space="preserve">Электронный экран (табло) – объект наружной рекламы и информации, предназначенный для воспроизведения изображения на плоскости экрана за счёт светоизлучения светодиодов, ламп, иных источников света или светоотражающих элементов. </w:t>
            </w:r>
          </w:p>
          <w:p w:rsidR="003C7363" w:rsidRPr="00A23EFB" w:rsidRDefault="003C7363" w:rsidP="003C7363">
            <w:pPr>
              <w:jc w:val="both"/>
              <w:rPr>
                <w:sz w:val="20"/>
                <w:szCs w:val="20"/>
              </w:rPr>
            </w:pPr>
            <w:r w:rsidRPr="00A23EFB">
              <w:rPr>
                <w:sz w:val="20"/>
                <w:szCs w:val="20"/>
              </w:rPr>
              <w:t xml:space="preserve">Размещение электронного экрана (табло) допустимо на глухих фасадах административных зданий, встроенно-пристроенных нежилых помещений, торговых, развлекательных центрах без выпирания конструкции относительно плоскости фасада здания. </w:t>
            </w:r>
          </w:p>
          <w:p w:rsidR="003C7363" w:rsidRPr="00A23EFB" w:rsidRDefault="003C7363" w:rsidP="003C7363">
            <w:pPr>
              <w:jc w:val="both"/>
              <w:rPr>
                <w:sz w:val="20"/>
                <w:szCs w:val="20"/>
              </w:rPr>
            </w:pPr>
            <w:r w:rsidRPr="00A23EFB">
              <w:rPr>
                <w:sz w:val="20"/>
                <w:szCs w:val="20"/>
              </w:rPr>
              <w:t>Расстояние от уровня земли до нижнего края электронного экрана (табло) должно быть не менее 6 м. Размер информационного поля электронного экрана (табло) определяется площадью поверхности, предназначенной для размещения рекламы (социальной рекламы), но не более 100 кв.м.</w:t>
            </w:r>
          </w:p>
          <w:p w:rsidR="003C7363" w:rsidRPr="00A23EFB" w:rsidRDefault="003C7363" w:rsidP="003C7363">
            <w:pPr>
              <w:jc w:val="both"/>
              <w:rPr>
                <w:sz w:val="20"/>
                <w:szCs w:val="20"/>
              </w:rPr>
            </w:pPr>
            <w:r w:rsidRPr="00A23EFB">
              <w:rPr>
                <w:sz w:val="20"/>
                <w:szCs w:val="20"/>
              </w:rPr>
              <w:t xml:space="preserve">Медиафасад/электронный экран (табло) должен быть оборудован системой аварийного отключения от сети электропитания и соответствовать всем обязательным требованиям (в том числе с учётом места его размещения).  </w:t>
            </w:r>
          </w:p>
          <w:p w:rsidR="00C82430" w:rsidRPr="00A23EFB" w:rsidRDefault="003C7363" w:rsidP="003C7363">
            <w:pPr>
              <w:contextualSpacing/>
              <w:jc w:val="both"/>
              <w:rPr>
                <w:sz w:val="20"/>
                <w:szCs w:val="20"/>
              </w:rPr>
            </w:pPr>
            <w:r w:rsidRPr="00A23EFB">
              <w:rPr>
                <w:sz w:val="20"/>
                <w:szCs w:val="20"/>
              </w:rPr>
              <w:t>На одной плоскости стены здания (строения, сооружения) может размещаться только одна конструкция указанного типа;»</w:t>
            </w:r>
          </w:p>
          <w:p w:rsidR="00C82430" w:rsidRPr="00A23EFB" w:rsidRDefault="00C82430" w:rsidP="00C82430">
            <w:pPr>
              <w:contextualSpacing/>
              <w:jc w:val="both"/>
              <w:rPr>
                <w:sz w:val="20"/>
                <w:szCs w:val="20"/>
              </w:rPr>
            </w:pPr>
          </w:p>
          <w:p w:rsidR="00C82430" w:rsidRPr="00A23EFB" w:rsidRDefault="00C82430" w:rsidP="00C82430">
            <w:pPr>
              <w:contextualSpacing/>
              <w:jc w:val="both"/>
              <w:rPr>
                <w:rFonts w:cs="Times New Roman"/>
                <w:b/>
                <w:sz w:val="24"/>
                <w:szCs w:val="24"/>
              </w:rPr>
            </w:pPr>
            <w:r w:rsidRPr="00A23EFB">
              <w:rPr>
                <w:rFonts w:cs="Times New Roman"/>
                <w:b/>
                <w:sz w:val="24"/>
                <w:szCs w:val="24"/>
              </w:rPr>
              <w:t>Дополнено:</w:t>
            </w:r>
          </w:p>
          <w:p w:rsidR="00810BCC" w:rsidRPr="00A23EFB" w:rsidRDefault="00810BCC" w:rsidP="00810BCC">
            <w:pPr>
              <w:jc w:val="both"/>
              <w:rPr>
                <w:sz w:val="20"/>
                <w:szCs w:val="20"/>
              </w:rPr>
            </w:pPr>
            <w:r w:rsidRPr="00A23EFB">
              <w:rPr>
                <w:sz w:val="20"/>
                <w:szCs w:val="20"/>
              </w:rPr>
              <w:t>Часть 5 статьи 3 приложения к решению изложить в следующей редакции:</w:t>
            </w:r>
          </w:p>
          <w:p w:rsidR="00C82430" w:rsidRPr="00A23EFB" w:rsidRDefault="00810BCC" w:rsidP="00810BCC">
            <w:pPr>
              <w:contextualSpacing/>
              <w:jc w:val="both"/>
              <w:rPr>
                <w:sz w:val="20"/>
                <w:szCs w:val="20"/>
              </w:rPr>
            </w:pPr>
            <w:r w:rsidRPr="00A23EFB">
              <w:rPr>
                <w:sz w:val="20"/>
                <w:szCs w:val="20"/>
              </w:rPr>
              <w:t>«5. На территории города Сургута разрешается установка и эксплуатация типов рекламных конструкций, исключительно указанных в частях 2 - 4 настоящей статьи и приложении 3 к настоящим Правилам. Размещение иных типов рекламных конструкций не допускается. Изображения рекламных конструкций типов допустимых к установке на территории города Сургута, указанные в частях 2, 3 настоящей статьи и отображенные в типовых рекламных конструкциях приложения 2 к настоящим Правилам являются условными.»</w:t>
            </w:r>
            <w:r w:rsidR="00C82430" w:rsidRPr="00A23EFB">
              <w:rPr>
                <w:sz w:val="20"/>
                <w:szCs w:val="20"/>
              </w:rPr>
              <w:t>»</w:t>
            </w:r>
          </w:p>
          <w:p w:rsidR="009569DF" w:rsidRPr="00A23EFB" w:rsidRDefault="009569DF" w:rsidP="00C82430">
            <w:pPr>
              <w:contextualSpacing/>
              <w:jc w:val="both"/>
              <w:rPr>
                <w:sz w:val="20"/>
                <w:szCs w:val="20"/>
              </w:rPr>
            </w:pPr>
          </w:p>
          <w:p w:rsidR="0074091B" w:rsidRPr="00A23EFB" w:rsidRDefault="0074091B" w:rsidP="0074091B">
            <w:pPr>
              <w:contextualSpacing/>
              <w:jc w:val="both"/>
              <w:rPr>
                <w:rFonts w:cs="Times New Roman"/>
                <w:b/>
                <w:sz w:val="24"/>
                <w:szCs w:val="24"/>
              </w:rPr>
            </w:pPr>
            <w:r w:rsidRPr="00A23EFB">
              <w:rPr>
                <w:rFonts w:cs="Times New Roman"/>
                <w:b/>
                <w:sz w:val="24"/>
                <w:szCs w:val="24"/>
              </w:rPr>
              <w:t>Дополнено:</w:t>
            </w:r>
          </w:p>
          <w:p w:rsidR="0074091B" w:rsidRPr="00A23EFB" w:rsidRDefault="0074091B" w:rsidP="0074091B">
            <w:pPr>
              <w:contextualSpacing/>
              <w:jc w:val="both"/>
              <w:rPr>
                <w:sz w:val="20"/>
                <w:szCs w:val="20"/>
              </w:rPr>
            </w:pPr>
            <w:r w:rsidRPr="00A23EFB">
              <w:rPr>
                <w:sz w:val="20"/>
                <w:szCs w:val="20"/>
              </w:rPr>
              <w:t>Первый абзац части 6 статьи 3 приложения к решению изложить в следующей редакции:</w:t>
            </w:r>
          </w:p>
          <w:p w:rsidR="0074091B" w:rsidRPr="00A23EFB" w:rsidRDefault="0074091B" w:rsidP="0074091B">
            <w:pPr>
              <w:contextualSpacing/>
              <w:jc w:val="both"/>
              <w:rPr>
                <w:sz w:val="20"/>
                <w:szCs w:val="20"/>
              </w:rPr>
            </w:pPr>
            <w:r w:rsidRPr="00A23EFB">
              <w:rPr>
                <w:sz w:val="20"/>
                <w:szCs w:val="20"/>
              </w:rPr>
              <w:t>«Распространение рекламы (социальной рекламы) на рекламных конструкциях может осуществляться следующими технологическими способами доведения информации до потребителей (далее - технологии демонстрации рекламы):»</w:t>
            </w:r>
          </w:p>
          <w:p w:rsidR="0074091B" w:rsidRPr="00A23EFB" w:rsidRDefault="0074091B" w:rsidP="00C82430">
            <w:pPr>
              <w:contextualSpacing/>
              <w:jc w:val="both"/>
              <w:rPr>
                <w:sz w:val="20"/>
                <w:szCs w:val="20"/>
              </w:rPr>
            </w:pPr>
          </w:p>
          <w:p w:rsidR="009569DF" w:rsidRPr="00A23EFB" w:rsidRDefault="009569DF" w:rsidP="009569DF">
            <w:pPr>
              <w:contextualSpacing/>
              <w:jc w:val="both"/>
              <w:rPr>
                <w:rFonts w:cs="Times New Roman"/>
                <w:b/>
                <w:sz w:val="24"/>
                <w:szCs w:val="24"/>
              </w:rPr>
            </w:pPr>
            <w:r w:rsidRPr="00A23EFB">
              <w:rPr>
                <w:rFonts w:cs="Times New Roman"/>
                <w:b/>
                <w:sz w:val="24"/>
                <w:szCs w:val="24"/>
              </w:rPr>
              <w:t>Дополнено:</w:t>
            </w:r>
          </w:p>
          <w:p w:rsidR="00B6069C" w:rsidRPr="00A23EFB" w:rsidRDefault="00B6069C" w:rsidP="00B6069C">
            <w:pPr>
              <w:jc w:val="both"/>
              <w:rPr>
                <w:sz w:val="20"/>
                <w:szCs w:val="20"/>
              </w:rPr>
            </w:pPr>
            <w:r w:rsidRPr="00A23EFB">
              <w:rPr>
                <w:sz w:val="20"/>
                <w:szCs w:val="20"/>
              </w:rPr>
              <w:t>Часть 7 статьи 3 приложения к решению изложить в следующей редакции:</w:t>
            </w:r>
          </w:p>
          <w:p w:rsidR="00B6069C" w:rsidRPr="00A23EFB" w:rsidRDefault="00B6069C" w:rsidP="00B6069C">
            <w:pPr>
              <w:jc w:val="both"/>
              <w:rPr>
                <w:sz w:val="20"/>
                <w:szCs w:val="20"/>
              </w:rPr>
            </w:pPr>
            <w:r w:rsidRPr="00A23EFB">
              <w:rPr>
                <w:sz w:val="20"/>
                <w:szCs w:val="20"/>
              </w:rPr>
              <w:t xml:space="preserve">«7. Не относятся к объектам наружной рекламы вывески и указатели, не содержащие сведений рекламного характера, содержащие информацию, раскрытие или распространение либо доведение до потребителя которой является обязательным в соответствии с федеральным законом, а также конструкции в виде ценовых табло (стел) автозаправочных станций, расположенных в границах земельного участка, на котором располагаются здания, строения, сооружения автозаправочной станции, при условии, если указанные объекты не содержат сведений рекламного характера. </w:t>
            </w:r>
          </w:p>
          <w:p w:rsidR="009569DF" w:rsidRPr="00A23EFB" w:rsidRDefault="00B6069C" w:rsidP="00B6069C">
            <w:pPr>
              <w:contextualSpacing/>
              <w:jc w:val="both"/>
              <w:rPr>
                <w:sz w:val="20"/>
                <w:szCs w:val="20"/>
              </w:rPr>
            </w:pPr>
            <w:r w:rsidRPr="00A23EFB">
              <w:rPr>
                <w:sz w:val="20"/>
                <w:szCs w:val="20"/>
              </w:rPr>
              <w:t xml:space="preserve">Для установки или замены вывесок и информационных элементов, содержащих информацию, раскрытие или распространение либо доведение до потребителя </w:t>
            </w:r>
            <w:r w:rsidRPr="00A23EFB">
              <w:rPr>
                <w:sz w:val="20"/>
                <w:szCs w:val="20"/>
              </w:rPr>
              <w:lastRenderedPageBreak/>
              <w:t>которой является обязательным в соответствии с федеральным законом, а также конструкций в виде ценовых табло (стел) автозаправочных станций, расположенных в границах земельного участка, на котором располагаются здания, строения, сооружения автозаправочной станции,  при условии, если указанные объекты не содержат сведений рекламного характера, изготовленных и размещённых в соответствии с согласованным комплексным решением и приложением 3 Правил благоустройства территории города Сургута, согласование или выдача разрешения не требуется.»</w:t>
            </w:r>
            <w:r w:rsidR="009569DF" w:rsidRPr="00A23EFB">
              <w:rPr>
                <w:sz w:val="20"/>
                <w:szCs w:val="20"/>
              </w:rPr>
              <w:t>»</w:t>
            </w:r>
          </w:p>
          <w:p w:rsidR="000669AE" w:rsidRPr="00A23EFB" w:rsidRDefault="000669AE" w:rsidP="000669AE">
            <w:pPr>
              <w:contextualSpacing/>
              <w:jc w:val="both"/>
              <w:rPr>
                <w:rFonts w:cs="Times New Roman"/>
                <w:b/>
                <w:sz w:val="24"/>
                <w:szCs w:val="24"/>
              </w:rPr>
            </w:pPr>
          </w:p>
          <w:p w:rsidR="000669AE" w:rsidRPr="00A23EFB" w:rsidRDefault="000669AE" w:rsidP="009569DF">
            <w:pPr>
              <w:contextualSpacing/>
              <w:jc w:val="both"/>
              <w:rPr>
                <w:sz w:val="20"/>
                <w:szCs w:val="20"/>
              </w:rPr>
            </w:pPr>
            <w:r w:rsidRPr="00A23EFB">
              <w:rPr>
                <w:sz w:val="20"/>
                <w:szCs w:val="20"/>
              </w:rPr>
              <w:t>Статья 4. Требования к рекламным конструкциям в целях сохранения внешнего архитектурного облика сложившейся застройки города Сургута</w:t>
            </w:r>
          </w:p>
          <w:p w:rsidR="003918E1" w:rsidRPr="00A23EFB" w:rsidRDefault="003918E1" w:rsidP="003918E1">
            <w:pPr>
              <w:contextualSpacing/>
              <w:jc w:val="both"/>
              <w:rPr>
                <w:rFonts w:cs="Times New Roman"/>
                <w:b/>
                <w:sz w:val="24"/>
                <w:szCs w:val="24"/>
              </w:rPr>
            </w:pPr>
            <w:r w:rsidRPr="00A23EFB">
              <w:rPr>
                <w:rFonts w:cs="Times New Roman"/>
                <w:b/>
                <w:sz w:val="24"/>
                <w:szCs w:val="24"/>
              </w:rPr>
              <w:t>Дополнено:</w:t>
            </w:r>
          </w:p>
          <w:p w:rsidR="003918E1" w:rsidRPr="00A23EFB" w:rsidRDefault="003918E1" w:rsidP="003918E1">
            <w:pPr>
              <w:jc w:val="both"/>
              <w:rPr>
                <w:sz w:val="20"/>
                <w:szCs w:val="20"/>
              </w:rPr>
            </w:pPr>
            <w:r w:rsidRPr="00A23EFB">
              <w:rPr>
                <w:sz w:val="20"/>
                <w:szCs w:val="20"/>
              </w:rPr>
              <w:t>Часть 1 статьи 4 приложения к решению дополнить пунктом 6:</w:t>
            </w:r>
          </w:p>
          <w:p w:rsidR="003918E1" w:rsidRPr="00A23EFB" w:rsidRDefault="003918E1" w:rsidP="003918E1">
            <w:pPr>
              <w:jc w:val="both"/>
              <w:rPr>
                <w:sz w:val="20"/>
                <w:szCs w:val="20"/>
              </w:rPr>
            </w:pPr>
            <w:r w:rsidRPr="00A23EFB">
              <w:rPr>
                <w:sz w:val="20"/>
                <w:szCs w:val="20"/>
              </w:rPr>
              <w:t xml:space="preserve">«6) </w:t>
            </w:r>
            <w:r w:rsidR="00140AA4" w:rsidRPr="00A23EFB">
              <w:rPr>
                <w:sz w:val="20"/>
                <w:szCs w:val="20"/>
              </w:rPr>
              <w:t>размещать отдельно стоящие рекламные конструкции на земельных участках по отношению друг к другу с нарушением требований, предусмотренных минимальными расстояниями между рекламными конструкциями ризных типов и видов, указанных в приложении 3 к настоящим Правилам, за исключением рекламных (рекламно-информационных стендов) конструкций, размещение которых осуществляется на территории частной собственности торговых сетевых компаний, у которых  разработан и утвержден корпоративный индивидуальный проект графического исполнения рекламных конструкций с применением фирменного стиля организации;»</w:t>
            </w:r>
          </w:p>
          <w:p w:rsidR="003918E1" w:rsidRPr="00A23EFB" w:rsidRDefault="003918E1" w:rsidP="003918E1">
            <w:pPr>
              <w:jc w:val="both"/>
              <w:rPr>
                <w:sz w:val="20"/>
                <w:szCs w:val="20"/>
              </w:rPr>
            </w:pPr>
            <w:r w:rsidRPr="00A23EFB">
              <w:rPr>
                <w:sz w:val="20"/>
                <w:szCs w:val="20"/>
              </w:rPr>
              <w:t>«1. В целях сохранения внешнего архитектурного облика сложившейся застройки города Сургута с учётом установленных типов и видов рекламных конструкций запрещается:</w:t>
            </w:r>
          </w:p>
          <w:p w:rsidR="003918E1" w:rsidRPr="00A23EFB" w:rsidRDefault="003918E1" w:rsidP="003918E1">
            <w:pPr>
              <w:jc w:val="both"/>
              <w:rPr>
                <w:sz w:val="20"/>
                <w:szCs w:val="20"/>
              </w:rPr>
            </w:pPr>
            <w:r w:rsidRPr="00A23EFB">
              <w:rPr>
                <w:sz w:val="20"/>
                <w:szCs w:val="20"/>
              </w:rPr>
              <w:t>1) размещать рекламу в виде надписей, рисунков, нанесённых на фасады зданий, включая витражи, витрины, окна, на поверхность тротуаров, пешеходных дорожек, площадей, автомобильных дорог;</w:t>
            </w:r>
          </w:p>
          <w:p w:rsidR="003918E1" w:rsidRPr="00A23EFB" w:rsidRDefault="003918E1" w:rsidP="003918E1">
            <w:pPr>
              <w:jc w:val="both"/>
              <w:rPr>
                <w:sz w:val="20"/>
                <w:szCs w:val="20"/>
              </w:rPr>
            </w:pPr>
            <w:r w:rsidRPr="00A23EFB">
              <w:rPr>
                <w:sz w:val="20"/>
                <w:szCs w:val="20"/>
              </w:rPr>
              <w:t>2) размещать рекламные конструкции ближе 2 метров от мемориальных досок, а также рекламные конструкции, перекрывающие знаки адресации;</w:t>
            </w:r>
          </w:p>
          <w:p w:rsidR="003918E1" w:rsidRPr="00A23EFB" w:rsidRDefault="003918E1" w:rsidP="003918E1">
            <w:pPr>
              <w:jc w:val="both"/>
              <w:rPr>
                <w:sz w:val="20"/>
                <w:szCs w:val="20"/>
              </w:rPr>
            </w:pPr>
            <w:r w:rsidRPr="00A23EFB">
              <w:rPr>
                <w:sz w:val="20"/>
                <w:szCs w:val="20"/>
              </w:rPr>
              <w:t>3) размещать рекламные конструкции, закрывающие архитектурно-конструктивные элементы фасада здания, остекление витрин и витражей, простенки, балконы, лоджии, эркеры, рельефные и цветовые композиции, применяемые в оформлении фасада;</w:t>
            </w:r>
          </w:p>
          <w:p w:rsidR="003918E1" w:rsidRPr="00A23EFB" w:rsidRDefault="003918E1" w:rsidP="003918E1">
            <w:pPr>
              <w:jc w:val="both"/>
              <w:rPr>
                <w:sz w:val="20"/>
                <w:szCs w:val="20"/>
              </w:rPr>
            </w:pPr>
            <w:r w:rsidRPr="00A23EFB">
              <w:rPr>
                <w:sz w:val="20"/>
                <w:szCs w:val="20"/>
              </w:rPr>
              <w:t>4) эксплуатировать рекламные конструкции, имеющие повреждения целостности рекламного изображения, содержащие на поверхности опоры рекламной конструкции посторонние надписи, рисунки, объявления и их части, имеющие механические повреждения (трещины, сколы, вмятины и др. дефекты), загрязнения, ржавчину, имеющие неисправные осветительные приборы, а также эксплуатировать односторонние рекламные конструкции, задняя стенка которых не обшита пластиковыми или металлическими панелями;</w:t>
            </w:r>
          </w:p>
          <w:p w:rsidR="003918E1" w:rsidRPr="00A23EFB" w:rsidRDefault="003918E1" w:rsidP="003918E1">
            <w:pPr>
              <w:jc w:val="both"/>
              <w:rPr>
                <w:sz w:val="20"/>
                <w:szCs w:val="20"/>
              </w:rPr>
            </w:pPr>
            <w:r w:rsidRPr="00A23EFB">
              <w:rPr>
                <w:sz w:val="20"/>
                <w:szCs w:val="20"/>
              </w:rPr>
              <w:t>5) размещать крышные рекламные конструкции на объектах капитального строительства, находящихся в одном визуальном пространстве с объектами культурного наследия федерального, регионального и местного (муниципального) значения (общее восприятие объекта с основных видовых точек);</w:t>
            </w:r>
          </w:p>
          <w:p w:rsidR="003918E1" w:rsidRPr="00A23EFB" w:rsidRDefault="003918E1" w:rsidP="003918E1">
            <w:pPr>
              <w:contextualSpacing/>
              <w:jc w:val="both"/>
              <w:rPr>
                <w:sz w:val="20"/>
                <w:szCs w:val="20"/>
              </w:rPr>
            </w:pPr>
            <w:r w:rsidRPr="00A23EFB">
              <w:rPr>
                <w:sz w:val="20"/>
                <w:szCs w:val="20"/>
              </w:rPr>
              <w:t xml:space="preserve">6) </w:t>
            </w:r>
            <w:r w:rsidR="00140AA4" w:rsidRPr="00A23EFB">
              <w:rPr>
                <w:sz w:val="20"/>
                <w:szCs w:val="20"/>
              </w:rPr>
              <w:t>размещать отдельно стоящие рекламные конструкции на земельных участках по отношению друг к другу с нарушением требований, предусмотренных минимальными расстояниями между рекламными конструкциями ризных типов и видов, указанных в приложении 3 к настоящим Правилам, за исключением рекламных (рекламно-информационных стендов) конструкций, размещение которых осуществляется на территории частной собственности торговых сетевых компаний, у которых  разработан и утвержден корпоративный индивидуальный проект графического исполнения рекламных конструкций с применением фирменного стиля организации;»</w:t>
            </w:r>
          </w:p>
          <w:p w:rsidR="00C35447" w:rsidRPr="00A23EFB" w:rsidRDefault="00C35447" w:rsidP="003918E1">
            <w:pPr>
              <w:contextualSpacing/>
              <w:jc w:val="both"/>
              <w:rPr>
                <w:sz w:val="20"/>
                <w:szCs w:val="20"/>
              </w:rPr>
            </w:pPr>
          </w:p>
          <w:p w:rsidR="00555F9E" w:rsidRPr="00A23EFB" w:rsidRDefault="00555F9E" w:rsidP="00555F9E">
            <w:pPr>
              <w:contextualSpacing/>
              <w:jc w:val="both"/>
              <w:rPr>
                <w:rFonts w:cs="Times New Roman"/>
                <w:b/>
                <w:sz w:val="24"/>
                <w:szCs w:val="24"/>
              </w:rPr>
            </w:pPr>
            <w:r w:rsidRPr="00A23EFB">
              <w:rPr>
                <w:rFonts w:cs="Times New Roman"/>
                <w:b/>
                <w:sz w:val="24"/>
                <w:szCs w:val="24"/>
              </w:rPr>
              <w:t>Дополнено:</w:t>
            </w:r>
          </w:p>
          <w:p w:rsidR="00555F9E" w:rsidRPr="00A23EFB" w:rsidRDefault="00555F9E" w:rsidP="00555F9E">
            <w:pPr>
              <w:contextualSpacing/>
              <w:jc w:val="both"/>
              <w:rPr>
                <w:sz w:val="20"/>
                <w:szCs w:val="20"/>
              </w:rPr>
            </w:pPr>
            <w:r w:rsidRPr="00A23EFB">
              <w:rPr>
                <w:sz w:val="20"/>
                <w:szCs w:val="20"/>
              </w:rPr>
              <w:t>Статью 4 приложения к решению дополнить частью 4:</w:t>
            </w:r>
          </w:p>
          <w:p w:rsidR="00555F9E" w:rsidRPr="00A23EFB" w:rsidRDefault="00555F9E" w:rsidP="00555F9E">
            <w:pPr>
              <w:contextualSpacing/>
              <w:jc w:val="both"/>
              <w:rPr>
                <w:sz w:val="20"/>
                <w:szCs w:val="20"/>
              </w:rPr>
            </w:pPr>
            <w:r w:rsidRPr="00A23EFB">
              <w:rPr>
                <w:sz w:val="20"/>
                <w:szCs w:val="20"/>
              </w:rPr>
              <w:t>«4. Рекламные конструкции должны размещаться строго в соответствии с требованиями, изложенных в приложениях 2, 3 к настоящим Правилам.»</w:t>
            </w:r>
          </w:p>
          <w:p w:rsidR="00555F9E" w:rsidRPr="00A23EFB" w:rsidRDefault="00555F9E" w:rsidP="003918E1">
            <w:pPr>
              <w:contextualSpacing/>
              <w:jc w:val="both"/>
              <w:rPr>
                <w:sz w:val="20"/>
                <w:szCs w:val="20"/>
              </w:rPr>
            </w:pPr>
          </w:p>
          <w:p w:rsidR="00555F9E" w:rsidRPr="00A23EFB" w:rsidRDefault="00555F9E" w:rsidP="003918E1">
            <w:pPr>
              <w:contextualSpacing/>
              <w:jc w:val="both"/>
              <w:rPr>
                <w:sz w:val="20"/>
                <w:szCs w:val="20"/>
              </w:rPr>
            </w:pPr>
          </w:p>
          <w:p w:rsidR="00555F9E" w:rsidRPr="00A23EFB" w:rsidRDefault="00555F9E" w:rsidP="003918E1">
            <w:pPr>
              <w:contextualSpacing/>
              <w:jc w:val="both"/>
              <w:rPr>
                <w:sz w:val="20"/>
                <w:szCs w:val="20"/>
              </w:rPr>
            </w:pPr>
          </w:p>
          <w:p w:rsidR="00E03F97" w:rsidRPr="00A23EFB" w:rsidRDefault="00E03F97" w:rsidP="00C35447">
            <w:pPr>
              <w:contextualSpacing/>
              <w:jc w:val="both"/>
              <w:rPr>
                <w:sz w:val="20"/>
                <w:szCs w:val="20"/>
              </w:rPr>
            </w:pPr>
            <w:r w:rsidRPr="00A23EFB">
              <w:rPr>
                <w:sz w:val="20"/>
                <w:szCs w:val="20"/>
              </w:rPr>
              <w:t>Статья 8. Особенности распространения социальной рекламы</w:t>
            </w:r>
          </w:p>
          <w:p w:rsidR="00E03F97" w:rsidRPr="00A23EFB" w:rsidRDefault="00E03F97" w:rsidP="00C35447">
            <w:pPr>
              <w:contextualSpacing/>
              <w:jc w:val="both"/>
              <w:rPr>
                <w:sz w:val="20"/>
                <w:szCs w:val="20"/>
              </w:rPr>
            </w:pPr>
          </w:p>
          <w:p w:rsidR="00A31520" w:rsidRPr="00A23EFB" w:rsidRDefault="00A31520" w:rsidP="00A31520">
            <w:pPr>
              <w:contextualSpacing/>
              <w:jc w:val="both"/>
              <w:rPr>
                <w:rFonts w:cs="Times New Roman"/>
                <w:b/>
                <w:sz w:val="24"/>
                <w:szCs w:val="24"/>
              </w:rPr>
            </w:pPr>
            <w:r w:rsidRPr="00A23EFB">
              <w:rPr>
                <w:rFonts w:cs="Times New Roman"/>
                <w:b/>
                <w:sz w:val="24"/>
                <w:szCs w:val="24"/>
              </w:rPr>
              <w:t>Дополнено:</w:t>
            </w:r>
          </w:p>
          <w:p w:rsidR="00E03F97" w:rsidRPr="00A23EFB" w:rsidRDefault="00E03F97" w:rsidP="00E03F97">
            <w:pPr>
              <w:jc w:val="both"/>
              <w:rPr>
                <w:sz w:val="20"/>
                <w:szCs w:val="20"/>
              </w:rPr>
            </w:pPr>
            <w:r w:rsidRPr="00A23EFB">
              <w:rPr>
                <w:sz w:val="20"/>
                <w:szCs w:val="20"/>
              </w:rPr>
              <w:t>Часть 1 статьи 8 приложения к решению изложить в следующей редакции:</w:t>
            </w:r>
          </w:p>
          <w:p w:rsidR="00E03F97" w:rsidRPr="00A23EFB" w:rsidRDefault="00E03F97" w:rsidP="00CC690F">
            <w:pPr>
              <w:contextualSpacing/>
              <w:jc w:val="both"/>
              <w:rPr>
                <w:sz w:val="20"/>
                <w:szCs w:val="20"/>
              </w:rPr>
            </w:pPr>
            <w:r w:rsidRPr="00A23EFB">
              <w:rPr>
                <w:sz w:val="20"/>
                <w:szCs w:val="20"/>
              </w:rPr>
              <w:t>«1.</w:t>
            </w:r>
            <w:r w:rsidRPr="00A23EFB">
              <w:rPr>
                <w:sz w:val="20"/>
                <w:szCs w:val="20"/>
              </w:rPr>
              <w:tab/>
              <w:t>Распространение рекламы и информации социального характера на территории города осуществляется с использованием рекламных конструкций, установленных</w:t>
            </w:r>
            <w:r w:rsidR="00CC690F" w:rsidRPr="00A23EFB">
              <w:rPr>
                <w:sz w:val="20"/>
                <w:szCs w:val="20"/>
              </w:rPr>
              <w:t xml:space="preserve"> </w:t>
            </w:r>
            <w:r w:rsidRPr="00A23EFB">
              <w:rPr>
                <w:sz w:val="20"/>
                <w:szCs w:val="20"/>
              </w:rPr>
              <w:t>на территории города, на договорной основе.»</w:t>
            </w:r>
          </w:p>
          <w:p w:rsidR="00A31520" w:rsidRPr="00A23EFB" w:rsidRDefault="00A31520" w:rsidP="00CC690F">
            <w:pPr>
              <w:contextualSpacing/>
              <w:jc w:val="both"/>
              <w:rPr>
                <w:sz w:val="20"/>
                <w:szCs w:val="20"/>
              </w:rPr>
            </w:pPr>
          </w:p>
          <w:p w:rsidR="00A31520" w:rsidRPr="00A23EFB" w:rsidRDefault="00A31520" w:rsidP="00CC690F">
            <w:pPr>
              <w:contextualSpacing/>
              <w:jc w:val="both"/>
              <w:rPr>
                <w:sz w:val="20"/>
                <w:szCs w:val="20"/>
              </w:rPr>
            </w:pPr>
            <w:r w:rsidRPr="00A23EFB">
              <w:rPr>
                <w:sz w:val="20"/>
                <w:szCs w:val="20"/>
              </w:rPr>
              <w:t>Приложение 1. Методика расчёта платы за установку и эксплуатацию рекламной конструкции 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w:t>
            </w:r>
          </w:p>
          <w:p w:rsidR="00A31520" w:rsidRPr="00A23EFB" w:rsidRDefault="00A31520" w:rsidP="00A31520">
            <w:pPr>
              <w:jc w:val="both"/>
              <w:rPr>
                <w:sz w:val="20"/>
                <w:szCs w:val="20"/>
              </w:rPr>
            </w:pPr>
            <w:r w:rsidRPr="00A23EFB">
              <w:rPr>
                <w:sz w:val="20"/>
                <w:szCs w:val="20"/>
              </w:rPr>
              <w:t xml:space="preserve">Таблицу 2 приложения 1 к </w:t>
            </w:r>
            <w:r w:rsidR="00555F9E" w:rsidRPr="00A23EFB">
              <w:rPr>
                <w:sz w:val="20"/>
                <w:szCs w:val="20"/>
              </w:rPr>
              <w:t>Правилам</w:t>
            </w:r>
            <w:r w:rsidRPr="00A23EFB">
              <w:rPr>
                <w:sz w:val="20"/>
                <w:szCs w:val="20"/>
              </w:rPr>
              <w:t xml:space="preserve"> изложить в следующей редакции:</w:t>
            </w:r>
          </w:p>
          <w:p w:rsidR="00052ECE" w:rsidRPr="00A23EFB" w:rsidRDefault="00052ECE" w:rsidP="00A31520">
            <w:pPr>
              <w:jc w:val="both"/>
              <w:rPr>
                <w:sz w:val="20"/>
                <w:szCs w:val="20"/>
              </w:rPr>
            </w:pPr>
          </w:p>
          <w:tbl>
            <w:tblPr>
              <w:tblW w:w="44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3015"/>
              <w:gridCol w:w="686"/>
            </w:tblGrid>
            <w:tr w:rsidR="00052ECE" w:rsidRPr="00A23EFB" w:rsidTr="00052ECE">
              <w:tc>
                <w:tcPr>
                  <w:tcW w:w="700" w:type="dxa"/>
                  <w:tcBorders>
                    <w:top w:val="single" w:sz="4" w:space="0" w:color="auto"/>
                    <w:left w:val="single" w:sz="4" w:space="0" w:color="auto"/>
                    <w:bottom w:val="single" w:sz="4" w:space="0" w:color="auto"/>
                    <w:right w:val="single" w:sz="4" w:space="0" w:color="auto"/>
                  </w:tcBorders>
                  <w:hideMark/>
                </w:tcPr>
                <w:p w:rsidR="00052ECE" w:rsidRPr="00A23EFB" w:rsidRDefault="00052ECE" w:rsidP="00052ECE">
                  <w:pPr>
                    <w:widowControl w:val="0"/>
                    <w:autoSpaceDE w:val="0"/>
                    <w:autoSpaceDN w:val="0"/>
                    <w:adjustRightInd w:val="0"/>
                    <w:jc w:val="center"/>
                    <w:rPr>
                      <w:sz w:val="20"/>
                      <w:szCs w:val="20"/>
                    </w:rPr>
                  </w:pPr>
                  <w:r w:rsidRPr="00A23EFB">
                    <w:rPr>
                      <w:sz w:val="20"/>
                      <w:szCs w:val="20"/>
                    </w:rPr>
                    <w:t>№</w:t>
                  </w:r>
                </w:p>
                <w:p w:rsidR="00052ECE" w:rsidRPr="00A23EFB" w:rsidRDefault="00052ECE" w:rsidP="00052ECE">
                  <w:pPr>
                    <w:widowControl w:val="0"/>
                    <w:autoSpaceDE w:val="0"/>
                    <w:autoSpaceDN w:val="0"/>
                    <w:adjustRightInd w:val="0"/>
                    <w:jc w:val="center"/>
                    <w:rPr>
                      <w:sz w:val="20"/>
                      <w:szCs w:val="20"/>
                    </w:rPr>
                  </w:pPr>
                  <w:r w:rsidRPr="00A23EFB">
                    <w:rPr>
                      <w:sz w:val="20"/>
                      <w:szCs w:val="20"/>
                    </w:rPr>
                    <w:t>п/п</w:t>
                  </w:r>
                </w:p>
              </w:tc>
              <w:tc>
                <w:tcPr>
                  <w:tcW w:w="3015" w:type="dxa"/>
                  <w:tcBorders>
                    <w:top w:val="single" w:sz="4" w:space="0" w:color="auto"/>
                    <w:left w:val="single" w:sz="4" w:space="0" w:color="auto"/>
                    <w:bottom w:val="single" w:sz="4" w:space="0" w:color="auto"/>
                    <w:right w:val="single" w:sz="4" w:space="0" w:color="auto"/>
                  </w:tcBorders>
                  <w:hideMark/>
                </w:tcPr>
                <w:p w:rsidR="00052ECE" w:rsidRPr="00A23EFB" w:rsidRDefault="00052ECE" w:rsidP="00052ECE">
                  <w:pPr>
                    <w:widowControl w:val="0"/>
                    <w:autoSpaceDE w:val="0"/>
                    <w:autoSpaceDN w:val="0"/>
                    <w:adjustRightInd w:val="0"/>
                    <w:jc w:val="center"/>
                    <w:rPr>
                      <w:sz w:val="20"/>
                      <w:szCs w:val="20"/>
                    </w:rPr>
                  </w:pPr>
                  <w:r w:rsidRPr="00A23EFB">
                    <w:rPr>
                      <w:sz w:val="20"/>
                      <w:szCs w:val="20"/>
                    </w:rPr>
                    <w:t>Вид рекламной конструкции</w:t>
                  </w:r>
                </w:p>
              </w:tc>
              <w:tc>
                <w:tcPr>
                  <w:tcW w:w="686" w:type="dxa"/>
                  <w:tcBorders>
                    <w:top w:val="single" w:sz="4" w:space="0" w:color="auto"/>
                    <w:left w:val="single" w:sz="4" w:space="0" w:color="auto"/>
                    <w:bottom w:val="single" w:sz="4" w:space="0" w:color="auto"/>
                    <w:right w:val="single" w:sz="4" w:space="0" w:color="auto"/>
                  </w:tcBorders>
                  <w:hideMark/>
                </w:tcPr>
                <w:p w:rsidR="00052ECE" w:rsidRPr="00A23EFB" w:rsidRDefault="00052ECE" w:rsidP="00052ECE">
                  <w:pPr>
                    <w:widowControl w:val="0"/>
                    <w:autoSpaceDE w:val="0"/>
                    <w:autoSpaceDN w:val="0"/>
                    <w:adjustRightInd w:val="0"/>
                    <w:jc w:val="center"/>
                    <w:rPr>
                      <w:sz w:val="20"/>
                      <w:szCs w:val="20"/>
                    </w:rPr>
                  </w:pPr>
                  <w:r w:rsidRPr="00A23EFB">
                    <w:rPr>
                      <w:sz w:val="20"/>
                      <w:szCs w:val="20"/>
                    </w:rPr>
                    <w:t>Значение Крк</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hideMark/>
                </w:tcPr>
                <w:p w:rsidR="00052ECE" w:rsidRPr="00A23EFB" w:rsidRDefault="00052ECE" w:rsidP="00052ECE">
                  <w:pPr>
                    <w:widowControl w:val="0"/>
                    <w:autoSpaceDE w:val="0"/>
                    <w:autoSpaceDN w:val="0"/>
                    <w:adjustRightInd w:val="0"/>
                    <w:jc w:val="center"/>
                    <w:rPr>
                      <w:sz w:val="20"/>
                      <w:szCs w:val="20"/>
                    </w:rPr>
                  </w:pPr>
                  <w:r w:rsidRPr="00A23EFB">
                    <w:rPr>
                      <w:sz w:val="20"/>
                      <w:szCs w:val="20"/>
                    </w:rPr>
                    <w:t>1.</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 xml:space="preserve">Отдельно стоящие конструкции </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1.1.</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rFonts w:ascii="Arial" w:hAnsi="Arial" w:cs="Arial"/>
                      <w:sz w:val="20"/>
                      <w:szCs w:val="20"/>
                    </w:rPr>
                  </w:pPr>
                  <w:r w:rsidRPr="00A23EFB">
                    <w:rPr>
                      <w:sz w:val="20"/>
                      <w:szCs w:val="20"/>
                    </w:rPr>
                    <w:t xml:space="preserve">Сити-формат (размер информационного поля </w:t>
                  </w:r>
                  <w:r w:rsidRPr="00A23EFB">
                    <w:rPr>
                      <w:sz w:val="20"/>
                      <w:szCs w:val="20"/>
                    </w:rPr>
                    <w:br/>
                    <w:t>1,2 м х 1,8 м)</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jc w:val="center"/>
                    <w:rPr>
                      <w:sz w:val="20"/>
                      <w:szCs w:val="20"/>
                    </w:rPr>
                  </w:pPr>
                </w:p>
                <w:p w:rsidR="00052ECE" w:rsidRPr="00A23EFB" w:rsidRDefault="00052ECE" w:rsidP="00052ECE">
                  <w:pPr>
                    <w:jc w:val="center"/>
                    <w:rPr>
                      <w:sz w:val="20"/>
                      <w:szCs w:val="20"/>
                    </w:rPr>
                  </w:pPr>
                  <w:r w:rsidRPr="00A23EFB">
                    <w:rPr>
                      <w:sz w:val="20"/>
                      <w:szCs w:val="20"/>
                    </w:rPr>
                    <w:t>2</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lastRenderedPageBreak/>
                    <w:t>1.2.</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 xml:space="preserve">Сити-борд (размер информационного поля </w:t>
                  </w:r>
                  <w:r w:rsidRPr="00A23EFB">
                    <w:rPr>
                      <w:sz w:val="20"/>
                      <w:szCs w:val="20"/>
                    </w:rPr>
                    <w:br/>
                    <w:t>2,7 м х 3,7 м);</w:t>
                  </w:r>
                </w:p>
                <w:p w:rsidR="00052ECE" w:rsidRPr="00A23EFB" w:rsidRDefault="00052ECE" w:rsidP="00052ECE">
                  <w:pPr>
                    <w:autoSpaceDE w:val="0"/>
                    <w:autoSpaceDN w:val="0"/>
                    <w:adjustRightInd w:val="0"/>
                    <w:rPr>
                      <w:sz w:val="20"/>
                      <w:szCs w:val="20"/>
                    </w:rPr>
                  </w:pPr>
                  <w:r w:rsidRPr="00A23EFB">
                    <w:rPr>
                      <w:sz w:val="20"/>
                      <w:szCs w:val="20"/>
                    </w:rPr>
                    <w:t>билборд (размер информационного поля 6 м х 3 м)</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jc w:val="center"/>
                    <w:rPr>
                      <w:sz w:val="20"/>
                      <w:szCs w:val="20"/>
                    </w:rPr>
                  </w:pPr>
                </w:p>
                <w:p w:rsidR="00052ECE" w:rsidRPr="00A23EFB" w:rsidRDefault="00052ECE" w:rsidP="00052ECE">
                  <w:pPr>
                    <w:jc w:val="center"/>
                    <w:rPr>
                      <w:sz w:val="20"/>
                      <w:szCs w:val="20"/>
                    </w:rPr>
                  </w:pPr>
                  <w:r w:rsidRPr="00A23EFB">
                    <w:rPr>
                      <w:sz w:val="20"/>
                      <w:szCs w:val="20"/>
                    </w:rPr>
                    <w:t>1,25</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1.3.</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Суперсайт (размер информационного поля 5 м х 15 м);</w:t>
                  </w:r>
                </w:p>
                <w:p w:rsidR="00052ECE" w:rsidRPr="00A23EFB" w:rsidRDefault="00052ECE" w:rsidP="00052ECE">
                  <w:pPr>
                    <w:autoSpaceDE w:val="0"/>
                    <w:autoSpaceDN w:val="0"/>
                    <w:adjustRightInd w:val="0"/>
                    <w:rPr>
                      <w:rFonts w:ascii="Arial" w:hAnsi="Arial" w:cs="Arial"/>
                      <w:sz w:val="20"/>
                      <w:szCs w:val="20"/>
                    </w:rPr>
                  </w:pPr>
                  <w:r w:rsidRPr="00A23EFB">
                    <w:rPr>
                      <w:sz w:val="20"/>
                      <w:szCs w:val="20"/>
                    </w:rPr>
                    <w:t>суперборд (размер информационного поля 4 м х 12 м)</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p>
                <w:p w:rsidR="00052ECE" w:rsidRPr="00A23EFB" w:rsidRDefault="00052ECE" w:rsidP="00052ECE">
                  <w:pPr>
                    <w:widowControl w:val="0"/>
                    <w:autoSpaceDE w:val="0"/>
                    <w:autoSpaceDN w:val="0"/>
                    <w:adjustRightInd w:val="0"/>
                    <w:jc w:val="center"/>
                    <w:rPr>
                      <w:sz w:val="20"/>
                      <w:szCs w:val="20"/>
                    </w:rPr>
                  </w:pPr>
                  <w:r w:rsidRPr="00A23EFB">
                    <w:rPr>
                      <w:sz w:val="20"/>
                      <w:szCs w:val="20"/>
                    </w:rPr>
                    <w:t>1</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1.4.</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Рекламно-информационный стенд</w:t>
                  </w:r>
                </w:p>
                <w:p w:rsidR="00052ECE" w:rsidRPr="00A23EFB" w:rsidRDefault="00052ECE" w:rsidP="00052ECE">
                  <w:pPr>
                    <w:rPr>
                      <w:sz w:val="20"/>
                      <w:szCs w:val="20"/>
                    </w:rPr>
                  </w:pPr>
                  <w:r w:rsidRPr="00A23EFB">
                    <w:rPr>
                      <w:sz w:val="20"/>
                      <w:szCs w:val="20"/>
                    </w:rPr>
                    <w:t>Афишная тумба</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1</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1.5.</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Стела</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1</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1.6.</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Уникальная конструкция</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2</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2.</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Рекламные конструкции, размещаемые на зданиях, сооружениях города</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2.1.</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rPr>
                      <w:sz w:val="20"/>
                      <w:szCs w:val="20"/>
                    </w:rPr>
                  </w:pPr>
                  <w:r w:rsidRPr="00A23EFB">
                    <w:rPr>
                      <w:sz w:val="20"/>
                      <w:szCs w:val="20"/>
                    </w:rPr>
                    <w:t>Рекламная конструкция в составе остановочного пункта движения общественного транспорта (размер информационного поля 1,2 м х 1,8 м)</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jc w:val="center"/>
                    <w:rPr>
                      <w:sz w:val="20"/>
                      <w:szCs w:val="20"/>
                    </w:rPr>
                  </w:pPr>
                </w:p>
                <w:p w:rsidR="00052ECE" w:rsidRPr="00A23EFB" w:rsidRDefault="00052ECE" w:rsidP="00052ECE">
                  <w:pPr>
                    <w:widowControl w:val="0"/>
                    <w:autoSpaceDE w:val="0"/>
                    <w:autoSpaceDN w:val="0"/>
                    <w:adjustRightInd w:val="0"/>
                    <w:jc w:val="center"/>
                    <w:rPr>
                      <w:sz w:val="20"/>
                      <w:szCs w:val="20"/>
                    </w:rPr>
                  </w:pPr>
                  <w:r w:rsidRPr="00A23EFB">
                    <w:rPr>
                      <w:sz w:val="20"/>
                      <w:szCs w:val="20"/>
                    </w:rPr>
                    <w:t>2</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2.2.</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rPr>
                      <w:sz w:val="20"/>
                      <w:szCs w:val="20"/>
                    </w:rPr>
                  </w:pPr>
                  <w:r w:rsidRPr="00A23EFB">
                    <w:rPr>
                      <w:sz w:val="20"/>
                      <w:szCs w:val="20"/>
                    </w:rPr>
                    <w:t>Билборд (размер информационного поля 6 м х 3 м)</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jc w:val="center"/>
                    <w:rPr>
                      <w:sz w:val="20"/>
                      <w:szCs w:val="20"/>
                    </w:rPr>
                  </w:pPr>
                  <w:r w:rsidRPr="00A23EFB">
                    <w:rPr>
                      <w:sz w:val="20"/>
                      <w:szCs w:val="20"/>
                    </w:rPr>
                    <w:t>1,25</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hideMark/>
                </w:tcPr>
                <w:p w:rsidR="00052ECE" w:rsidRPr="00A23EFB" w:rsidRDefault="00052ECE" w:rsidP="00052ECE">
                  <w:pPr>
                    <w:widowControl w:val="0"/>
                    <w:autoSpaceDE w:val="0"/>
                    <w:autoSpaceDN w:val="0"/>
                    <w:adjustRightInd w:val="0"/>
                    <w:jc w:val="center"/>
                    <w:rPr>
                      <w:sz w:val="20"/>
                      <w:szCs w:val="20"/>
                    </w:rPr>
                  </w:pPr>
                  <w:r w:rsidRPr="00A23EFB">
                    <w:rPr>
                      <w:sz w:val="20"/>
                      <w:szCs w:val="20"/>
                    </w:rPr>
                    <w:t>2.3.</w:t>
                  </w:r>
                </w:p>
              </w:tc>
              <w:tc>
                <w:tcPr>
                  <w:tcW w:w="3015" w:type="dxa"/>
                  <w:tcBorders>
                    <w:top w:val="single" w:sz="4" w:space="0" w:color="auto"/>
                    <w:left w:val="single" w:sz="4" w:space="0" w:color="auto"/>
                    <w:bottom w:val="single" w:sz="4" w:space="0" w:color="auto"/>
                    <w:right w:val="single" w:sz="4" w:space="0" w:color="auto"/>
                  </w:tcBorders>
                  <w:hideMark/>
                </w:tcPr>
                <w:p w:rsidR="00052ECE" w:rsidRPr="00A23EFB" w:rsidRDefault="00052ECE" w:rsidP="00052ECE">
                  <w:pPr>
                    <w:autoSpaceDE w:val="0"/>
                    <w:autoSpaceDN w:val="0"/>
                    <w:adjustRightInd w:val="0"/>
                    <w:rPr>
                      <w:sz w:val="20"/>
                      <w:szCs w:val="20"/>
                    </w:rPr>
                  </w:pPr>
                  <w:r w:rsidRPr="00A23EFB">
                    <w:rPr>
                      <w:sz w:val="20"/>
                      <w:szCs w:val="20"/>
                    </w:rPr>
                    <w:t xml:space="preserve">Медиафасад/электронный экран </w:t>
                  </w:r>
                </w:p>
              </w:tc>
              <w:tc>
                <w:tcPr>
                  <w:tcW w:w="686" w:type="dxa"/>
                  <w:tcBorders>
                    <w:top w:val="single" w:sz="4" w:space="0" w:color="auto"/>
                    <w:left w:val="single" w:sz="4" w:space="0" w:color="auto"/>
                    <w:bottom w:val="single" w:sz="4" w:space="0" w:color="auto"/>
                    <w:right w:val="single" w:sz="4" w:space="0" w:color="auto"/>
                  </w:tcBorders>
                  <w:hideMark/>
                </w:tcPr>
                <w:p w:rsidR="00052ECE" w:rsidRPr="00A23EFB" w:rsidRDefault="00052ECE" w:rsidP="00052ECE">
                  <w:pPr>
                    <w:jc w:val="center"/>
                    <w:rPr>
                      <w:sz w:val="20"/>
                      <w:szCs w:val="20"/>
                    </w:rPr>
                  </w:pPr>
                  <w:r w:rsidRPr="00A23EFB">
                    <w:rPr>
                      <w:sz w:val="20"/>
                      <w:szCs w:val="20"/>
                    </w:rPr>
                    <w:t>3</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2.4.</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rFonts w:ascii="Arial" w:hAnsi="Arial" w:cs="Arial"/>
                      <w:sz w:val="20"/>
                      <w:szCs w:val="20"/>
                    </w:rPr>
                  </w:pPr>
                  <w:r w:rsidRPr="00A23EFB">
                    <w:rPr>
                      <w:sz w:val="20"/>
                      <w:szCs w:val="20"/>
                    </w:rPr>
                    <w:t>Крышная рекламная конструкция</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jc w:val="center"/>
                    <w:rPr>
                      <w:sz w:val="20"/>
                      <w:szCs w:val="20"/>
                    </w:rPr>
                  </w:pPr>
                  <w:r w:rsidRPr="00A23EFB">
                    <w:rPr>
                      <w:sz w:val="20"/>
                      <w:szCs w:val="20"/>
                    </w:rPr>
                    <w:t>2</w:t>
                  </w:r>
                </w:p>
              </w:tc>
            </w:tr>
            <w:tr w:rsidR="00052ECE" w:rsidRPr="00A23EFB" w:rsidTr="00052ECE">
              <w:tc>
                <w:tcPr>
                  <w:tcW w:w="700"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widowControl w:val="0"/>
                    <w:autoSpaceDE w:val="0"/>
                    <w:autoSpaceDN w:val="0"/>
                    <w:adjustRightInd w:val="0"/>
                    <w:jc w:val="center"/>
                    <w:rPr>
                      <w:sz w:val="20"/>
                      <w:szCs w:val="20"/>
                    </w:rPr>
                  </w:pPr>
                  <w:r w:rsidRPr="00A23EFB">
                    <w:rPr>
                      <w:sz w:val="20"/>
                      <w:szCs w:val="20"/>
                    </w:rPr>
                    <w:t>3.</w:t>
                  </w:r>
                </w:p>
              </w:tc>
              <w:tc>
                <w:tcPr>
                  <w:tcW w:w="3015"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autoSpaceDE w:val="0"/>
                    <w:autoSpaceDN w:val="0"/>
                    <w:adjustRightInd w:val="0"/>
                    <w:rPr>
                      <w:sz w:val="20"/>
                      <w:szCs w:val="20"/>
                    </w:rPr>
                  </w:pPr>
                  <w:r w:rsidRPr="00A23EFB">
                    <w:rPr>
                      <w:sz w:val="20"/>
                      <w:szCs w:val="20"/>
                    </w:rPr>
                    <w:t>Временная рекламная конструкция</w:t>
                  </w:r>
                </w:p>
              </w:tc>
              <w:tc>
                <w:tcPr>
                  <w:tcW w:w="686" w:type="dxa"/>
                  <w:tcBorders>
                    <w:top w:val="single" w:sz="4" w:space="0" w:color="auto"/>
                    <w:left w:val="single" w:sz="4" w:space="0" w:color="auto"/>
                    <w:bottom w:val="single" w:sz="4" w:space="0" w:color="auto"/>
                    <w:right w:val="single" w:sz="4" w:space="0" w:color="auto"/>
                  </w:tcBorders>
                </w:tcPr>
                <w:p w:rsidR="00052ECE" w:rsidRPr="00A23EFB" w:rsidRDefault="00052ECE" w:rsidP="00052ECE">
                  <w:pPr>
                    <w:jc w:val="center"/>
                    <w:rPr>
                      <w:sz w:val="20"/>
                      <w:szCs w:val="20"/>
                    </w:rPr>
                  </w:pPr>
                  <w:r w:rsidRPr="00A23EFB">
                    <w:rPr>
                      <w:sz w:val="20"/>
                      <w:szCs w:val="20"/>
                    </w:rPr>
                    <w:t>1</w:t>
                  </w:r>
                </w:p>
              </w:tc>
            </w:tr>
          </w:tbl>
          <w:p w:rsidR="00A31520" w:rsidRPr="00A23EFB" w:rsidRDefault="00A31520" w:rsidP="00CC690F">
            <w:pPr>
              <w:contextualSpacing/>
              <w:jc w:val="both"/>
              <w:rPr>
                <w:rFonts w:cs="Times New Roman"/>
                <w:sz w:val="24"/>
                <w:szCs w:val="24"/>
              </w:rPr>
            </w:pPr>
          </w:p>
          <w:p w:rsidR="00BA37E0" w:rsidRPr="00A23EFB" w:rsidRDefault="00BA37E0" w:rsidP="00CC690F">
            <w:pPr>
              <w:contextualSpacing/>
              <w:jc w:val="both"/>
              <w:rPr>
                <w:sz w:val="20"/>
                <w:szCs w:val="20"/>
              </w:rPr>
            </w:pPr>
            <w:r w:rsidRPr="00A23EFB">
              <w:rPr>
                <w:sz w:val="20"/>
                <w:szCs w:val="20"/>
              </w:rPr>
              <w:t>Приложение 2 «Типовые рекламные конструкции»</w:t>
            </w:r>
          </w:p>
          <w:p w:rsidR="00BA37E0" w:rsidRPr="00A23EFB" w:rsidRDefault="00BA37E0" w:rsidP="00CC690F">
            <w:pPr>
              <w:contextualSpacing/>
              <w:jc w:val="both"/>
              <w:rPr>
                <w:sz w:val="20"/>
                <w:szCs w:val="20"/>
              </w:rPr>
            </w:pPr>
          </w:p>
          <w:p w:rsidR="00BA37E0" w:rsidRPr="00A23EFB" w:rsidRDefault="00BA37E0" w:rsidP="00CC690F">
            <w:pPr>
              <w:contextualSpacing/>
              <w:jc w:val="both"/>
              <w:rPr>
                <w:rFonts w:cs="Times New Roman"/>
                <w:sz w:val="24"/>
                <w:szCs w:val="24"/>
              </w:rPr>
            </w:pPr>
            <w:r w:rsidRPr="00A23EFB">
              <w:rPr>
                <w:sz w:val="20"/>
                <w:szCs w:val="20"/>
              </w:rPr>
              <w:t>Приложение 3</w:t>
            </w:r>
            <w:r w:rsidRPr="00A23EFB">
              <w:t xml:space="preserve"> «</w:t>
            </w:r>
            <w:r w:rsidRPr="00A23EFB">
              <w:rPr>
                <w:sz w:val="20"/>
                <w:szCs w:val="20"/>
              </w:rPr>
              <w:t>Минимальные расстояния между рекламными конструкциями разных типов и видов»</w:t>
            </w:r>
          </w:p>
        </w:tc>
        <w:tc>
          <w:tcPr>
            <w:tcW w:w="3118" w:type="dxa"/>
          </w:tcPr>
          <w:p w:rsidR="00565B11" w:rsidRPr="00A23EFB" w:rsidRDefault="00565B11" w:rsidP="00565B11">
            <w:pPr>
              <w:contextualSpacing/>
              <w:jc w:val="both"/>
              <w:rPr>
                <w:rFonts w:cs="Times New Roman"/>
                <w:sz w:val="20"/>
                <w:szCs w:val="20"/>
              </w:rPr>
            </w:pPr>
            <w:r w:rsidRPr="00A23EFB">
              <w:rPr>
                <w:rFonts w:cs="Times New Roman"/>
                <w:sz w:val="20"/>
                <w:szCs w:val="20"/>
              </w:rPr>
              <w:lastRenderedPageBreak/>
              <w:t>Приложение</w:t>
            </w:r>
          </w:p>
          <w:p w:rsidR="00565B11" w:rsidRPr="00A23EFB" w:rsidRDefault="00565B11" w:rsidP="004E2910">
            <w:pPr>
              <w:contextualSpacing/>
              <w:rPr>
                <w:rFonts w:cs="Times New Roman"/>
                <w:sz w:val="20"/>
                <w:szCs w:val="20"/>
              </w:rPr>
            </w:pPr>
            <w:r w:rsidRPr="00A23EFB">
              <w:rPr>
                <w:rFonts w:cs="Times New Roman"/>
                <w:sz w:val="20"/>
                <w:szCs w:val="20"/>
              </w:rPr>
              <w:t>к решению Думы г. Сургута</w:t>
            </w:r>
          </w:p>
          <w:p w:rsidR="00565B11" w:rsidRPr="00A23EFB" w:rsidRDefault="00565B11" w:rsidP="004E2910">
            <w:pPr>
              <w:contextualSpacing/>
              <w:rPr>
                <w:rFonts w:cs="Times New Roman"/>
                <w:sz w:val="20"/>
                <w:szCs w:val="20"/>
              </w:rPr>
            </w:pPr>
            <w:r w:rsidRPr="00A23EFB">
              <w:rPr>
                <w:rFonts w:cs="Times New Roman"/>
                <w:sz w:val="20"/>
                <w:szCs w:val="20"/>
              </w:rPr>
              <w:t xml:space="preserve">от 29 сентября 2006 </w:t>
            </w:r>
            <w:r w:rsidR="00B25794" w:rsidRPr="00A23EFB">
              <w:rPr>
                <w:rFonts w:cs="Times New Roman"/>
                <w:sz w:val="20"/>
                <w:szCs w:val="20"/>
              </w:rPr>
              <w:t>№</w:t>
            </w:r>
            <w:r w:rsidRPr="00A23EFB">
              <w:rPr>
                <w:rFonts w:cs="Times New Roman"/>
                <w:sz w:val="20"/>
                <w:szCs w:val="20"/>
              </w:rPr>
              <w:t xml:space="preserve"> 74-IVДГ</w:t>
            </w:r>
          </w:p>
          <w:p w:rsidR="00565B11" w:rsidRPr="00A23EFB" w:rsidRDefault="00565B11" w:rsidP="004E2910">
            <w:pPr>
              <w:contextualSpacing/>
              <w:rPr>
                <w:rFonts w:cs="Times New Roman"/>
                <w:sz w:val="20"/>
                <w:szCs w:val="20"/>
              </w:rPr>
            </w:pPr>
          </w:p>
          <w:p w:rsidR="00565B11" w:rsidRPr="00A23EFB" w:rsidRDefault="00565B11" w:rsidP="004E2910">
            <w:pPr>
              <w:contextualSpacing/>
              <w:rPr>
                <w:rFonts w:cs="Times New Roman"/>
                <w:sz w:val="20"/>
                <w:szCs w:val="20"/>
              </w:rPr>
            </w:pPr>
            <w:r w:rsidRPr="00A23EFB">
              <w:rPr>
                <w:rFonts w:cs="Times New Roman"/>
                <w:sz w:val="20"/>
                <w:szCs w:val="20"/>
              </w:rPr>
              <w:t xml:space="preserve">Правила </w:t>
            </w:r>
          </w:p>
          <w:p w:rsidR="00565B11" w:rsidRPr="00A23EFB" w:rsidRDefault="00565B11" w:rsidP="004E2910">
            <w:pPr>
              <w:contextualSpacing/>
              <w:rPr>
                <w:rFonts w:cs="Times New Roman"/>
                <w:sz w:val="20"/>
                <w:szCs w:val="20"/>
              </w:rPr>
            </w:pPr>
            <w:r w:rsidRPr="00A23EFB">
              <w:rPr>
                <w:rFonts w:cs="Times New Roman"/>
                <w:sz w:val="20"/>
                <w:szCs w:val="20"/>
              </w:rPr>
              <w:t>распространения наружной рекламы на территории города Сургута</w:t>
            </w:r>
          </w:p>
          <w:p w:rsidR="00565B11" w:rsidRPr="00A23EFB" w:rsidRDefault="00565B11" w:rsidP="004E2910">
            <w:pPr>
              <w:contextualSpacing/>
              <w:rPr>
                <w:rFonts w:cs="Times New Roman"/>
                <w:sz w:val="20"/>
                <w:szCs w:val="20"/>
              </w:rPr>
            </w:pPr>
          </w:p>
          <w:p w:rsidR="00746F81" w:rsidRPr="00A23EFB" w:rsidRDefault="00746F81" w:rsidP="004E2910">
            <w:pPr>
              <w:contextualSpacing/>
              <w:rPr>
                <w:sz w:val="20"/>
                <w:szCs w:val="20"/>
              </w:rPr>
            </w:pPr>
            <w:r w:rsidRPr="00A23EFB">
              <w:rPr>
                <w:sz w:val="20"/>
                <w:szCs w:val="20"/>
              </w:rPr>
              <w:t>Приложение 2 «Типовые рекламные конструкции»</w:t>
            </w:r>
          </w:p>
          <w:p w:rsidR="00565B11" w:rsidRPr="00A23EFB" w:rsidRDefault="00565B11" w:rsidP="004E2910">
            <w:pPr>
              <w:contextualSpacing/>
              <w:rPr>
                <w:rFonts w:cs="Times New Roman"/>
                <w:szCs w:val="28"/>
              </w:rPr>
            </w:pPr>
          </w:p>
          <w:p w:rsidR="00293CA7" w:rsidRPr="00A23EFB" w:rsidRDefault="00746F81" w:rsidP="004E2910">
            <w:pPr>
              <w:contextualSpacing/>
              <w:rPr>
                <w:rFonts w:cs="Times New Roman"/>
                <w:sz w:val="20"/>
                <w:szCs w:val="20"/>
              </w:rPr>
            </w:pPr>
            <w:r w:rsidRPr="00A23EFB">
              <w:rPr>
                <w:rFonts w:cs="Times New Roman"/>
                <w:sz w:val="20"/>
                <w:szCs w:val="20"/>
              </w:rPr>
              <w:t xml:space="preserve">Предусмотреть в </w:t>
            </w:r>
            <w:r w:rsidR="009A18D7" w:rsidRPr="00A23EFB">
              <w:rPr>
                <w:rFonts w:cs="Times New Roman"/>
                <w:sz w:val="20"/>
                <w:szCs w:val="20"/>
              </w:rPr>
              <w:t>технологиях демонстрации рекламы</w:t>
            </w:r>
            <w:r w:rsidRPr="00A23EFB">
              <w:rPr>
                <w:rFonts w:cs="Times New Roman"/>
                <w:sz w:val="20"/>
                <w:szCs w:val="20"/>
              </w:rPr>
              <w:t xml:space="preserve"> </w:t>
            </w:r>
            <w:r w:rsidR="00DD52F9" w:rsidRPr="00A23EFB">
              <w:rPr>
                <w:rFonts w:cs="Times New Roman"/>
                <w:sz w:val="20"/>
                <w:szCs w:val="20"/>
              </w:rPr>
              <w:t xml:space="preserve">на </w:t>
            </w:r>
            <w:r w:rsidRPr="00A23EFB">
              <w:rPr>
                <w:rFonts w:cs="Times New Roman"/>
                <w:sz w:val="20"/>
                <w:szCs w:val="20"/>
              </w:rPr>
              <w:t>афишной тумб</w:t>
            </w:r>
            <w:r w:rsidR="00DD52F9" w:rsidRPr="00A23EFB">
              <w:rPr>
                <w:rFonts w:cs="Times New Roman"/>
                <w:sz w:val="20"/>
                <w:szCs w:val="20"/>
              </w:rPr>
              <w:t>е</w:t>
            </w:r>
            <w:r w:rsidRPr="00A23EFB">
              <w:rPr>
                <w:rFonts w:cs="Times New Roman"/>
                <w:sz w:val="20"/>
                <w:szCs w:val="20"/>
              </w:rPr>
              <w:t xml:space="preserve"> и рекламной конструкции в составе остановочного пункта </w:t>
            </w:r>
            <w:r w:rsidR="009A18D7" w:rsidRPr="00A23EFB">
              <w:rPr>
                <w:rFonts w:cs="Times New Roman"/>
                <w:sz w:val="20"/>
                <w:szCs w:val="20"/>
              </w:rPr>
              <w:t>с помощью систем электронной демонстрации и смены рекламных изображений</w:t>
            </w:r>
            <w:r w:rsidRPr="00A23EFB">
              <w:rPr>
                <w:rFonts w:cs="Times New Roman"/>
                <w:sz w:val="20"/>
                <w:szCs w:val="20"/>
              </w:rPr>
              <w:t>.</w:t>
            </w:r>
          </w:p>
          <w:p w:rsidR="00746F81" w:rsidRPr="00A23EFB" w:rsidRDefault="00746F81" w:rsidP="004E2910">
            <w:pPr>
              <w:contextualSpacing/>
              <w:rPr>
                <w:rFonts w:cs="Times New Roman"/>
                <w:sz w:val="20"/>
                <w:szCs w:val="20"/>
              </w:rPr>
            </w:pPr>
          </w:p>
          <w:p w:rsidR="009375D7" w:rsidRPr="00A23EFB" w:rsidRDefault="009375D7" w:rsidP="004E2910">
            <w:pPr>
              <w:contextualSpacing/>
              <w:rPr>
                <w:rFonts w:cs="Times New Roman"/>
                <w:sz w:val="24"/>
                <w:szCs w:val="24"/>
              </w:rPr>
            </w:pPr>
          </w:p>
          <w:p w:rsidR="001007AD" w:rsidRPr="00A23EFB" w:rsidRDefault="001007AD" w:rsidP="009375D7">
            <w:pPr>
              <w:contextualSpacing/>
              <w:jc w:val="both"/>
              <w:rPr>
                <w:rFonts w:cs="Times New Roman"/>
                <w:sz w:val="24"/>
                <w:szCs w:val="24"/>
              </w:rPr>
            </w:pPr>
          </w:p>
        </w:tc>
      </w:tr>
      <w:tr w:rsidR="0080796C" w:rsidRPr="00A23EFB" w:rsidTr="00746F81">
        <w:tc>
          <w:tcPr>
            <w:tcW w:w="2547" w:type="dxa"/>
          </w:tcPr>
          <w:p w:rsidR="0080796C" w:rsidRPr="00A23EFB" w:rsidRDefault="0080796C" w:rsidP="00BD0EB6">
            <w:pPr>
              <w:contextualSpacing/>
              <w:rPr>
                <w:rFonts w:cs="Times New Roman"/>
                <w:iCs/>
                <w:szCs w:val="28"/>
              </w:rPr>
            </w:pPr>
            <w:r w:rsidRPr="00A23EFB">
              <w:rPr>
                <w:rFonts w:cs="Times New Roman"/>
                <w:iCs/>
                <w:szCs w:val="28"/>
              </w:rPr>
              <w:lastRenderedPageBreak/>
              <w:t xml:space="preserve">8.2. Качественная характеристика и оценка </w:t>
            </w:r>
            <w:r w:rsidRPr="00A23EFB">
              <w:rPr>
                <w:rFonts w:cs="Times New Roman"/>
                <w:iCs/>
                <w:szCs w:val="28"/>
              </w:rPr>
              <w:lastRenderedPageBreak/>
              <w:t>динамики численности потенциальных адресатов предлагаемого правового регулирования в среднесрочном периоде (1 – 3 года)</w:t>
            </w:r>
          </w:p>
        </w:tc>
        <w:tc>
          <w:tcPr>
            <w:tcW w:w="4536" w:type="dxa"/>
          </w:tcPr>
          <w:p w:rsidR="0080796C" w:rsidRPr="00A23EFB" w:rsidRDefault="0080796C" w:rsidP="0080796C">
            <w:pPr>
              <w:contextualSpacing/>
              <w:jc w:val="center"/>
              <w:rPr>
                <w:rFonts w:cs="Times New Roman"/>
                <w:szCs w:val="28"/>
              </w:rPr>
            </w:pPr>
            <w:r w:rsidRPr="00A23EFB">
              <w:rPr>
                <w:rFonts w:cs="Times New Roman"/>
                <w:szCs w:val="28"/>
              </w:rPr>
              <w:lastRenderedPageBreak/>
              <w:t xml:space="preserve">Юридические и физические лица </w:t>
            </w:r>
          </w:p>
          <w:p w:rsidR="0080796C" w:rsidRPr="00A23EFB" w:rsidRDefault="0080796C" w:rsidP="0080796C">
            <w:pPr>
              <w:contextualSpacing/>
              <w:jc w:val="center"/>
              <w:rPr>
                <w:rFonts w:cs="Times New Roman"/>
                <w:szCs w:val="28"/>
              </w:rPr>
            </w:pPr>
            <w:r w:rsidRPr="00A23EFB">
              <w:rPr>
                <w:rFonts w:cs="Times New Roman"/>
                <w:szCs w:val="28"/>
              </w:rPr>
              <w:t xml:space="preserve">независимо от форм собственности </w:t>
            </w:r>
          </w:p>
          <w:p w:rsidR="0080796C" w:rsidRPr="00A23EFB" w:rsidRDefault="0080796C" w:rsidP="0080796C">
            <w:pPr>
              <w:contextualSpacing/>
              <w:jc w:val="center"/>
              <w:rPr>
                <w:rFonts w:cs="Times New Roman"/>
                <w:szCs w:val="28"/>
              </w:rPr>
            </w:pPr>
            <w:r w:rsidRPr="00A23EFB">
              <w:rPr>
                <w:rFonts w:cs="Times New Roman"/>
                <w:szCs w:val="28"/>
              </w:rPr>
              <w:t xml:space="preserve">и ведомственной принадлежности </w:t>
            </w:r>
          </w:p>
          <w:p w:rsidR="0080796C" w:rsidRPr="00A23EFB" w:rsidRDefault="0080796C" w:rsidP="0080796C">
            <w:pPr>
              <w:contextualSpacing/>
              <w:jc w:val="center"/>
              <w:rPr>
                <w:rFonts w:cs="Times New Roman"/>
                <w:szCs w:val="28"/>
              </w:rPr>
            </w:pPr>
            <w:r w:rsidRPr="00A23EFB">
              <w:rPr>
                <w:rFonts w:cs="Times New Roman"/>
                <w:szCs w:val="28"/>
              </w:rPr>
              <w:t>(30 адресатов) ежегодно</w:t>
            </w:r>
          </w:p>
        </w:tc>
        <w:tc>
          <w:tcPr>
            <w:tcW w:w="4536" w:type="dxa"/>
          </w:tcPr>
          <w:p w:rsidR="0080796C" w:rsidRPr="00A23EFB" w:rsidRDefault="0080796C" w:rsidP="0080796C">
            <w:pPr>
              <w:contextualSpacing/>
              <w:jc w:val="center"/>
              <w:rPr>
                <w:rFonts w:cs="Times New Roman"/>
                <w:szCs w:val="28"/>
              </w:rPr>
            </w:pPr>
            <w:r w:rsidRPr="00A23EFB">
              <w:rPr>
                <w:rFonts w:cs="Times New Roman"/>
                <w:szCs w:val="28"/>
              </w:rPr>
              <w:t xml:space="preserve">Юридические и физические лица </w:t>
            </w:r>
          </w:p>
          <w:p w:rsidR="0080796C" w:rsidRPr="00A23EFB" w:rsidRDefault="0080796C" w:rsidP="0080796C">
            <w:pPr>
              <w:contextualSpacing/>
              <w:jc w:val="center"/>
              <w:rPr>
                <w:rFonts w:cs="Times New Roman"/>
                <w:szCs w:val="28"/>
              </w:rPr>
            </w:pPr>
            <w:r w:rsidRPr="00A23EFB">
              <w:rPr>
                <w:rFonts w:cs="Times New Roman"/>
                <w:szCs w:val="28"/>
              </w:rPr>
              <w:t xml:space="preserve">независимо от форм собственности </w:t>
            </w:r>
          </w:p>
          <w:p w:rsidR="0080796C" w:rsidRPr="00A23EFB" w:rsidRDefault="0080796C" w:rsidP="0080796C">
            <w:pPr>
              <w:contextualSpacing/>
              <w:jc w:val="center"/>
              <w:rPr>
                <w:rFonts w:cs="Times New Roman"/>
                <w:szCs w:val="28"/>
              </w:rPr>
            </w:pPr>
            <w:r w:rsidRPr="00A23EFB">
              <w:rPr>
                <w:rFonts w:cs="Times New Roman"/>
                <w:szCs w:val="28"/>
              </w:rPr>
              <w:t xml:space="preserve">и ведомственной принадлежности </w:t>
            </w:r>
          </w:p>
          <w:p w:rsidR="0080796C" w:rsidRPr="00A23EFB" w:rsidRDefault="0080796C" w:rsidP="0080796C">
            <w:pPr>
              <w:contextualSpacing/>
              <w:jc w:val="center"/>
              <w:rPr>
                <w:rFonts w:cs="Times New Roman"/>
                <w:szCs w:val="28"/>
              </w:rPr>
            </w:pPr>
            <w:r w:rsidRPr="00A23EFB">
              <w:rPr>
                <w:rFonts w:cs="Times New Roman"/>
                <w:szCs w:val="28"/>
              </w:rPr>
              <w:t>(30 адресатов) ежегодно</w:t>
            </w:r>
          </w:p>
        </w:tc>
        <w:tc>
          <w:tcPr>
            <w:tcW w:w="3118" w:type="dxa"/>
          </w:tcPr>
          <w:p w:rsidR="00BF2ECC" w:rsidRPr="00A23EFB" w:rsidRDefault="00BF2ECC" w:rsidP="00BF2ECC">
            <w:pPr>
              <w:contextualSpacing/>
              <w:jc w:val="center"/>
              <w:rPr>
                <w:rFonts w:cs="Times New Roman"/>
                <w:szCs w:val="28"/>
              </w:rPr>
            </w:pPr>
            <w:r w:rsidRPr="00A23EFB">
              <w:rPr>
                <w:rFonts w:cs="Times New Roman"/>
                <w:szCs w:val="28"/>
              </w:rPr>
              <w:t xml:space="preserve">Юридические и физические лица </w:t>
            </w:r>
          </w:p>
          <w:p w:rsidR="00BF2ECC" w:rsidRPr="00A23EFB" w:rsidRDefault="00BF2ECC" w:rsidP="00BF2ECC">
            <w:pPr>
              <w:contextualSpacing/>
              <w:jc w:val="center"/>
              <w:rPr>
                <w:rFonts w:cs="Times New Roman"/>
                <w:szCs w:val="28"/>
              </w:rPr>
            </w:pPr>
            <w:r w:rsidRPr="00A23EFB">
              <w:rPr>
                <w:rFonts w:cs="Times New Roman"/>
                <w:szCs w:val="28"/>
              </w:rPr>
              <w:t xml:space="preserve">независимо от </w:t>
            </w:r>
            <w:r w:rsidRPr="00A23EFB">
              <w:rPr>
                <w:rFonts w:cs="Times New Roman"/>
                <w:szCs w:val="28"/>
              </w:rPr>
              <w:lastRenderedPageBreak/>
              <w:t xml:space="preserve">форм собственности </w:t>
            </w:r>
          </w:p>
          <w:p w:rsidR="00BF2ECC" w:rsidRPr="00A23EFB" w:rsidRDefault="00BF2ECC" w:rsidP="00BF2ECC">
            <w:pPr>
              <w:contextualSpacing/>
              <w:jc w:val="center"/>
              <w:rPr>
                <w:rFonts w:cs="Times New Roman"/>
                <w:szCs w:val="28"/>
              </w:rPr>
            </w:pPr>
            <w:r w:rsidRPr="00A23EFB">
              <w:rPr>
                <w:rFonts w:cs="Times New Roman"/>
                <w:szCs w:val="28"/>
              </w:rPr>
              <w:t xml:space="preserve">и ведомственной принадлежности </w:t>
            </w:r>
          </w:p>
          <w:p w:rsidR="0080796C" w:rsidRPr="00A23EFB" w:rsidRDefault="00BF2ECC" w:rsidP="00BF2ECC">
            <w:pPr>
              <w:contextualSpacing/>
              <w:jc w:val="center"/>
              <w:rPr>
                <w:rFonts w:cs="Times New Roman"/>
                <w:sz w:val="26"/>
                <w:szCs w:val="26"/>
              </w:rPr>
            </w:pPr>
            <w:r w:rsidRPr="00A23EFB">
              <w:rPr>
                <w:rFonts w:cs="Times New Roman"/>
                <w:szCs w:val="28"/>
              </w:rPr>
              <w:t>(30 адресатов) ежегодно</w:t>
            </w:r>
          </w:p>
        </w:tc>
      </w:tr>
      <w:tr w:rsidR="002408C4" w:rsidRPr="00A23EFB" w:rsidTr="00746F81">
        <w:tc>
          <w:tcPr>
            <w:tcW w:w="2547" w:type="dxa"/>
          </w:tcPr>
          <w:p w:rsidR="002408C4" w:rsidRPr="00A23EFB" w:rsidRDefault="002408C4" w:rsidP="00BD0EB6">
            <w:pPr>
              <w:contextualSpacing/>
              <w:rPr>
                <w:rFonts w:cs="Times New Roman"/>
                <w:iCs/>
                <w:szCs w:val="28"/>
              </w:rPr>
            </w:pPr>
            <w:r w:rsidRPr="00A23EFB">
              <w:rPr>
                <w:rFonts w:cs="Times New Roman"/>
                <w:iCs/>
                <w:szCs w:val="28"/>
              </w:rPr>
              <w:lastRenderedPageBreak/>
              <w:t>8.3. Оценка расходов (доходов) потенциальных адресатов регулирования, связанных с введением предлагаемого правового регулирования</w:t>
            </w:r>
          </w:p>
        </w:tc>
        <w:tc>
          <w:tcPr>
            <w:tcW w:w="4536" w:type="dxa"/>
          </w:tcPr>
          <w:p w:rsidR="00501DDE" w:rsidRPr="00A23EFB" w:rsidRDefault="00501DDE" w:rsidP="00BD0EB6">
            <w:pPr>
              <w:widowControl w:val="0"/>
              <w:autoSpaceDE w:val="0"/>
              <w:autoSpaceDN w:val="0"/>
              <w:adjustRightInd w:val="0"/>
              <w:jc w:val="center"/>
              <w:rPr>
                <w:szCs w:val="28"/>
              </w:rPr>
            </w:pPr>
            <w:r w:rsidRPr="00A23EFB">
              <w:rPr>
                <w:szCs w:val="28"/>
              </w:rPr>
              <w:t>С учетом базовой ставки</w:t>
            </w:r>
          </w:p>
          <w:p w:rsidR="00501DDE" w:rsidRPr="00A23EFB" w:rsidRDefault="00501DDE" w:rsidP="00BD0EB6">
            <w:pPr>
              <w:widowControl w:val="0"/>
              <w:autoSpaceDE w:val="0"/>
              <w:autoSpaceDN w:val="0"/>
              <w:adjustRightInd w:val="0"/>
              <w:jc w:val="center"/>
              <w:rPr>
                <w:szCs w:val="28"/>
              </w:rPr>
            </w:pPr>
            <w:r w:rsidRPr="00A23EFB">
              <w:rPr>
                <w:szCs w:val="28"/>
              </w:rPr>
              <w:t>на 2021 год в размере 855,08 руб./кв.м.,</w:t>
            </w:r>
          </w:p>
          <w:p w:rsidR="00501DDE" w:rsidRPr="00A23EFB" w:rsidRDefault="00501DDE" w:rsidP="00BD0EB6">
            <w:pPr>
              <w:widowControl w:val="0"/>
              <w:autoSpaceDE w:val="0"/>
              <w:autoSpaceDN w:val="0"/>
              <w:adjustRightInd w:val="0"/>
              <w:jc w:val="center"/>
              <w:rPr>
                <w:szCs w:val="28"/>
              </w:rPr>
            </w:pPr>
            <w:r w:rsidRPr="00A23EFB">
              <w:rPr>
                <w:szCs w:val="28"/>
              </w:rPr>
              <w:t>расходы 1 рекламораспространителя</w:t>
            </w:r>
          </w:p>
          <w:p w:rsidR="00501DDE" w:rsidRPr="00A23EFB" w:rsidRDefault="00501DDE" w:rsidP="00BD0EB6">
            <w:pPr>
              <w:widowControl w:val="0"/>
              <w:autoSpaceDE w:val="0"/>
              <w:autoSpaceDN w:val="0"/>
              <w:adjustRightInd w:val="0"/>
              <w:jc w:val="center"/>
              <w:rPr>
                <w:szCs w:val="28"/>
              </w:rPr>
            </w:pPr>
            <w:r w:rsidRPr="00A23EFB">
              <w:rPr>
                <w:szCs w:val="28"/>
              </w:rPr>
              <w:t>составят – 48 098,25 руб.;</w:t>
            </w:r>
          </w:p>
          <w:p w:rsidR="00501DDE" w:rsidRPr="00A23EFB" w:rsidRDefault="00501DDE" w:rsidP="00BD0EB6">
            <w:pPr>
              <w:widowControl w:val="0"/>
              <w:autoSpaceDE w:val="0"/>
              <w:autoSpaceDN w:val="0"/>
              <w:adjustRightInd w:val="0"/>
              <w:jc w:val="center"/>
              <w:rPr>
                <w:szCs w:val="28"/>
              </w:rPr>
            </w:pPr>
            <w:r w:rsidRPr="00A23EFB">
              <w:rPr>
                <w:szCs w:val="28"/>
              </w:rPr>
              <w:t>расходы 30 рекламораспростра-</w:t>
            </w:r>
          </w:p>
          <w:p w:rsidR="00501DDE" w:rsidRPr="00A23EFB" w:rsidRDefault="00501DDE" w:rsidP="00BD0EB6">
            <w:pPr>
              <w:widowControl w:val="0"/>
              <w:autoSpaceDE w:val="0"/>
              <w:autoSpaceDN w:val="0"/>
              <w:adjustRightInd w:val="0"/>
              <w:jc w:val="center"/>
              <w:rPr>
                <w:szCs w:val="28"/>
              </w:rPr>
            </w:pPr>
            <w:r w:rsidRPr="00A23EFB">
              <w:rPr>
                <w:szCs w:val="28"/>
              </w:rPr>
              <w:t>нителей – 1 442 947,5 руб.</w:t>
            </w:r>
          </w:p>
          <w:p w:rsidR="00501DDE" w:rsidRPr="00A23EFB" w:rsidRDefault="00501DDE" w:rsidP="00501DDE">
            <w:pPr>
              <w:widowControl w:val="0"/>
              <w:autoSpaceDE w:val="0"/>
              <w:autoSpaceDN w:val="0"/>
              <w:adjustRightInd w:val="0"/>
              <w:rPr>
                <w:color w:val="FF0000"/>
                <w:szCs w:val="28"/>
              </w:rPr>
            </w:pPr>
          </w:p>
          <w:p w:rsidR="002408C4" w:rsidRPr="00A23EFB" w:rsidRDefault="002408C4" w:rsidP="00501DDE">
            <w:pPr>
              <w:rPr>
                <w:szCs w:val="28"/>
              </w:rPr>
            </w:pPr>
          </w:p>
        </w:tc>
        <w:tc>
          <w:tcPr>
            <w:tcW w:w="4536" w:type="dxa"/>
          </w:tcPr>
          <w:p w:rsidR="00BD0EB6" w:rsidRPr="00A23EFB" w:rsidRDefault="00BD0EB6" w:rsidP="00BD0EB6">
            <w:pPr>
              <w:jc w:val="center"/>
              <w:rPr>
                <w:rFonts w:cs="Times New Roman"/>
                <w:szCs w:val="28"/>
              </w:rPr>
            </w:pPr>
            <w:r w:rsidRPr="00A23EFB">
              <w:rPr>
                <w:rFonts w:cs="Times New Roman"/>
                <w:szCs w:val="28"/>
              </w:rPr>
              <w:t xml:space="preserve">Средняя стоимость </w:t>
            </w:r>
          </w:p>
          <w:p w:rsidR="00BD0EB6" w:rsidRPr="00A23EFB" w:rsidRDefault="00BD0EB6" w:rsidP="00BD0EB6">
            <w:pPr>
              <w:jc w:val="center"/>
              <w:rPr>
                <w:rFonts w:cs="Times New Roman"/>
                <w:szCs w:val="28"/>
              </w:rPr>
            </w:pPr>
            <w:r w:rsidRPr="00A23EFB">
              <w:rPr>
                <w:rFonts w:cs="Times New Roman"/>
                <w:szCs w:val="28"/>
              </w:rPr>
              <w:t xml:space="preserve">изготовления и монтажа </w:t>
            </w:r>
          </w:p>
          <w:p w:rsidR="00BD0EB6" w:rsidRPr="00A23EFB" w:rsidRDefault="00BD0EB6" w:rsidP="00BD0EB6">
            <w:pPr>
              <w:jc w:val="center"/>
              <w:rPr>
                <w:rFonts w:cs="Times New Roman"/>
                <w:szCs w:val="28"/>
              </w:rPr>
            </w:pPr>
            <w:r w:rsidRPr="00A23EFB">
              <w:rPr>
                <w:rFonts w:cs="Times New Roman"/>
                <w:szCs w:val="28"/>
              </w:rPr>
              <w:t>1 рекламной конструкции –</w:t>
            </w:r>
          </w:p>
          <w:p w:rsidR="00BD0EB6" w:rsidRPr="00A23EFB" w:rsidRDefault="00BD0EB6" w:rsidP="00BD0EB6">
            <w:pPr>
              <w:jc w:val="center"/>
              <w:rPr>
                <w:rFonts w:cs="Times New Roman"/>
                <w:szCs w:val="28"/>
              </w:rPr>
            </w:pPr>
            <w:r w:rsidRPr="00A23EFB">
              <w:rPr>
                <w:rFonts w:cs="Times New Roman"/>
                <w:szCs w:val="28"/>
              </w:rPr>
              <w:t>933 333 руб.</w:t>
            </w:r>
          </w:p>
          <w:p w:rsidR="00BD0EB6" w:rsidRPr="00A23EFB" w:rsidRDefault="00BD0EB6" w:rsidP="00BD0EB6">
            <w:pPr>
              <w:jc w:val="center"/>
              <w:rPr>
                <w:rFonts w:cs="Times New Roman"/>
                <w:szCs w:val="28"/>
              </w:rPr>
            </w:pPr>
          </w:p>
          <w:p w:rsidR="00BD0EB6" w:rsidRPr="00A23EFB" w:rsidRDefault="00BD0EB6" w:rsidP="00BD0EB6">
            <w:pPr>
              <w:jc w:val="center"/>
              <w:rPr>
                <w:rFonts w:cs="Times New Roman"/>
                <w:szCs w:val="28"/>
              </w:rPr>
            </w:pPr>
            <w:r w:rsidRPr="00A23EFB">
              <w:rPr>
                <w:rFonts w:cs="Times New Roman"/>
                <w:szCs w:val="28"/>
              </w:rPr>
              <w:t xml:space="preserve">Исходя из 23 свободных мест </w:t>
            </w:r>
          </w:p>
          <w:p w:rsidR="00BD0EB6" w:rsidRPr="00A23EFB" w:rsidRDefault="00BD0EB6" w:rsidP="00BD0EB6">
            <w:pPr>
              <w:jc w:val="center"/>
              <w:rPr>
                <w:rFonts w:cs="Times New Roman"/>
                <w:szCs w:val="28"/>
              </w:rPr>
            </w:pPr>
            <w:r w:rsidRPr="00A23EFB">
              <w:rPr>
                <w:rFonts w:cs="Times New Roman"/>
                <w:szCs w:val="28"/>
              </w:rPr>
              <w:t>в Схеме размещения рекламных конструкций на территории города,  средний объем расходов составит</w:t>
            </w:r>
          </w:p>
          <w:p w:rsidR="00BD0EB6" w:rsidRPr="00A23EFB" w:rsidRDefault="00BD0EB6" w:rsidP="00BD0EB6">
            <w:pPr>
              <w:jc w:val="center"/>
              <w:rPr>
                <w:rFonts w:cs="Times New Roman"/>
                <w:szCs w:val="28"/>
              </w:rPr>
            </w:pPr>
            <w:r w:rsidRPr="00A23EFB">
              <w:rPr>
                <w:rFonts w:cs="Times New Roman"/>
                <w:szCs w:val="28"/>
              </w:rPr>
              <w:t>21 466 659 руб.</w:t>
            </w:r>
          </w:p>
          <w:p w:rsidR="002408C4" w:rsidRPr="00A23EFB" w:rsidRDefault="002408C4" w:rsidP="00932288">
            <w:pPr>
              <w:jc w:val="both"/>
              <w:rPr>
                <w:szCs w:val="28"/>
              </w:rPr>
            </w:pPr>
          </w:p>
        </w:tc>
        <w:tc>
          <w:tcPr>
            <w:tcW w:w="3118" w:type="dxa"/>
          </w:tcPr>
          <w:p w:rsidR="002408C4" w:rsidRPr="00A23EFB" w:rsidRDefault="002408C4" w:rsidP="002408C4">
            <w:pPr>
              <w:contextualSpacing/>
              <w:jc w:val="center"/>
              <w:rPr>
                <w:rFonts w:cs="Times New Roman"/>
                <w:szCs w:val="28"/>
              </w:rPr>
            </w:pPr>
            <w:r w:rsidRPr="00A23EFB">
              <w:rPr>
                <w:rFonts w:cs="Times New Roman"/>
                <w:szCs w:val="28"/>
              </w:rPr>
              <w:t>-</w:t>
            </w:r>
          </w:p>
        </w:tc>
      </w:tr>
      <w:tr w:rsidR="002408C4" w:rsidRPr="00A23EFB" w:rsidTr="00746F81">
        <w:tc>
          <w:tcPr>
            <w:tcW w:w="2547" w:type="dxa"/>
          </w:tcPr>
          <w:p w:rsidR="002408C4" w:rsidRPr="00A23EFB" w:rsidRDefault="002408C4" w:rsidP="00BD0EB6">
            <w:pPr>
              <w:contextualSpacing/>
              <w:rPr>
                <w:rFonts w:cs="Times New Roman"/>
                <w:iCs/>
                <w:szCs w:val="28"/>
              </w:rPr>
            </w:pPr>
            <w:r w:rsidRPr="00A23EFB">
              <w:rPr>
                <w:rFonts w:cs="Times New Roman"/>
                <w:iCs/>
                <w:szCs w:val="28"/>
              </w:rPr>
              <w:t>8.4. Оценка расходов (доходов) бюджета города, связанных с введением предлагаемого правового регулирования</w:t>
            </w:r>
          </w:p>
        </w:tc>
        <w:tc>
          <w:tcPr>
            <w:tcW w:w="4536" w:type="dxa"/>
          </w:tcPr>
          <w:p w:rsidR="002408C4" w:rsidRPr="00A23EFB" w:rsidRDefault="002408C4" w:rsidP="002408C4">
            <w:pPr>
              <w:widowControl w:val="0"/>
              <w:autoSpaceDE w:val="0"/>
              <w:autoSpaceDN w:val="0"/>
              <w:adjustRightInd w:val="0"/>
              <w:jc w:val="center"/>
              <w:rPr>
                <w:szCs w:val="28"/>
              </w:rPr>
            </w:pPr>
            <w:r w:rsidRPr="00A23EFB">
              <w:rPr>
                <w:szCs w:val="28"/>
              </w:rPr>
              <w:t>отсутствует</w:t>
            </w:r>
          </w:p>
        </w:tc>
        <w:tc>
          <w:tcPr>
            <w:tcW w:w="4536" w:type="dxa"/>
          </w:tcPr>
          <w:p w:rsidR="002408C4" w:rsidRPr="00A23EFB" w:rsidRDefault="002408C4" w:rsidP="002408C4">
            <w:pPr>
              <w:widowControl w:val="0"/>
              <w:autoSpaceDE w:val="0"/>
              <w:autoSpaceDN w:val="0"/>
              <w:adjustRightInd w:val="0"/>
              <w:jc w:val="center"/>
              <w:rPr>
                <w:szCs w:val="28"/>
              </w:rPr>
            </w:pPr>
            <w:r w:rsidRPr="00A23EFB">
              <w:rPr>
                <w:szCs w:val="28"/>
              </w:rPr>
              <w:t>отсутствует</w:t>
            </w:r>
          </w:p>
        </w:tc>
        <w:tc>
          <w:tcPr>
            <w:tcW w:w="3118" w:type="dxa"/>
          </w:tcPr>
          <w:p w:rsidR="002408C4" w:rsidRPr="00A23EFB" w:rsidRDefault="00BF2ECC" w:rsidP="002408C4">
            <w:pPr>
              <w:contextualSpacing/>
              <w:jc w:val="center"/>
              <w:rPr>
                <w:rFonts w:cs="Times New Roman"/>
                <w:szCs w:val="28"/>
              </w:rPr>
            </w:pPr>
            <w:r w:rsidRPr="00A23EFB">
              <w:rPr>
                <w:szCs w:val="28"/>
              </w:rPr>
              <w:t>отсутствует</w:t>
            </w:r>
          </w:p>
        </w:tc>
      </w:tr>
      <w:tr w:rsidR="0080796C" w:rsidRPr="00A23EFB" w:rsidTr="00746F81">
        <w:trPr>
          <w:trHeight w:val="461"/>
        </w:trPr>
        <w:tc>
          <w:tcPr>
            <w:tcW w:w="2547" w:type="dxa"/>
          </w:tcPr>
          <w:p w:rsidR="0080796C" w:rsidRPr="00A23EFB" w:rsidRDefault="0080796C" w:rsidP="00BD0EB6">
            <w:pPr>
              <w:contextualSpacing/>
              <w:rPr>
                <w:rFonts w:cs="Times New Roman"/>
                <w:iCs/>
                <w:szCs w:val="28"/>
              </w:rPr>
            </w:pPr>
            <w:r w:rsidRPr="00A23EFB">
              <w:rPr>
                <w:rFonts w:cs="Times New Roman"/>
                <w:iCs/>
                <w:szCs w:val="28"/>
              </w:rPr>
              <w:t xml:space="preserve">8.5. Оценка рисков неблагоприятных </w:t>
            </w:r>
            <w:r w:rsidRPr="00A23EFB">
              <w:rPr>
                <w:rFonts w:cs="Times New Roman"/>
                <w:iCs/>
                <w:szCs w:val="28"/>
              </w:rPr>
              <w:lastRenderedPageBreak/>
              <w:t>последствий</w:t>
            </w:r>
          </w:p>
        </w:tc>
        <w:tc>
          <w:tcPr>
            <w:tcW w:w="4536" w:type="dxa"/>
          </w:tcPr>
          <w:p w:rsidR="0080796C" w:rsidRPr="00A23EFB" w:rsidRDefault="00BF2ECC" w:rsidP="00BF2ECC">
            <w:pPr>
              <w:widowControl w:val="0"/>
              <w:autoSpaceDE w:val="0"/>
              <w:autoSpaceDN w:val="0"/>
              <w:adjustRightInd w:val="0"/>
              <w:jc w:val="center"/>
              <w:rPr>
                <w:szCs w:val="28"/>
              </w:rPr>
            </w:pPr>
            <w:r w:rsidRPr="00A23EFB">
              <w:rPr>
                <w:szCs w:val="28"/>
              </w:rPr>
              <w:lastRenderedPageBreak/>
              <w:t>оценка рисков неблагоприятных последствий в случае отсутствия правового регулирования приведена в разделе 3.5 отчета</w:t>
            </w:r>
          </w:p>
        </w:tc>
        <w:tc>
          <w:tcPr>
            <w:tcW w:w="4536" w:type="dxa"/>
          </w:tcPr>
          <w:p w:rsidR="0080796C" w:rsidRPr="00A23EFB" w:rsidRDefault="0080796C" w:rsidP="0080796C">
            <w:pPr>
              <w:widowControl w:val="0"/>
              <w:autoSpaceDE w:val="0"/>
              <w:autoSpaceDN w:val="0"/>
              <w:adjustRightInd w:val="0"/>
              <w:jc w:val="center"/>
              <w:rPr>
                <w:szCs w:val="28"/>
              </w:rPr>
            </w:pPr>
            <w:r w:rsidRPr="00A23EFB">
              <w:rPr>
                <w:szCs w:val="28"/>
              </w:rPr>
              <w:t>отсутствует</w:t>
            </w:r>
          </w:p>
        </w:tc>
        <w:tc>
          <w:tcPr>
            <w:tcW w:w="3118" w:type="dxa"/>
          </w:tcPr>
          <w:p w:rsidR="00BF2ECC" w:rsidRPr="00A23EFB" w:rsidRDefault="00BF2ECC" w:rsidP="00BF2ECC">
            <w:pPr>
              <w:contextualSpacing/>
              <w:jc w:val="both"/>
              <w:rPr>
                <w:rFonts w:cs="Times New Roman"/>
                <w:b/>
                <w:sz w:val="24"/>
                <w:szCs w:val="24"/>
              </w:rPr>
            </w:pPr>
            <w:r w:rsidRPr="00A23EFB">
              <w:rPr>
                <w:rFonts w:cs="Times New Roman"/>
                <w:b/>
                <w:sz w:val="24"/>
                <w:szCs w:val="24"/>
              </w:rPr>
              <w:t>Нецелесообразно:</w:t>
            </w:r>
          </w:p>
          <w:p w:rsidR="00BF2ECC" w:rsidRPr="00A23EFB" w:rsidRDefault="00BF2ECC" w:rsidP="00BF2ECC">
            <w:pPr>
              <w:contextualSpacing/>
              <w:jc w:val="both"/>
              <w:rPr>
                <w:rFonts w:cs="Times New Roman"/>
                <w:sz w:val="24"/>
                <w:szCs w:val="24"/>
              </w:rPr>
            </w:pPr>
            <w:r w:rsidRPr="00A23EFB">
              <w:rPr>
                <w:rFonts w:cs="Times New Roman"/>
                <w:sz w:val="24"/>
                <w:szCs w:val="24"/>
              </w:rPr>
              <w:t xml:space="preserve">Так как рекламные конструкции </w:t>
            </w:r>
            <w:r w:rsidRPr="00A23EFB">
              <w:rPr>
                <w:rFonts w:cs="Times New Roman"/>
                <w:sz w:val="24"/>
                <w:szCs w:val="24"/>
              </w:rPr>
              <w:lastRenderedPageBreak/>
              <w:t xml:space="preserve">размещаются в местах активного пешеходного движения и у таких конструкций отсутствует защита от свободного доступа, то в таком случае возможны эпизоды умышленного и не умышленного повреждения дорогостоящих конструкций. </w:t>
            </w:r>
          </w:p>
          <w:p w:rsidR="0080796C" w:rsidRPr="00A23EFB" w:rsidRDefault="00BF2ECC" w:rsidP="00BF2ECC">
            <w:pPr>
              <w:contextualSpacing/>
              <w:jc w:val="both"/>
              <w:rPr>
                <w:rFonts w:cs="Times New Roman"/>
                <w:sz w:val="26"/>
                <w:szCs w:val="26"/>
              </w:rPr>
            </w:pPr>
            <w:r w:rsidRPr="00A23EFB">
              <w:rPr>
                <w:rFonts w:cs="Times New Roman"/>
                <w:sz w:val="24"/>
                <w:szCs w:val="24"/>
              </w:rPr>
              <w:t>Учитывая вышеизложенное собственники рекламных конструкций будут нести большие финансовые потери в связи с заменой всего электронного экрана.</w:t>
            </w:r>
          </w:p>
        </w:tc>
      </w:tr>
    </w:tbl>
    <w:p w:rsidR="00F76F5A" w:rsidRPr="00A23EFB" w:rsidRDefault="00F76F5A" w:rsidP="00F76F5A">
      <w:pPr>
        <w:contextualSpacing/>
        <w:jc w:val="both"/>
        <w:rPr>
          <w:rFonts w:cs="Times New Roman"/>
          <w:szCs w:val="28"/>
        </w:rPr>
      </w:pPr>
    </w:p>
    <w:p w:rsidR="0080796C" w:rsidRPr="00A23EFB" w:rsidRDefault="0080796C" w:rsidP="0080796C">
      <w:pPr>
        <w:ind w:firstLine="720"/>
        <w:contextualSpacing/>
        <w:jc w:val="both"/>
        <w:rPr>
          <w:rFonts w:cs="Times New Roman"/>
          <w:szCs w:val="28"/>
        </w:rPr>
      </w:pPr>
      <w:r w:rsidRPr="00A23EFB">
        <w:rPr>
          <w:rFonts w:cs="Times New Roman"/>
          <w:szCs w:val="28"/>
        </w:rPr>
        <w:t>8.6. Обоснование выбора предпочтительного варианта решения выявленной проблемы:</w:t>
      </w:r>
    </w:p>
    <w:p w:rsidR="0080796C" w:rsidRPr="00A23EFB" w:rsidRDefault="0080796C" w:rsidP="0080796C">
      <w:pPr>
        <w:autoSpaceDE w:val="0"/>
        <w:autoSpaceDN w:val="0"/>
        <w:ind w:firstLine="426"/>
        <w:jc w:val="both"/>
        <w:rPr>
          <w:rFonts w:eastAsia="Times New Roman" w:cs="Times New Roman"/>
          <w:szCs w:val="28"/>
          <w:lang w:eastAsia="ru-RU"/>
        </w:rPr>
      </w:pPr>
      <w:r w:rsidRPr="00A23EFB">
        <w:rPr>
          <w:rFonts w:eastAsia="Times New Roman" w:cs="Times New Roman"/>
          <w:szCs w:val="28"/>
          <w:lang w:eastAsia="ru-RU"/>
        </w:rPr>
        <w:t>Предлагаемый вариант решения необходим в связи с определением типов и видов рекламных конструкций</w:t>
      </w:r>
      <w:r w:rsidRPr="00A23EFB">
        <w:rPr>
          <w:szCs w:val="28"/>
        </w:rPr>
        <w:t xml:space="preserve"> </w:t>
      </w:r>
      <w:r w:rsidRPr="00A23EFB">
        <w:rPr>
          <w:rFonts w:eastAsia="Times New Roman" w:cs="Times New Roman"/>
          <w:szCs w:val="28"/>
          <w:lang w:eastAsia="ru-RU"/>
        </w:rPr>
        <w:t>допустимых и недопустимых к установке на территории города, в том числе требованием к таким рекламным конструкциям, с учетом необходимости сохранения внешнего архитектурного облика сложившейся застройки города для устранения визуального мусора на территории города.</w:t>
      </w:r>
    </w:p>
    <w:p w:rsidR="0080796C" w:rsidRPr="00A23EFB" w:rsidRDefault="0080796C" w:rsidP="0080796C">
      <w:pPr>
        <w:autoSpaceDE w:val="0"/>
        <w:autoSpaceDN w:val="0"/>
        <w:ind w:firstLine="426"/>
        <w:rPr>
          <w:rFonts w:eastAsia="Times New Roman" w:cs="Times New Roman"/>
          <w:szCs w:val="28"/>
          <w:lang w:eastAsia="ru-RU"/>
        </w:rPr>
      </w:pPr>
    </w:p>
    <w:p w:rsidR="0080796C" w:rsidRPr="00A23EFB" w:rsidRDefault="0080796C" w:rsidP="0080796C">
      <w:pPr>
        <w:autoSpaceDE w:val="0"/>
        <w:autoSpaceDN w:val="0"/>
        <w:ind w:firstLine="426"/>
        <w:rPr>
          <w:rFonts w:eastAsia="Times New Roman" w:cs="Times New Roman"/>
          <w:szCs w:val="28"/>
          <w:lang w:eastAsia="ru-RU"/>
        </w:rPr>
      </w:pPr>
    </w:p>
    <w:p w:rsidR="00BF2ECC" w:rsidRPr="00A23EFB" w:rsidRDefault="00BF2ECC" w:rsidP="00BF2ECC">
      <w:pPr>
        <w:ind w:firstLine="720"/>
        <w:contextualSpacing/>
        <w:jc w:val="both"/>
        <w:rPr>
          <w:rFonts w:cs="Times New Roman"/>
          <w:szCs w:val="28"/>
        </w:rPr>
      </w:pPr>
      <w:r w:rsidRPr="00A23EFB">
        <w:rPr>
          <w:rFonts w:cs="Times New Roman"/>
          <w:szCs w:val="28"/>
        </w:rPr>
        <w:t>Приложения: </w:t>
      </w:r>
    </w:p>
    <w:p w:rsidR="00BF2ECC" w:rsidRPr="00A23EFB" w:rsidRDefault="00BF2ECC" w:rsidP="00BF2ECC">
      <w:pPr>
        <w:ind w:firstLine="720"/>
        <w:contextualSpacing/>
        <w:jc w:val="both"/>
        <w:rPr>
          <w:rFonts w:cs="Times New Roman"/>
          <w:szCs w:val="28"/>
        </w:rPr>
      </w:pPr>
      <w:r w:rsidRPr="00A23EFB">
        <w:rPr>
          <w:rFonts w:cs="Times New Roman"/>
          <w:szCs w:val="28"/>
        </w:rPr>
        <w:t>1. Свод предложений о результатах проведения публичных консультаций.</w:t>
      </w:r>
    </w:p>
    <w:p w:rsidR="00AB7C33" w:rsidRPr="00A23EFB" w:rsidRDefault="00BF2ECC" w:rsidP="009A18D7">
      <w:pPr>
        <w:ind w:firstLine="720"/>
        <w:contextualSpacing/>
        <w:jc w:val="both"/>
        <w:rPr>
          <w:rFonts w:cs="Times New Roman"/>
          <w:szCs w:val="28"/>
        </w:rPr>
        <w:sectPr w:rsidR="00AB7C33" w:rsidRPr="00A23EFB" w:rsidSect="005138EB">
          <w:pgSz w:w="16838" w:h="11905" w:orient="landscape"/>
          <w:pgMar w:top="567" w:right="992" w:bottom="709" w:left="1134" w:header="425" w:footer="0" w:gutter="0"/>
          <w:cols w:space="720"/>
          <w:titlePg/>
          <w:docGrid w:linePitch="299"/>
        </w:sectPr>
      </w:pPr>
      <w:r w:rsidRPr="00A23EFB">
        <w:rPr>
          <w:rFonts w:cs="Times New Roman"/>
          <w:szCs w:val="28"/>
        </w:rPr>
        <w:t>2. Расчет расходов субъектов предпринимательской и иной экономической деятельности.</w:t>
      </w:r>
    </w:p>
    <w:p w:rsidR="0080796C" w:rsidRPr="00A23EFB" w:rsidRDefault="0080796C" w:rsidP="0080796C">
      <w:pPr>
        <w:ind w:firstLine="720"/>
        <w:contextualSpacing/>
        <w:jc w:val="right"/>
        <w:rPr>
          <w:rFonts w:cs="Times New Roman"/>
          <w:szCs w:val="28"/>
        </w:rPr>
      </w:pPr>
    </w:p>
    <w:p w:rsidR="0080796C" w:rsidRPr="00A23EFB" w:rsidRDefault="0080796C" w:rsidP="0080796C">
      <w:pPr>
        <w:ind w:firstLine="720"/>
        <w:contextualSpacing/>
        <w:jc w:val="right"/>
        <w:rPr>
          <w:rFonts w:cs="Times New Roman"/>
          <w:szCs w:val="28"/>
        </w:rPr>
      </w:pPr>
      <w:r w:rsidRPr="00A23EFB">
        <w:rPr>
          <w:rFonts w:cs="Times New Roman"/>
          <w:szCs w:val="28"/>
        </w:rPr>
        <w:t>Приложение</w:t>
      </w:r>
    </w:p>
    <w:p w:rsidR="0080796C" w:rsidRPr="00A23EFB" w:rsidRDefault="0080796C" w:rsidP="0080796C">
      <w:pPr>
        <w:ind w:firstLine="720"/>
        <w:contextualSpacing/>
        <w:jc w:val="right"/>
        <w:rPr>
          <w:rFonts w:cs="Times New Roman"/>
          <w:szCs w:val="28"/>
        </w:rPr>
      </w:pPr>
      <w:r w:rsidRPr="00A23EFB">
        <w:rPr>
          <w:rFonts w:cs="Times New Roman"/>
          <w:szCs w:val="28"/>
        </w:rPr>
        <w:t>к сводному отчету</w:t>
      </w:r>
    </w:p>
    <w:p w:rsidR="0080796C" w:rsidRPr="00A23EFB" w:rsidRDefault="0080796C" w:rsidP="0080796C">
      <w:pPr>
        <w:ind w:firstLine="720"/>
        <w:contextualSpacing/>
        <w:jc w:val="right"/>
        <w:rPr>
          <w:rFonts w:cs="Times New Roman"/>
          <w:szCs w:val="28"/>
        </w:rPr>
      </w:pPr>
    </w:p>
    <w:p w:rsidR="00BF2ECC" w:rsidRPr="00A23EFB" w:rsidRDefault="00BF2ECC" w:rsidP="00BF2ECC">
      <w:pPr>
        <w:spacing w:line="0" w:lineRule="atLeast"/>
        <w:ind w:right="424"/>
        <w:contextualSpacing/>
        <w:jc w:val="center"/>
        <w:rPr>
          <w:rFonts w:eastAsia="Times New Roman" w:cs="Times New Roman"/>
          <w:szCs w:val="28"/>
          <w:lang w:eastAsia="ru-RU"/>
        </w:rPr>
      </w:pPr>
      <w:r w:rsidRPr="00A23EFB">
        <w:rPr>
          <w:rFonts w:eastAsia="Times New Roman" w:cs="Times New Roman"/>
          <w:szCs w:val="28"/>
          <w:lang w:eastAsia="ru-RU"/>
        </w:rPr>
        <w:t>Расчет расходов субъектов предпринимательской и иной экономической деятельности, связанных с необходимостью соблюдения устанавливаемых нормативным правовым актом обязанностей</w:t>
      </w:r>
    </w:p>
    <w:p w:rsidR="00BF2ECC" w:rsidRPr="00A23EFB" w:rsidRDefault="00BF2ECC" w:rsidP="0080796C">
      <w:pPr>
        <w:ind w:firstLine="720"/>
        <w:contextualSpacing/>
        <w:jc w:val="center"/>
        <w:rPr>
          <w:rFonts w:cs="Times New Roman"/>
          <w:szCs w:val="28"/>
        </w:rPr>
      </w:pPr>
    </w:p>
    <w:p w:rsidR="0080796C" w:rsidRPr="00A23EFB" w:rsidRDefault="0080796C" w:rsidP="0080796C">
      <w:pPr>
        <w:ind w:firstLine="720"/>
        <w:contextualSpacing/>
        <w:rPr>
          <w:rFonts w:cs="Times New Roman"/>
          <w:szCs w:val="28"/>
        </w:rPr>
      </w:pPr>
    </w:p>
    <w:p w:rsidR="0080796C" w:rsidRPr="00A23EFB" w:rsidRDefault="0080796C" w:rsidP="0080796C">
      <w:pPr>
        <w:ind w:firstLine="720"/>
        <w:contextualSpacing/>
        <w:jc w:val="center"/>
        <w:rPr>
          <w:rFonts w:cs="Times New Roman"/>
          <w:b/>
          <w:szCs w:val="28"/>
        </w:rPr>
      </w:pPr>
      <w:r w:rsidRPr="00A23EFB">
        <w:rPr>
          <w:rFonts w:cs="Times New Roman"/>
          <w:b/>
          <w:szCs w:val="28"/>
        </w:rPr>
        <w:t>I. Информационные издержки (на одного субъекта)</w:t>
      </w:r>
    </w:p>
    <w:p w:rsidR="0080796C" w:rsidRPr="00A23EFB" w:rsidRDefault="0080796C" w:rsidP="0080796C">
      <w:pPr>
        <w:ind w:firstLine="720"/>
        <w:contextualSpacing/>
        <w:rPr>
          <w:rFonts w:cs="Times New Roman"/>
          <w:szCs w:val="28"/>
        </w:rPr>
      </w:pPr>
      <w:r w:rsidRPr="00A23EFB">
        <w:rPr>
          <w:rFonts w:cs="Times New Roman"/>
          <w:szCs w:val="28"/>
        </w:rPr>
        <w:t>отсутствуют</w:t>
      </w:r>
    </w:p>
    <w:p w:rsidR="0080796C" w:rsidRPr="00A23EFB" w:rsidRDefault="0080796C" w:rsidP="0080796C">
      <w:pPr>
        <w:jc w:val="center"/>
        <w:rPr>
          <w:rFonts w:eastAsia="Times New Roman" w:cs="Times New Roman"/>
          <w:b/>
          <w:szCs w:val="28"/>
          <w:lang w:eastAsia="ru-RU"/>
        </w:rPr>
      </w:pPr>
    </w:p>
    <w:p w:rsidR="0080796C" w:rsidRPr="00A23EFB" w:rsidRDefault="0080796C" w:rsidP="0080796C">
      <w:pPr>
        <w:jc w:val="center"/>
        <w:rPr>
          <w:rFonts w:eastAsia="Times New Roman" w:cs="Times New Roman"/>
          <w:b/>
          <w:szCs w:val="28"/>
          <w:lang w:eastAsia="ru-RU"/>
        </w:rPr>
      </w:pPr>
      <w:r w:rsidRPr="00A23EFB">
        <w:rPr>
          <w:rFonts w:eastAsia="Times New Roman" w:cs="Times New Roman"/>
          <w:b/>
          <w:szCs w:val="28"/>
          <w:lang w:val="en-US" w:eastAsia="ru-RU"/>
        </w:rPr>
        <w:t>II</w:t>
      </w:r>
      <w:r w:rsidRPr="00A23EFB">
        <w:rPr>
          <w:rFonts w:eastAsia="Times New Roman" w:cs="Times New Roman"/>
          <w:b/>
          <w:szCs w:val="28"/>
          <w:lang w:eastAsia="ru-RU"/>
        </w:rPr>
        <w:t>. Содержательные издержки (на одного субъекта)</w:t>
      </w:r>
    </w:p>
    <w:p w:rsidR="0080796C" w:rsidRPr="00A23EFB" w:rsidRDefault="0080796C" w:rsidP="0080796C">
      <w:pPr>
        <w:ind w:firstLine="720"/>
        <w:contextualSpacing/>
        <w:rPr>
          <w:rFonts w:cs="Times New Roman"/>
          <w:szCs w:val="28"/>
        </w:rPr>
      </w:pPr>
    </w:p>
    <w:p w:rsidR="0080796C" w:rsidRPr="00A23EFB" w:rsidRDefault="0080796C" w:rsidP="0080796C">
      <w:pPr>
        <w:contextualSpacing/>
        <w:rPr>
          <w:rFonts w:cs="Times New Roman"/>
          <w:szCs w:val="28"/>
        </w:rPr>
      </w:pPr>
      <w:r w:rsidRPr="00A23EFB">
        <w:rPr>
          <w:rFonts w:cs="Times New Roman"/>
          <w:b/>
          <w:szCs w:val="28"/>
        </w:rPr>
        <w:tab/>
      </w:r>
      <w:r w:rsidR="00AB7C33" w:rsidRPr="00A23EFB">
        <w:rPr>
          <w:rFonts w:cs="Times New Roman"/>
          <w:szCs w:val="28"/>
        </w:rPr>
        <w:t>Плата</w:t>
      </w:r>
      <w:r w:rsidRPr="00A23EFB">
        <w:rPr>
          <w:rFonts w:cs="Times New Roman"/>
          <w:szCs w:val="28"/>
        </w:rPr>
        <w:t xml:space="preserve"> за </w:t>
      </w:r>
      <w:r w:rsidR="00AB7C33" w:rsidRPr="00A23EFB">
        <w:rPr>
          <w:rFonts w:cs="Times New Roman"/>
          <w:szCs w:val="28"/>
        </w:rPr>
        <w:t xml:space="preserve">изготовление и </w:t>
      </w:r>
      <w:r w:rsidR="006123A7" w:rsidRPr="00A23EFB">
        <w:rPr>
          <w:rFonts w:cs="Times New Roman"/>
          <w:szCs w:val="28"/>
        </w:rPr>
        <w:t>монтаж</w:t>
      </w:r>
      <w:r w:rsidRPr="00A23EFB">
        <w:rPr>
          <w:rFonts w:cs="Times New Roman"/>
          <w:szCs w:val="28"/>
        </w:rPr>
        <w:t xml:space="preserve"> рекламных конструкций.</w:t>
      </w:r>
    </w:p>
    <w:p w:rsidR="0080796C" w:rsidRPr="00A23EFB" w:rsidRDefault="0080796C" w:rsidP="0080796C">
      <w:pPr>
        <w:ind w:firstLine="720"/>
        <w:contextualSpacing/>
        <w:jc w:val="both"/>
        <w:rPr>
          <w:rFonts w:cs="Times New Roman"/>
          <w:szCs w:val="28"/>
        </w:rPr>
      </w:pPr>
    </w:p>
    <w:p w:rsidR="004E2910" w:rsidRPr="00A23EFB" w:rsidRDefault="00BD0EB6" w:rsidP="006123A7">
      <w:pPr>
        <w:tabs>
          <w:tab w:val="left" w:pos="1134"/>
        </w:tabs>
        <w:ind w:firstLine="709"/>
        <w:jc w:val="both"/>
        <w:rPr>
          <w:rFonts w:cs="Times New Roman"/>
          <w:szCs w:val="28"/>
        </w:rPr>
      </w:pPr>
      <w:r w:rsidRPr="00A23EFB">
        <w:rPr>
          <w:rFonts w:cs="Times New Roman"/>
          <w:szCs w:val="28"/>
        </w:rPr>
        <w:t>З</w:t>
      </w:r>
      <w:r w:rsidR="0080796C" w:rsidRPr="00A23EFB">
        <w:rPr>
          <w:rFonts w:cs="Times New Roman"/>
          <w:szCs w:val="28"/>
        </w:rPr>
        <w:t xml:space="preserve">а </w:t>
      </w:r>
      <w:r w:rsidR="006123A7" w:rsidRPr="00A23EFB">
        <w:rPr>
          <w:rFonts w:cs="Times New Roman"/>
          <w:szCs w:val="28"/>
        </w:rPr>
        <w:t xml:space="preserve">изготовление и монтаж </w:t>
      </w:r>
      <w:r w:rsidR="0080796C" w:rsidRPr="00A23EFB">
        <w:rPr>
          <w:rFonts w:cs="Times New Roman"/>
          <w:szCs w:val="28"/>
        </w:rPr>
        <w:t xml:space="preserve">1 рекламной конструкции расположенной </w:t>
      </w:r>
      <w:r w:rsidRPr="00A23EFB">
        <w:rPr>
          <w:rFonts w:cs="Times New Roman"/>
          <w:szCs w:val="28"/>
        </w:rPr>
        <w:t xml:space="preserve">                                   </w:t>
      </w:r>
      <w:r w:rsidR="0080796C" w:rsidRPr="00A23EFB">
        <w:rPr>
          <w:rFonts w:cs="Times New Roman"/>
          <w:szCs w:val="28"/>
        </w:rPr>
        <w:t xml:space="preserve">на территории города </w:t>
      </w:r>
      <w:r w:rsidR="006123A7" w:rsidRPr="00A23EFB">
        <w:rPr>
          <w:rFonts w:cs="Times New Roman"/>
          <w:szCs w:val="28"/>
        </w:rPr>
        <w:t xml:space="preserve">заявитель </w:t>
      </w:r>
      <w:r w:rsidR="00F221B4" w:rsidRPr="00A23EFB">
        <w:rPr>
          <w:rFonts w:cs="Times New Roman"/>
          <w:szCs w:val="28"/>
        </w:rPr>
        <w:t xml:space="preserve">в среднем </w:t>
      </w:r>
      <w:r w:rsidR="006123A7" w:rsidRPr="00A23EFB">
        <w:rPr>
          <w:rFonts w:cs="Times New Roman"/>
          <w:szCs w:val="28"/>
        </w:rPr>
        <w:t>затратит</w:t>
      </w:r>
      <w:r w:rsidR="004E2910" w:rsidRPr="00A23EFB">
        <w:rPr>
          <w:rFonts w:cs="Times New Roman"/>
          <w:szCs w:val="28"/>
        </w:rPr>
        <w:t>:</w:t>
      </w:r>
    </w:p>
    <w:p w:rsidR="004E2910" w:rsidRPr="00A23EFB" w:rsidRDefault="00F221B4" w:rsidP="00F221B4">
      <w:pPr>
        <w:tabs>
          <w:tab w:val="left" w:pos="709"/>
        </w:tabs>
        <w:jc w:val="both"/>
        <w:rPr>
          <w:rFonts w:cs="Times New Roman"/>
          <w:szCs w:val="28"/>
        </w:rPr>
      </w:pPr>
      <w:r w:rsidRPr="00A23EFB">
        <w:rPr>
          <w:rFonts w:cs="Times New Roman"/>
          <w:szCs w:val="28"/>
        </w:rPr>
        <w:tab/>
      </w:r>
      <w:r w:rsidR="004E2910" w:rsidRPr="00A23EFB">
        <w:rPr>
          <w:rFonts w:cs="Times New Roman"/>
          <w:szCs w:val="28"/>
        </w:rPr>
        <w:t>Рекламно-информационный стенд</w:t>
      </w:r>
      <w:r w:rsidR="00197EF1" w:rsidRPr="00A23EFB">
        <w:rPr>
          <w:rFonts w:cs="Times New Roman"/>
          <w:szCs w:val="28"/>
        </w:rPr>
        <w:t xml:space="preserve"> (площадь информационного поля </w:t>
      </w:r>
      <w:r w:rsidR="00197EF1" w:rsidRPr="00A23EFB">
        <w:rPr>
          <w:rFonts w:cs="Times New Roman"/>
          <w:szCs w:val="28"/>
        </w:rPr>
        <w:br/>
        <w:t>3,2 м.кв.)</w:t>
      </w:r>
      <w:r w:rsidR="00856F60" w:rsidRPr="00A23EFB">
        <w:rPr>
          <w:rFonts w:cs="Times New Roman"/>
          <w:szCs w:val="28"/>
        </w:rPr>
        <w:t xml:space="preserve"> -  300 000 руб.</w:t>
      </w:r>
    </w:p>
    <w:p w:rsidR="004E2910" w:rsidRPr="00A23EFB" w:rsidRDefault="004E2910" w:rsidP="00F221B4">
      <w:pPr>
        <w:tabs>
          <w:tab w:val="left" w:pos="1134"/>
        </w:tabs>
        <w:ind w:firstLine="709"/>
        <w:jc w:val="both"/>
        <w:rPr>
          <w:rFonts w:cs="Times New Roman"/>
          <w:szCs w:val="28"/>
        </w:rPr>
      </w:pPr>
      <w:r w:rsidRPr="00A23EFB">
        <w:rPr>
          <w:rFonts w:cs="Times New Roman"/>
          <w:szCs w:val="28"/>
        </w:rPr>
        <w:t>Афишная тумба</w:t>
      </w:r>
      <w:r w:rsidR="00132DF7" w:rsidRPr="00A23EFB">
        <w:rPr>
          <w:rFonts w:cs="Times New Roman"/>
          <w:szCs w:val="28"/>
        </w:rPr>
        <w:t xml:space="preserve"> (р</w:t>
      </w:r>
      <w:r w:rsidR="00197EF1" w:rsidRPr="00A23EFB">
        <w:rPr>
          <w:rFonts w:cs="Times New Roman"/>
          <w:szCs w:val="28"/>
        </w:rPr>
        <w:t>азмер в пл</w:t>
      </w:r>
      <w:r w:rsidR="00132DF7" w:rsidRPr="00A23EFB">
        <w:rPr>
          <w:rFonts w:cs="Times New Roman"/>
          <w:szCs w:val="28"/>
        </w:rPr>
        <w:t>а</w:t>
      </w:r>
      <w:r w:rsidR="00197EF1" w:rsidRPr="00A23EFB">
        <w:rPr>
          <w:rFonts w:cs="Times New Roman"/>
          <w:szCs w:val="28"/>
        </w:rPr>
        <w:t>не 1,5х1,5м.)</w:t>
      </w:r>
      <w:r w:rsidRPr="00A23EFB">
        <w:rPr>
          <w:rFonts w:cs="Times New Roman"/>
          <w:szCs w:val="28"/>
        </w:rPr>
        <w:t xml:space="preserve"> </w:t>
      </w:r>
      <w:r w:rsidR="00856F60" w:rsidRPr="00A23EFB">
        <w:rPr>
          <w:rFonts w:cs="Times New Roman"/>
          <w:szCs w:val="28"/>
        </w:rPr>
        <w:t>–</w:t>
      </w:r>
      <w:r w:rsidRPr="00A23EFB">
        <w:rPr>
          <w:rFonts w:cs="Times New Roman"/>
          <w:szCs w:val="28"/>
        </w:rPr>
        <w:t xml:space="preserve"> </w:t>
      </w:r>
      <w:r w:rsidR="00856F60" w:rsidRPr="00A23EFB">
        <w:rPr>
          <w:rFonts w:cs="Times New Roman"/>
          <w:szCs w:val="28"/>
        </w:rPr>
        <w:t>500 000 руб.</w:t>
      </w:r>
    </w:p>
    <w:p w:rsidR="00856F60" w:rsidRPr="00A23EFB" w:rsidRDefault="00F221B4" w:rsidP="00F221B4">
      <w:pPr>
        <w:tabs>
          <w:tab w:val="left" w:pos="709"/>
        </w:tabs>
        <w:jc w:val="both"/>
        <w:rPr>
          <w:rFonts w:cs="Times New Roman"/>
          <w:szCs w:val="28"/>
        </w:rPr>
      </w:pPr>
      <w:r w:rsidRPr="00A23EFB">
        <w:rPr>
          <w:rFonts w:cs="Times New Roman"/>
          <w:szCs w:val="28"/>
        </w:rPr>
        <w:tab/>
      </w:r>
      <w:r w:rsidR="004E2910" w:rsidRPr="00A23EFB">
        <w:rPr>
          <w:rFonts w:cs="Times New Roman"/>
          <w:szCs w:val="28"/>
        </w:rPr>
        <w:t xml:space="preserve">Уникальная конструкция </w:t>
      </w:r>
      <w:r w:rsidR="00132DF7" w:rsidRPr="00A23EFB">
        <w:rPr>
          <w:rFonts w:cs="Times New Roman"/>
          <w:szCs w:val="28"/>
        </w:rPr>
        <w:t>(площадь информационного поля 250 кв.м.</w:t>
      </w:r>
      <w:r w:rsidR="00BD0EB6" w:rsidRPr="00A23EFB">
        <w:rPr>
          <w:rFonts w:cs="Times New Roman"/>
          <w:szCs w:val="28"/>
        </w:rPr>
        <w:t xml:space="preserve"> </w:t>
      </w:r>
      <w:r w:rsidR="004E2910" w:rsidRPr="00A23EFB">
        <w:rPr>
          <w:rFonts w:cs="Times New Roman"/>
          <w:szCs w:val="28"/>
        </w:rPr>
        <w:t xml:space="preserve">- </w:t>
      </w:r>
      <w:r w:rsidR="00132DF7" w:rsidRPr="00A23EFB">
        <w:rPr>
          <w:rFonts w:cs="Times New Roman"/>
          <w:szCs w:val="28"/>
        </w:rPr>
        <w:br/>
      </w:r>
      <w:r w:rsidR="00337ED4" w:rsidRPr="00A23EFB">
        <w:rPr>
          <w:rFonts w:cs="Times New Roman"/>
          <w:szCs w:val="28"/>
        </w:rPr>
        <w:t>2</w:t>
      </w:r>
      <w:r w:rsidR="005E1BA8" w:rsidRPr="00A23EFB">
        <w:rPr>
          <w:rFonts w:cs="Times New Roman"/>
          <w:szCs w:val="28"/>
        </w:rPr>
        <w:t xml:space="preserve"> 000</w:t>
      </w:r>
      <w:r w:rsidR="006123A7" w:rsidRPr="00A23EFB">
        <w:rPr>
          <w:rFonts w:cs="Times New Roman"/>
          <w:szCs w:val="28"/>
        </w:rPr>
        <w:t xml:space="preserve"> 000 руб. </w:t>
      </w:r>
    </w:p>
    <w:p w:rsidR="006123A7" w:rsidRPr="00A23EFB" w:rsidRDefault="00856F60" w:rsidP="00856F60">
      <w:pPr>
        <w:pStyle w:val="ab"/>
        <w:tabs>
          <w:tab w:val="left" w:pos="1134"/>
        </w:tabs>
        <w:ind w:left="1069"/>
        <w:jc w:val="both"/>
        <w:rPr>
          <w:rFonts w:cs="Times New Roman"/>
          <w:szCs w:val="28"/>
        </w:rPr>
      </w:pPr>
      <w:r w:rsidRPr="00A23EFB">
        <w:rPr>
          <w:rFonts w:cs="Times New Roman"/>
          <w:szCs w:val="28"/>
        </w:rPr>
        <w:t>Р</w:t>
      </w:r>
      <w:r w:rsidR="006123A7" w:rsidRPr="00A23EFB">
        <w:rPr>
          <w:rFonts w:cs="Times New Roman"/>
          <w:szCs w:val="28"/>
        </w:rPr>
        <w:t>асчет стоимости произведен на основании данных сети интернет.</w:t>
      </w:r>
    </w:p>
    <w:p w:rsidR="006123A7" w:rsidRPr="00A23EFB" w:rsidRDefault="006123A7" w:rsidP="006123A7">
      <w:pPr>
        <w:tabs>
          <w:tab w:val="left" w:pos="1134"/>
        </w:tabs>
        <w:ind w:firstLine="709"/>
        <w:jc w:val="both"/>
        <w:rPr>
          <w:rFonts w:cs="Times New Roman"/>
          <w:szCs w:val="28"/>
        </w:rPr>
      </w:pPr>
    </w:p>
    <w:p w:rsidR="00337ED4" w:rsidRPr="00A23EFB" w:rsidRDefault="00BD0EB6" w:rsidP="00BD0EB6">
      <w:pPr>
        <w:tabs>
          <w:tab w:val="left" w:pos="1134"/>
        </w:tabs>
        <w:ind w:left="708" w:firstLine="1"/>
        <w:jc w:val="both"/>
        <w:rPr>
          <w:rFonts w:cs="Times New Roman"/>
          <w:szCs w:val="28"/>
        </w:rPr>
      </w:pPr>
      <w:r w:rsidRPr="00A23EFB">
        <w:rPr>
          <w:rFonts w:cs="Times New Roman"/>
          <w:szCs w:val="28"/>
        </w:rPr>
        <w:t>Средняя стоимость изготовления и монтажа 1 рекламной конструкции</w:t>
      </w:r>
      <w:r w:rsidRPr="00A23EFB">
        <w:rPr>
          <w:rFonts w:cs="Times New Roman"/>
          <w:szCs w:val="28"/>
        </w:rPr>
        <w:t>:</w:t>
      </w:r>
      <w:r w:rsidRPr="00A23EFB">
        <w:rPr>
          <w:rFonts w:cs="Times New Roman"/>
          <w:szCs w:val="28"/>
        </w:rPr>
        <w:t xml:space="preserve"> </w:t>
      </w:r>
      <w:r w:rsidR="00337ED4" w:rsidRPr="00A23EFB">
        <w:rPr>
          <w:rFonts w:cs="Times New Roman"/>
          <w:szCs w:val="28"/>
        </w:rPr>
        <w:t>2 800 000 руб. : 3 вида рекламных конструкций = 933 333 руб.</w:t>
      </w:r>
    </w:p>
    <w:p w:rsidR="00BD0EB6" w:rsidRPr="00A23EFB" w:rsidRDefault="00BD0EB6" w:rsidP="006123A7">
      <w:pPr>
        <w:tabs>
          <w:tab w:val="left" w:pos="1134"/>
        </w:tabs>
        <w:ind w:firstLine="709"/>
        <w:jc w:val="both"/>
        <w:rPr>
          <w:rFonts w:cs="Times New Roman"/>
          <w:szCs w:val="28"/>
        </w:rPr>
      </w:pPr>
    </w:p>
    <w:p w:rsidR="00BD0EB6" w:rsidRPr="00A23EFB" w:rsidRDefault="00BD0EB6" w:rsidP="006123A7">
      <w:pPr>
        <w:tabs>
          <w:tab w:val="left" w:pos="1134"/>
        </w:tabs>
        <w:ind w:firstLine="709"/>
        <w:jc w:val="both"/>
        <w:rPr>
          <w:rFonts w:cs="Times New Roman"/>
          <w:szCs w:val="28"/>
        </w:rPr>
      </w:pPr>
      <w:r w:rsidRPr="00A23EFB">
        <w:rPr>
          <w:rFonts w:eastAsia="Times New Roman" w:cs="Times New Roman"/>
          <w:szCs w:val="28"/>
          <w:lang w:eastAsia="ru-RU"/>
        </w:rPr>
        <w:t>С</w:t>
      </w:r>
      <w:r w:rsidRPr="00A23EFB">
        <w:rPr>
          <w:rFonts w:eastAsia="Times New Roman" w:cs="Times New Roman"/>
          <w:szCs w:val="28"/>
          <w:lang w:eastAsia="ru-RU"/>
        </w:rPr>
        <w:t>редний объем расходов</w:t>
      </w:r>
      <w:r w:rsidRPr="00A23EFB">
        <w:rPr>
          <w:rFonts w:eastAsia="Times New Roman" w:cs="Times New Roman"/>
          <w:szCs w:val="28"/>
          <w:lang w:eastAsia="ru-RU"/>
        </w:rPr>
        <w:t>:</w:t>
      </w:r>
    </w:p>
    <w:p w:rsidR="00337ED4" w:rsidRPr="00A23EFB" w:rsidRDefault="00337ED4" w:rsidP="006123A7">
      <w:pPr>
        <w:tabs>
          <w:tab w:val="left" w:pos="1134"/>
        </w:tabs>
        <w:ind w:firstLine="709"/>
        <w:jc w:val="both"/>
        <w:rPr>
          <w:rFonts w:cs="Times New Roman"/>
          <w:szCs w:val="28"/>
        </w:rPr>
      </w:pPr>
      <w:r w:rsidRPr="00A23EFB">
        <w:rPr>
          <w:rFonts w:cs="Times New Roman"/>
          <w:szCs w:val="28"/>
        </w:rPr>
        <w:t xml:space="preserve">933 333 руб. </w:t>
      </w:r>
      <w:r w:rsidR="00BD0EB6" w:rsidRPr="00A23EFB">
        <w:rPr>
          <w:rFonts w:cs="Times New Roman"/>
          <w:szCs w:val="28"/>
        </w:rPr>
        <w:t>*</w:t>
      </w:r>
      <w:r w:rsidRPr="00A23EFB">
        <w:rPr>
          <w:rFonts w:cs="Times New Roman"/>
          <w:szCs w:val="28"/>
        </w:rPr>
        <w:t xml:space="preserve"> 23 (количество свободных мест в Схеме размещения рекламных конструкций на территории города) = 21 466 659 руб. </w:t>
      </w:r>
    </w:p>
    <w:p w:rsidR="00337ED4" w:rsidRPr="00A23EFB" w:rsidRDefault="00337ED4" w:rsidP="006123A7">
      <w:pPr>
        <w:tabs>
          <w:tab w:val="left" w:pos="1134"/>
        </w:tabs>
        <w:ind w:firstLine="709"/>
        <w:jc w:val="both"/>
        <w:rPr>
          <w:rFonts w:cs="Times New Roman"/>
          <w:szCs w:val="28"/>
        </w:rPr>
      </w:pPr>
    </w:p>
    <w:p w:rsidR="006123A7" w:rsidRPr="006123A7" w:rsidRDefault="006123A7" w:rsidP="005E1BA8">
      <w:pPr>
        <w:jc w:val="both"/>
        <w:rPr>
          <w:rFonts w:eastAsia="Times New Roman" w:cs="Times New Roman"/>
          <w:b/>
          <w:szCs w:val="28"/>
          <w:lang w:eastAsia="ru-RU"/>
        </w:rPr>
      </w:pPr>
      <w:r w:rsidRPr="00A23EFB">
        <w:rPr>
          <w:rFonts w:eastAsia="Times New Roman" w:cs="Times New Roman"/>
          <w:b/>
          <w:szCs w:val="28"/>
          <w:lang w:eastAsia="ru-RU"/>
        </w:rPr>
        <w:t xml:space="preserve">Таким образом, содержательные издержки составят – </w:t>
      </w:r>
      <w:r w:rsidR="005E1BA8" w:rsidRPr="00A23EFB">
        <w:rPr>
          <w:rFonts w:eastAsia="Times New Roman" w:cs="Times New Roman"/>
          <w:b/>
          <w:szCs w:val="28"/>
          <w:lang w:eastAsia="ru-RU"/>
        </w:rPr>
        <w:br/>
      </w:r>
      <w:r w:rsidR="00337ED4" w:rsidRPr="00A23EFB">
        <w:rPr>
          <w:rFonts w:eastAsia="Times New Roman" w:cs="Times New Roman"/>
          <w:b/>
          <w:szCs w:val="28"/>
          <w:lang w:eastAsia="ru-RU"/>
        </w:rPr>
        <w:t>21 466 659 руб.</w:t>
      </w:r>
      <w:bookmarkStart w:id="0" w:name="_GoBack"/>
      <w:bookmarkEnd w:id="0"/>
    </w:p>
    <w:p w:rsidR="006123A7" w:rsidRPr="00A37F66" w:rsidRDefault="006123A7" w:rsidP="006123A7">
      <w:pPr>
        <w:widowControl w:val="0"/>
        <w:autoSpaceDE w:val="0"/>
        <w:autoSpaceDN w:val="0"/>
        <w:ind w:firstLine="567"/>
        <w:jc w:val="both"/>
        <w:rPr>
          <w:rFonts w:eastAsia="Times New Roman" w:cs="Times New Roman"/>
          <w:szCs w:val="28"/>
          <w:lang w:eastAsia="ru-RU"/>
        </w:rPr>
      </w:pPr>
    </w:p>
    <w:p w:rsidR="0080796C" w:rsidRPr="00BE3F74" w:rsidRDefault="0080796C" w:rsidP="006123A7">
      <w:pPr>
        <w:ind w:firstLine="720"/>
        <w:contextualSpacing/>
        <w:jc w:val="both"/>
        <w:rPr>
          <w:rFonts w:cs="Times New Roman"/>
          <w:szCs w:val="28"/>
        </w:rPr>
      </w:pPr>
    </w:p>
    <w:p w:rsidR="0080796C" w:rsidRPr="0080796C" w:rsidRDefault="0080796C" w:rsidP="0080796C">
      <w:pPr>
        <w:ind w:firstLine="720"/>
        <w:contextualSpacing/>
        <w:jc w:val="both"/>
        <w:rPr>
          <w:rFonts w:cs="Times New Roman"/>
          <w:b/>
          <w:szCs w:val="28"/>
        </w:rPr>
      </w:pPr>
    </w:p>
    <w:sectPr w:rsidR="0080796C" w:rsidRPr="0080796C" w:rsidSect="006123A7">
      <w:pgSz w:w="11905" w:h="16838"/>
      <w:pgMar w:top="992" w:right="709" w:bottom="1134" w:left="1134"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4A" w:rsidRDefault="00F82A4A" w:rsidP="00EF66C4">
      <w:r>
        <w:separator/>
      </w:r>
    </w:p>
  </w:endnote>
  <w:endnote w:type="continuationSeparator" w:id="0">
    <w:p w:rsidR="00F82A4A" w:rsidRDefault="00F82A4A" w:rsidP="00EF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4A" w:rsidRDefault="00F82A4A" w:rsidP="00EF66C4">
      <w:r>
        <w:separator/>
      </w:r>
    </w:p>
  </w:footnote>
  <w:footnote w:type="continuationSeparator" w:id="0">
    <w:p w:rsidR="00F82A4A" w:rsidRDefault="00F82A4A" w:rsidP="00EF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54007988"/>
      <w:docPartObj>
        <w:docPartGallery w:val="Page Numbers (Top of Page)"/>
        <w:docPartUnique/>
      </w:docPartObj>
    </w:sdtPr>
    <w:sdtContent>
      <w:p w:rsidR="00F82A4A" w:rsidRPr="00EF66C4" w:rsidRDefault="00F82A4A">
        <w:pPr>
          <w:pStyle w:val="a5"/>
          <w:jc w:val="center"/>
          <w:rPr>
            <w:rFonts w:ascii="Times New Roman" w:hAnsi="Times New Roman" w:cs="Times New Roman"/>
            <w:sz w:val="24"/>
            <w:szCs w:val="24"/>
          </w:rPr>
        </w:pPr>
        <w:r w:rsidRPr="00EF66C4">
          <w:rPr>
            <w:rFonts w:ascii="Times New Roman" w:hAnsi="Times New Roman" w:cs="Times New Roman"/>
            <w:sz w:val="24"/>
            <w:szCs w:val="24"/>
          </w:rPr>
          <w:fldChar w:fldCharType="begin"/>
        </w:r>
        <w:r w:rsidRPr="00EF66C4">
          <w:rPr>
            <w:rFonts w:ascii="Times New Roman" w:hAnsi="Times New Roman" w:cs="Times New Roman"/>
            <w:sz w:val="24"/>
            <w:szCs w:val="24"/>
          </w:rPr>
          <w:instrText>PAGE   \* MERGEFORMAT</w:instrText>
        </w:r>
        <w:r w:rsidRPr="00EF66C4">
          <w:rPr>
            <w:rFonts w:ascii="Times New Roman" w:hAnsi="Times New Roman" w:cs="Times New Roman"/>
            <w:sz w:val="24"/>
            <w:szCs w:val="24"/>
          </w:rPr>
          <w:fldChar w:fldCharType="separate"/>
        </w:r>
        <w:r w:rsidR="00A23EFB">
          <w:rPr>
            <w:rFonts w:ascii="Times New Roman" w:hAnsi="Times New Roman" w:cs="Times New Roman"/>
            <w:noProof/>
            <w:sz w:val="24"/>
            <w:szCs w:val="24"/>
          </w:rPr>
          <w:t>22</w:t>
        </w:r>
        <w:r w:rsidRPr="00EF66C4">
          <w:rPr>
            <w:rFonts w:ascii="Times New Roman" w:hAnsi="Times New Roman" w:cs="Times New Roman"/>
            <w:sz w:val="24"/>
            <w:szCs w:val="24"/>
          </w:rPr>
          <w:fldChar w:fldCharType="end"/>
        </w:r>
      </w:p>
    </w:sdtContent>
  </w:sdt>
  <w:p w:rsidR="00F82A4A" w:rsidRDefault="00F82A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58D"/>
    <w:multiLevelType w:val="hybridMultilevel"/>
    <w:tmpl w:val="3C88A99A"/>
    <w:lvl w:ilvl="0" w:tplc="949CABB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1417A00"/>
    <w:multiLevelType w:val="hybridMultilevel"/>
    <w:tmpl w:val="7C2C1782"/>
    <w:lvl w:ilvl="0" w:tplc="2EACC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B7F003D"/>
    <w:multiLevelType w:val="hybridMultilevel"/>
    <w:tmpl w:val="095A3D3A"/>
    <w:lvl w:ilvl="0" w:tplc="6706F022">
      <w:start w:val="3"/>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547D0B04"/>
    <w:multiLevelType w:val="hybridMultilevel"/>
    <w:tmpl w:val="095A3D3A"/>
    <w:lvl w:ilvl="0" w:tplc="6706F022">
      <w:start w:val="3"/>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15:restartNumberingAfterBreak="0">
    <w:nsid w:val="60270DED"/>
    <w:multiLevelType w:val="hybridMultilevel"/>
    <w:tmpl w:val="7C2C1782"/>
    <w:lvl w:ilvl="0" w:tplc="2EACC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13F58C6"/>
    <w:multiLevelType w:val="hybridMultilevel"/>
    <w:tmpl w:val="7C2C1782"/>
    <w:lvl w:ilvl="0" w:tplc="2EAC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92"/>
    <w:rsid w:val="00013322"/>
    <w:rsid w:val="000512FA"/>
    <w:rsid w:val="00052ECE"/>
    <w:rsid w:val="00060450"/>
    <w:rsid w:val="000648FE"/>
    <w:rsid w:val="000669AE"/>
    <w:rsid w:val="00085091"/>
    <w:rsid w:val="000D6BE5"/>
    <w:rsid w:val="000F798C"/>
    <w:rsid w:val="001007AD"/>
    <w:rsid w:val="00110720"/>
    <w:rsid w:val="00132DF7"/>
    <w:rsid w:val="00135FB0"/>
    <w:rsid w:val="00140AA4"/>
    <w:rsid w:val="00160596"/>
    <w:rsid w:val="0017790F"/>
    <w:rsid w:val="00191DBF"/>
    <w:rsid w:val="00195713"/>
    <w:rsid w:val="00197EF1"/>
    <w:rsid w:val="001A0412"/>
    <w:rsid w:val="001B6176"/>
    <w:rsid w:val="001E75AF"/>
    <w:rsid w:val="00232BFD"/>
    <w:rsid w:val="002368D8"/>
    <w:rsid w:val="002408C4"/>
    <w:rsid w:val="002411D1"/>
    <w:rsid w:val="00254D10"/>
    <w:rsid w:val="002735B4"/>
    <w:rsid w:val="002917F8"/>
    <w:rsid w:val="00293CA7"/>
    <w:rsid w:val="002960B5"/>
    <w:rsid w:val="002D483F"/>
    <w:rsid w:val="002D740A"/>
    <w:rsid w:val="002E2C28"/>
    <w:rsid w:val="002F0ABC"/>
    <w:rsid w:val="00317896"/>
    <w:rsid w:val="003278F0"/>
    <w:rsid w:val="00337ED4"/>
    <w:rsid w:val="00350E8E"/>
    <w:rsid w:val="003612FB"/>
    <w:rsid w:val="00362667"/>
    <w:rsid w:val="00364326"/>
    <w:rsid w:val="00367318"/>
    <w:rsid w:val="00372964"/>
    <w:rsid w:val="00374553"/>
    <w:rsid w:val="00375092"/>
    <w:rsid w:val="00383BEA"/>
    <w:rsid w:val="003918E1"/>
    <w:rsid w:val="00394326"/>
    <w:rsid w:val="003955B8"/>
    <w:rsid w:val="003C7363"/>
    <w:rsid w:val="003F4685"/>
    <w:rsid w:val="004231C5"/>
    <w:rsid w:val="00423E51"/>
    <w:rsid w:val="00436D71"/>
    <w:rsid w:val="00453F6D"/>
    <w:rsid w:val="00456E2D"/>
    <w:rsid w:val="00460B86"/>
    <w:rsid w:val="0047062F"/>
    <w:rsid w:val="00481D6A"/>
    <w:rsid w:val="0049294B"/>
    <w:rsid w:val="004A2910"/>
    <w:rsid w:val="004A61F3"/>
    <w:rsid w:val="004B6F01"/>
    <w:rsid w:val="004B722F"/>
    <w:rsid w:val="004E2910"/>
    <w:rsid w:val="00500D76"/>
    <w:rsid w:val="00501DDE"/>
    <w:rsid w:val="005033BD"/>
    <w:rsid w:val="005138EB"/>
    <w:rsid w:val="00515DC0"/>
    <w:rsid w:val="00541C39"/>
    <w:rsid w:val="00555F9E"/>
    <w:rsid w:val="00565B11"/>
    <w:rsid w:val="00595ABD"/>
    <w:rsid w:val="005C4C58"/>
    <w:rsid w:val="005E1868"/>
    <w:rsid w:val="005E1BA8"/>
    <w:rsid w:val="005E40F6"/>
    <w:rsid w:val="00603D3E"/>
    <w:rsid w:val="006123A7"/>
    <w:rsid w:val="00627720"/>
    <w:rsid w:val="0064476B"/>
    <w:rsid w:val="00653E01"/>
    <w:rsid w:val="006615E0"/>
    <w:rsid w:val="00676258"/>
    <w:rsid w:val="00677D3F"/>
    <w:rsid w:val="00696BCF"/>
    <w:rsid w:val="006B300B"/>
    <w:rsid w:val="006B40A3"/>
    <w:rsid w:val="006C35B4"/>
    <w:rsid w:val="006D00B3"/>
    <w:rsid w:val="006F10AF"/>
    <w:rsid w:val="00702A08"/>
    <w:rsid w:val="0070428C"/>
    <w:rsid w:val="0074091B"/>
    <w:rsid w:val="00746F81"/>
    <w:rsid w:val="00750435"/>
    <w:rsid w:val="0076734C"/>
    <w:rsid w:val="00774B25"/>
    <w:rsid w:val="0078535E"/>
    <w:rsid w:val="007A7A67"/>
    <w:rsid w:val="007B3B2F"/>
    <w:rsid w:val="007D30FE"/>
    <w:rsid w:val="007D6DF6"/>
    <w:rsid w:val="007D7CD9"/>
    <w:rsid w:val="00804394"/>
    <w:rsid w:val="0080796C"/>
    <w:rsid w:val="00810BCC"/>
    <w:rsid w:val="00813CE4"/>
    <w:rsid w:val="00815EBC"/>
    <w:rsid w:val="00837CB4"/>
    <w:rsid w:val="00856F60"/>
    <w:rsid w:val="00885218"/>
    <w:rsid w:val="008938EE"/>
    <w:rsid w:val="00896372"/>
    <w:rsid w:val="008A0A3D"/>
    <w:rsid w:val="008A22F4"/>
    <w:rsid w:val="008C3536"/>
    <w:rsid w:val="008E44DF"/>
    <w:rsid w:val="008E65B7"/>
    <w:rsid w:val="008F1531"/>
    <w:rsid w:val="008F66E1"/>
    <w:rsid w:val="0090728A"/>
    <w:rsid w:val="009218E1"/>
    <w:rsid w:val="00932288"/>
    <w:rsid w:val="009375D7"/>
    <w:rsid w:val="00941BA3"/>
    <w:rsid w:val="00942F1B"/>
    <w:rsid w:val="0095032C"/>
    <w:rsid w:val="009569DF"/>
    <w:rsid w:val="00966733"/>
    <w:rsid w:val="00972CF1"/>
    <w:rsid w:val="0098727C"/>
    <w:rsid w:val="009A181F"/>
    <w:rsid w:val="009A18D7"/>
    <w:rsid w:val="00A071DD"/>
    <w:rsid w:val="00A1026C"/>
    <w:rsid w:val="00A1031E"/>
    <w:rsid w:val="00A23EFB"/>
    <w:rsid w:val="00A31520"/>
    <w:rsid w:val="00A34408"/>
    <w:rsid w:val="00A53E1E"/>
    <w:rsid w:val="00AA1543"/>
    <w:rsid w:val="00AB274D"/>
    <w:rsid w:val="00AB2DEF"/>
    <w:rsid w:val="00AB627F"/>
    <w:rsid w:val="00AB7C33"/>
    <w:rsid w:val="00AD76C9"/>
    <w:rsid w:val="00AE045B"/>
    <w:rsid w:val="00AE5948"/>
    <w:rsid w:val="00B25794"/>
    <w:rsid w:val="00B6069C"/>
    <w:rsid w:val="00B6703D"/>
    <w:rsid w:val="00BA37E0"/>
    <w:rsid w:val="00BA6AF1"/>
    <w:rsid w:val="00BB1CA8"/>
    <w:rsid w:val="00BC0596"/>
    <w:rsid w:val="00BD0964"/>
    <w:rsid w:val="00BD0A86"/>
    <w:rsid w:val="00BD0EB6"/>
    <w:rsid w:val="00BE0F91"/>
    <w:rsid w:val="00BF2ECC"/>
    <w:rsid w:val="00C0501A"/>
    <w:rsid w:val="00C30B85"/>
    <w:rsid w:val="00C3313E"/>
    <w:rsid w:val="00C35447"/>
    <w:rsid w:val="00C700F4"/>
    <w:rsid w:val="00C752B6"/>
    <w:rsid w:val="00C82430"/>
    <w:rsid w:val="00CA2CE4"/>
    <w:rsid w:val="00CA71DD"/>
    <w:rsid w:val="00CC05FA"/>
    <w:rsid w:val="00CC2A55"/>
    <w:rsid w:val="00CC690F"/>
    <w:rsid w:val="00CD6294"/>
    <w:rsid w:val="00CE550D"/>
    <w:rsid w:val="00D118CE"/>
    <w:rsid w:val="00D11CC2"/>
    <w:rsid w:val="00D218FD"/>
    <w:rsid w:val="00D40EBA"/>
    <w:rsid w:val="00D45428"/>
    <w:rsid w:val="00D76372"/>
    <w:rsid w:val="00D82211"/>
    <w:rsid w:val="00D828BE"/>
    <w:rsid w:val="00DD2CD3"/>
    <w:rsid w:val="00DD3E23"/>
    <w:rsid w:val="00DD52F9"/>
    <w:rsid w:val="00DF08A0"/>
    <w:rsid w:val="00DF25C1"/>
    <w:rsid w:val="00DF6461"/>
    <w:rsid w:val="00E020A7"/>
    <w:rsid w:val="00E03F97"/>
    <w:rsid w:val="00E15459"/>
    <w:rsid w:val="00E27BAA"/>
    <w:rsid w:val="00EF0A2A"/>
    <w:rsid w:val="00EF66C4"/>
    <w:rsid w:val="00F0017F"/>
    <w:rsid w:val="00F0095B"/>
    <w:rsid w:val="00F01C47"/>
    <w:rsid w:val="00F05882"/>
    <w:rsid w:val="00F221B4"/>
    <w:rsid w:val="00F7102C"/>
    <w:rsid w:val="00F76F5A"/>
    <w:rsid w:val="00F82A4A"/>
    <w:rsid w:val="00FC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731EE"/>
  <w15:chartTrackingRefBased/>
  <w15:docId w15:val="{CAE58A73-9682-439B-ABF8-C36D198E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F9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50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509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013322"/>
    <w:rPr>
      <w:color w:val="0563C1" w:themeColor="hyperlink"/>
      <w:u w:val="single"/>
    </w:rPr>
  </w:style>
  <w:style w:type="character" w:customStyle="1" w:styleId="a4">
    <w:name w:val="Цветовое выделение"/>
    <w:uiPriority w:val="99"/>
    <w:rsid w:val="005C4C58"/>
    <w:rPr>
      <w:b/>
      <w:color w:val="26282F"/>
    </w:rPr>
  </w:style>
  <w:style w:type="paragraph" w:styleId="a5">
    <w:name w:val="header"/>
    <w:basedOn w:val="a"/>
    <w:link w:val="a6"/>
    <w:uiPriority w:val="99"/>
    <w:unhideWhenUsed/>
    <w:rsid w:val="00EF66C4"/>
    <w:pPr>
      <w:tabs>
        <w:tab w:val="center" w:pos="4677"/>
        <w:tab w:val="right" w:pos="9355"/>
      </w:tabs>
    </w:pPr>
    <w:rPr>
      <w:rFonts w:asciiTheme="minorHAnsi" w:hAnsiTheme="minorHAnsi"/>
      <w:sz w:val="22"/>
    </w:rPr>
  </w:style>
  <w:style w:type="character" w:customStyle="1" w:styleId="a6">
    <w:name w:val="Верхний колонтитул Знак"/>
    <w:basedOn w:val="a0"/>
    <w:link w:val="a5"/>
    <w:uiPriority w:val="99"/>
    <w:rsid w:val="00EF66C4"/>
  </w:style>
  <w:style w:type="paragraph" w:styleId="a7">
    <w:name w:val="footer"/>
    <w:basedOn w:val="a"/>
    <w:link w:val="a8"/>
    <w:uiPriority w:val="99"/>
    <w:unhideWhenUsed/>
    <w:rsid w:val="00EF66C4"/>
    <w:pPr>
      <w:tabs>
        <w:tab w:val="center" w:pos="4677"/>
        <w:tab w:val="right" w:pos="9355"/>
      </w:tabs>
    </w:pPr>
    <w:rPr>
      <w:rFonts w:asciiTheme="minorHAnsi" w:hAnsiTheme="minorHAnsi"/>
      <w:sz w:val="22"/>
    </w:rPr>
  </w:style>
  <w:style w:type="character" w:customStyle="1" w:styleId="a8">
    <w:name w:val="Нижний колонтитул Знак"/>
    <w:basedOn w:val="a0"/>
    <w:link w:val="a7"/>
    <w:uiPriority w:val="99"/>
    <w:rsid w:val="00EF66C4"/>
  </w:style>
  <w:style w:type="paragraph" w:styleId="a9">
    <w:name w:val="Balloon Text"/>
    <w:basedOn w:val="a"/>
    <w:link w:val="aa"/>
    <w:uiPriority w:val="99"/>
    <w:semiHidden/>
    <w:unhideWhenUsed/>
    <w:rsid w:val="0070428C"/>
    <w:rPr>
      <w:rFonts w:ascii="Segoe UI" w:hAnsi="Segoe UI" w:cs="Segoe UI"/>
      <w:sz w:val="18"/>
      <w:szCs w:val="18"/>
    </w:rPr>
  </w:style>
  <w:style w:type="character" w:customStyle="1" w:styleId="aa">
    <w:name w:val="Текст выноски Знак"/>
    <w:basedOn w:val="a0"/>
    <w:link w:val="a9"/>
    <w:uiPriority w:val="99"/>
    <w:semiHidden/>
    <w:rsid w:val="0070428C"/>
    <w:rPr>
      <w:rFonts w:ascii="Segoe UI" w:hAnsi="Segoe UI" w:cs="Segoe UI"/>
      <w:sz w:val="18"/>
      <w:szCs w:val="18"/>
    </w:rPr>
  </w:style>
  <w:style w:type="character" w:customStyle="1" w:styleId="ConsPlusNormal0">
    <w:name w:val="ConsPlusNormal Знак"/>
    <w:link w:val="ConsPlusNormal"/>
    <w:locked/>
    <w:rsid w:val="00815EBC"/>
    <w:rPr>
      <w:rFonts w:ascii="Calibri" w:eastAsia="Times New Roman" w:hAnsi="Calibri" w:cs="Calibri"/>
      <w:szCs w:val="20"/>
      <w:lang w:eastAsia="ru-RU"/>
    </w:rPr>
  </w:style>
  <w:style w:type="paragraph" w:styleId="ab">
    <w:name w:val="List Paragraph"/>
    <w:basedOn w:val="a"/>
    <w:uiPriority w:val="34"/>
    <w:qFormat/>
    <w:rsid w:val="004E2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23</Pages>
  <Words>6439</Words>
  <Characters>36704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Казанцев Антон Александрович</dc:creator>
  <cp:keywords/>
  <dc:description/>
  <cp:lastModifiedBy>Ворошилова Юлия Павловна</cp:lastModifiedBy>
  <cp:revision>6</cp:revision>
  <cp:lastPrinted>2022-12-28T09:01:00Z</cp:lastPrinted>
  <dcterms:created xsi:type="dcterms:W3CDTF">2022-12-28T03:41:00Z</dcterms:created>
  <dcterms:modified xsi:type="dcterms:W3CDTF">2022-12-28T09:01:00Z</dcterms:modified>
</cp:coreProperties>
</file>