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05" w:rsidRDefault="00941805" w:rsidP="005222CC">
      <w:pPr>
        <w:ind w:left="5664" w:firstLine="6"/>
        <w:rPr>
          <w:sz w:val="24"/>
          <w:szCs w:val="24"/>
        </w:rPr>
      </w:pPr>
    </w:p>
    <w:p w:rsidR="00D8025C" w:rsidRDefault="00A56E73" w:rsidP="00D8025C">
      <w:pPr>
        <w:ind w:left="5812"/>
        <w:rPr>
          <w:sz w:val="24"/>
          <w:szCs w:val="24"/>
        </w:rPr>
      </w:pPr>
      <w:r w:rsidRPr="002001F4">
        <w:rPr>
          <w:sz w:val="24"/>
          <w:szCs w:val="24"/>
        </w:rPr>
        <w:t>Проект</w:t>
      </w:r>
      <w:r>
        <w:rPr>
          <w:sz w:val="24"/>
          <w:szCs w:val="24"/>
        </w:rPr>
        <w:t xml:space="preserve"> </w:t>
      </w:r>
    </w:p>
    <w:p w:rsidR="00ED5A3C" w:rsidRDefault="00ED5A3C" w:rsidP="00ED5A3C">
      <w:pPr>
        <w:rPr>
          <w:sz w:val="24"/>
          <w:szCs w:val="24"/>
        </w:rPr>
      </w:pPr>
    </w:p>
    <w:p w:rsidR="00ED5A3C" w:rsidRDefault="00ED5A3C" w:rsidP="00D8025C">
      <w:pPr>
        <w:ind w:left="5812"/>
        <w:rPr>
          <w:sz w:val="24"/>
          <w:szCs w:val="24"/>
        </w:rPr>
      </w:pPr>
      <w:r>
        <w:rPr>
          <w:sz w:val="24"/>
          <w:szCs w:val="24"/>
        </w:rPr>
        <w:t xml:space="preserve">в новой редакции от </w:t>
      </w:r>
      <w:r w:rsidR="00E34992">
        <w:rPr>
          <w:sz w:val="24"/>
          <w:szCs w:val="24"/>
        </w:rPr>
        <w:t>14</w:t>
      </w:r>
      <w:r w:rsidR="00FE19AE">
        <w:rPr>
          <w:sz w:val="24"/>
          <w:szCs w:val="24"/>
        </w:rPr>
        <w:t>.12</w:t>
      </w:r>
      <w:r>
        <w:rPr>
          <w:sz w:val="24"/>
          <w:szCs w:val="24"/>
        </w:rPr>
        <w:t>.2022</w:t>
      </w:r>
    </w:p>
    <w:p w:rsidR="00A56E73" w:rsidRDefault="00A56E73" w:rsidP="00A56E73">
      <w:pPr>
        <w:ind w:left="5812"/>
        <w:rPr>
          <w:sz w:val="24"/>
          <w:szCs w:val="24"/>
        </w:rPr>
      </w:pPr>
      <w:r w:rsidRPr="002001F4">
        <w:rPr>
          <w:sz w:val="24"/>
          <w:szCs w:val="24"/>
        </w:rPr>
        <w:t xml:space="preserve">подготовлен департаментом </w:t>
      </w:r>
      <w:r>
        <w:rPr>
          <w:sz w:val="24"/>
          <w:szCs w:val="24"/>
        </w:rPr>
        <w:t>имущественных и земельных отношений</w:t>
      </w:r>
    </w:p>
    <w:p w:rsidR="00811276" w:rsidRDefault="00811276" w:rsidP="00237105">
      <w:pPr>
        <w:rPr>
          <w:szCs w:val="28"/>
        </w:rPr>
      </w:pPr>
    </w:p>
    <w:p w:rsidR="00811276" w:rsidRDefault="00811276" w:rsidP="00811276">
      <w:pPr>
        <w:jc w:val="center"/>
        <w:rPr>
          <w:szCs w:val="28"/>
        </w:rPr>
      </w:pPr>
    </w:p>
    <w:p w:rsidR="00811276" w:rsidRPr="0034634A" w:rsidRDefault="00811276" w:rsidP="00811276">
      <w:pPr>
        <w:jc w:val="center"/>
        <w:rPr>
          <w:szCs w:val="28"/>
        </w:rPr>
      </w:pPr>
      <w:r w:rsidRPr="0034634A">
        <w:rPr>
          <w:szCs w:val="28"/>
        </w:rPr>
        <w:t>МУНИЦИПАЛЬНОЕ ОБРАЗОВАНИЕ</w:t>
      </w:r>
    </w:p>
    <w:p w:rsidR="00811276" w:rsidRDefault="00811276" w:rsidP="00811276">
      <w:pPr>
        <w:jc w:val="center"/>
        <w:rPr>
          <w:szCs w:val="28"/>
        </w:rPr>
      </w:pPr>
      <w:r>
        <w:rPr>
          <w:szCs w:val="28"/>
        </w:rPr>
        <w:t xml:space="preserve">ГОРОДСКОЙ ОКРУГ </w:t>
      </w:r>
      <w:r w:rsidRPr="0034634A">
        <w:rPr>
          <w:szCs w:val="28"/>
        </w:rPr>
        <w:t>СУРГУТ</w:t>
      </w:r>
    </w:p>
    <w:p w:rsidR="00811276" w:rsidRPr="0034634A" w:rsidRDefault="00811276" w:rsidP="00811276">
      <w:pPr>
        <w:jc w:val="center"/>
        <w:rPr>
          <w:szCs w:val="28"/>
        </w:rPr>
      </w:pPr>
      <w:r>
        <w:rPr>
          <w:szCs w:val="28"/>
        </w:rPr>
        <w:t>ХАНТЫ-МАНСИЙСКОГО АВТОНОМНОГО ОКРУГА - ЮГРЫ</w:t>
      </w:r>
    </w:p>
    <w:p w:rsidR="00811276" w:rsidRPr="004273DA" w:rsidRDefault="00811276" w:rsidP="00811276">
      <w:pPr>
        <w:jc w:val="center"/>
        <w:rPr>
          <w:szCs w:val="28"/>
        </w:rPr>
      </w:pPr>
    </w:p>
    <w:p w:rsidR="00811276" w:rsidRPr="004273DA" w:rsidRDefault="00811276" w:rsidP="00811276">
      <w:pPr>
        <w:jc w:val="center"/>
        <w:rPr>
          <w:szCs w:val="28"/>
        </w:rPr>
      </w:pPr>
      <w:r w:rsidRPr="004273DA">
        <w:rPr>
          <w:szCs w:val="28"/>
        </w:rPr>
        <w:t>АДМИНИСТРАЦИЯ ГОРОДА</w:t>
      </w:r>
    </w:p>
    <w:p w:rsidR="00811276" w:rsidRPr="004837E5" w:rsidRDefault="00811276" w:rsidP="00811276">
      <w:pPr>
        <w:jc w:val="center"/>
        <w:rPr>
          <w:b/>
          <w:szCs w:val="28"/>
        </w:rPr>
      </w:pPr>
    </w:p>
    <w:p w:rsidR="00811276" w:rsidRPr="004273DA" w:rsidRDefault="00E30049" w:rsidP="00811276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811276" w:rsidRPr="001B1BF4" w:rsidRDefault="00811276" w:rsidP="00811276">
      <w:pPr>
        <w:jc w:val="center"/>
        <w:rPr>
          <w:b/>
          <w:szCs w:val="28"/>
        </w:rPr>
      </w:pPr>
    </w:p>
    <w:p w:rsidR="00811276" w:rsidRPr="00811276" w:rsidRDefault="00811276" w:rsidP="00B066C0">
      <w:pPr>
        <w:ind w:right="252"/>
        <w:rPr>
          <w:rFonts w:eastAsia="Times New Roman" w:cs="Times New Roman"/>
          <w:szCs w:val="28"/>
          <w:lang w:eastAsia="ru-RU"/>
        </w:rPr>
      </w:pPr>
    </w:p>
    <w:p w:rsidR="00C53DE2" w:rsidRDefault="00C53DE2" w:rsidP="00C53DE2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</w:t>
      </w:r>
      <w:r w:rsidRPr="00411C3F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й</w:t>
      </w:r>
    </w:p>
    <w:p w:rsidR="00C53DE2" w:rsidRDefault="00C53DE2" w:rsidP="00C53DE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Pr="0093285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</w:p>
    <w:p w:rsidR="00C53DE2" w:rsidRDefault="00C53DE2" w:rsidP="00C53DE2">
      <w:pPr>
        <w:pStyle w:val="ab"/>
        <w:rPr>
          <w:rFonts w:ascii="Times New Roman" w:hAnsi="Times New Roman" w:cs="Times New Roman"/>
          <w:sz w:val="28"/>
          <w:szCs w:val="28"/>
        </w:rPr>
      </w:pPr>
      <w:r w:rsidRPr="0093285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932850">
        <w:rPr>
          <w:rFonts w:ascii="Times New Roman" w:hAnsi="Times New Roman" w:cs="Times New Roman"/>
          <w:sz w:val="28"/>
          <w:szCs w:val="28"/>
        </w:rPr>
        <w:t xml:space="preserve"> </w:t>
      </w:r>
      <w:r w:rsidRPr="0011253A">
        <w:rPr>
          <w:rFonts w:ascii="Times New Roman" w:hAnsi="Times New Roman" w:cs="Times New Roman"/>
          <w:sz w:val="28"/>
          <w:szCs w:val="28"/>
        </w:rPr>
        <w:t xml:space="preserve">от 23.01.2020 № 432 </w:t>
      </w:r>
    </w:p>
    <w:p w:rsidR="00C53DE2" w:rsidRDefault="00C53DE2" w:rsidP="00C53DE2">
      <w:pPr>
        <w:pStyle w:val="ab"/>
        <w:rPr>
          <w:rFonts w:ascii="Times New Roman" w:hAnsi="Times New Roman" w:cs="Times New Roman"/>
          <w:sz w:val="28"/>
          <w:szCs w:val="28"/>
        </w:rPr>
      </w:pPr>
      <w:r w:rsidRPr="0011253A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</w:t>
      </w:r>
    </w:p>
    <w:p w:rsidR="00C53DE2" w:rsidRDefault="00C53DE2" w:rsidP="00C53DE2">
      <w:pPr>
        <w:pStyle w:val="ab"/>
        <w:rPr>
          <w:rFonts w:ascii="Times New Roman" w:hAnsi="Times New Roman" w:cs="Times New Roman"/>
          <w:sz w:val="28"/>
          <w:szCs w:val="28"/>
        </w:rPr>
      </w:pPr>
      <w:r w:rsidRPr="0011253A">
        <w:rPr>
          <w:rFonts w:ascii="Times New Roman" w:hAnsi="Times New Roman" w:cs="Times New Roman"/>
          <w:sz w:val="28"/>
          <w:szCs w:val="28"/>
        </w:rPr>
        <w:t xml:space="preserve">программы «Развитие жилищной </w:t>
      </w:r>
    </w:p>
    <w:p w:rsidR="00C53DE2" w:rsidRPr="0011253A" w:rsidRDefault="00C53DE2" w:rsidP="00C53DE2">
      <w:pPr>
        <w:pStyle w:val="ab"/>
        <w:rPr>
          <w:rFonts w:ascii="Times New Roman" w:hAnsi="Times New Roman" w:cs="Times New Roman"/>
          <w:sz w:val="28"/>
          <w:szCs w:val="28"/>
        </w:rPr>
      </w:pPr>
      <w:r w:rsidRPr="0011253A">
        <w:rPr>
          <w:rFonts w:ascii="Times New Roman" w:hAnsi="Times New Roman" w:cs="Times New Roman"/>
          <w:sz w:val="28"/>
          <w:szCs w:val="28"/>
        </w:rPr>
        <w:t>сферы на период до 2030 года»</w:t>
      </w:r>
    </w:p>
    <w:p w:rsidR="00B066C0" w:rsidRDefault="00B066C0" w:rsidP="00B066C0">
      <w:pPr>
        <w:rPr>
          <w:rFonts w:eastAsia="Times New Roman" w:cs="Times New Roman"/>
          <w:szCs w:val="28"/>
          <w:lang w:eastAsia="ru-RU"/>
        </w:rPr>
      </w:pPr>
    </w:p>
    <w:p w:rsidR="00C53DE2" w:rsidRPr="00811276" w:rsidRDefault="00C53DE2" w:rsidP="00B066C0">
      <w:pPr>
        <w:rPr>
          <w:rFonts w:eastAsia="Times New Roman" w:cs="Times New Roman"/>
          <w:szCs w:val="28"/>
          <w:lang w:eastAsia="ru-RU"/>
        </w:rPr>
      </w:pPr>
    </w:p>
    <w:p w:rsidR="00B066C0" w:rsidRPr="00811276" w:rsidRDefault="00B066C0" w:rsidP="00B066C0">
      <w:pPr>
        <w:keepNext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11276">
        <w:rPr>
          <w:rFonts w:eastAsia="Times New Roman" w:cs="Times New Roman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города от 17.07.2013 № 5159 </w:t>
      </w:r>
      <w:r w:rsidR="00811276">
        <w:rPr>
          <w:rFonts w:eastAsia="Times New Roman" w:cs="Times New Roman"/>
          <w:szCs w:val="28"/>
          <w:lang w:eastAsia="ru-RU"/>
        </w:rPr>
        <w:t xml:space="preserve">                 </w:t>
      </w:r>
      <w:r w:rsidRPr="00811276">
        <w:rPr>
          <w:rFonts w:eastAsia="Times New Roman" w:cs="Times New Roman"/>
          <w:szCs w:val="28"/>
          <w:lang w:eastAsia="ru-RU"/>
        </w:rPr>
        <w:t>«Об утверждении порядка принятия решений о разработке, формирования</w:t>
      </w:r>
      <w:r w:rsidR="00811276"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811276">
        <w:rPr>
          <w:rFonts w:eastAsia="Times New Roman" w:cs="Times New Roman"/>
          <w:szCs w:val="28"/>
          <w:lang w:eastAsia="ru-RU"/>
        </w:rPr>
        <w:t xml:space="preserve"> и реализации муниципальных программ городского округа Сургут Ханты-Мансийского автономного округа – Югры», распоряжениями Администрации города от 30.12.2005 № 3686 «Об утверждении Регламента Администрации города»</w:t>
      </w:r>
      <w:r w:rsidR="00857ED9">
        <w:rPr>
          <w:rFonts w:eastAsia="Times New Roman" w:cs="Times New Roman"/>
          <w:szCs w:val="28"/>
          <w:lang w:eastAsia="ru-RU"/>
        </w:rPr>
        <w:t>:</w:t>
      </w:r>
    </w:p>
    <w:p w:rsidR="007C6DB3" w:rsidRDefault="00B066C0" w:rsidP="00C53DE2">
      <w:pPr>
        <w:tabs>
          <w:tab w:val="left" w:pos="9355"/>
        </w:tabs>
        <w:ind w:right="-5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811276">
        <w:rPr>
          <w:rFonts w:eastAsia="Times New Roman" w:cs="Times New Roman"/>
          <w:szCs w:val="28"/>
          <w:lang w:eastAsia="ru-RU"/>
        </w:rPr>
        <w:t xml:space="preserve">1. </w:t>
      </w:r>
      <w:r w:rsidR="00C53DE2" w:rsidRPr="00C53DE2"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города от 23.01.2020 </w:t>
      </w:r>
      <w:r w:rsidR="00C53DE2">
        <w:rPr>
          <w:rFonts w:eastAsia="Times New Roman" w:cs="Times New Roman"/>
          <w:szCs w:val="28"/>
          <w:lang w:eastAsia="ru-RU"/>
        </w:rPr>
        <w:t>№</w:t>
      </w:r>
      <w:r w:rsidR="00C53DE2" w:rsidRPr="00C53DE2">
        <w:rPr>
          <w:rFonts w:eastAsia="Times New Roman" w:cs="Times New Roman"/>
          <w:szCs w:val="28"/>
          <w:lang w:eastAsia="ru-RU"/>
        </w:rPr>
        <w:t xml:space="preserve"> 432 </w:t>
      </w:r>
      <w:r w:rsidR="00C53DE2">
        <w:rPr>
          <w:rFonts w:eastAsia="Times New Roman" w:cs="Times New Roman"/>
          <w:szCs w:val="28"/>
          <w:lang w:eastAsia="ru-RU"/>
        </w:rPr>
        <w:t xml:space="preserve">       </w:t>
      </w:r>
      <w:r w:rsidR="00C53DE2" w:rsidRPr="00C53DE2">
        <w:rPr>
          <w:rFonts w:eastAsia="Times New Roman" w:cs="Times New Roman"/>
          <w:szCs w:val="28"/>
          <w:lang w:eastAsia="ru-RU"/>
        </w:rPr>
        <w:t xml:space="preserve">«Об утверждении муниципальной программы «Развитие жилищной сферы </w:t>
      </w:r>
      <w:r w:rsidR="00C53DE2">
        <w:rPr>
          <w:rFonts w:eastAsia="Times New Roman" w:cs="Times New Roman"/>
          <w:szCs w:val="28"/>
          <w:lang w:eastAsia="ru-RU"/>
        </w:rPr>
        <w:t xml:space="preserve">                        </w:t>
      </w:r>
      <w:r w:rsidR="00C53DE2" w:rsidRPr="00C53DE2">
        <w:rPr>
          <w:rFonts w:eastAsia="Times New Roman" w:cs="Times New Roman"/>
          <w:szCs w:val="28"/>
          <w:lang w:eastAsia="ru-RU"/>
        </w:rPr>
        <w:t xml:space="preserve">на период до 2030 года» (с изменениями от 27.04.2020 № 2683, 16.06.2020 </w:t>
      </w:r>
      <w:r w:rsidR="00A215F0">
        <w:rPr>
          <w:rFonts w:eastAsia="Times New Roman" w:cs="Times New Roman"/>
          <w:szCs w:val="28"/>
          <w:lang w:eastAsia="ru-RU"/>
        </w:rPr>
        <w:t xml:space="preserve">                      </w:t>
      </w:r>
      <w:r w:rsidR="00C53DE2" w:rsidRPr="00C53DE2">
        <w:rPr>
          <w:rFonts w:eastAsia="Times New Roman" w:cs="Times New Roman"/>
          <w:szCs w:val="28"/>
          <w:lang w:eastAsia="ru-RU"/>
        </w:rPr>
        <w:t>№ 3906, 20.01.2021 № 44</w:t>
      </w:r>
      <w:r w:rsidR="00C53DE2">
        <w:rPr>
          <w:rFonts w:eastAsia="Times New Roman" w:cs="Times New Roman"/>
          <w:szCs w:val="28"/>
          <w:lang w:eastAsia="ru-RU"/>
        </w:rPr>
        <w:t xml:space="preserve">2, 20.01.2021 № 444, 01.06.2021 4426, 13.07.2021 </w:t>
      </w:r>
      <w:r w:rsidR="00C53DE2" w:rsidRPr="00C53DE2">
        <w:rPr>
          <w:rFonts w:eastAsia="Times New Roman" w:cs="Times New Roman"/>
          <w:szCs w:val="28"/>
          <w:lang w:eastAsia="ru-RU"/>
        </w:rPr>
        <w:t>№ 5775, 12.08.2021 № 6921, 10.09.2021 № 8102, 24.12.2021 № 11205, 16.02.2022 № 1256, 25.02.2022 № 1520, 25.05.2022 № 4150, 21.09.2022 № 7419</w:t>
      </w:r>
      <w:r w:rsidR="001F703E">
        <w:rPr>
          <w:rFonts w:eastAsia="Times New Roman" w:cs="Times New Roman"/>
          <w:szCs w:val="28"/>
          <w:lang w:eastAsia="ru-RU"/>
        </w:rPr>
        <w:t>, от 09.12.2022 № 9931</w:t>
      </w:r>
      <w:r w:rsidR="00C53DE2" w:rsidRPr="00C53DE2">
        <w:rPr>
          <w:rFonts w:eastAsia="Times New Roman" w:cs="Times New Roman"/>
          <w:szCs w:val="28"/>
          <w:lang w:eastAsia="ru-RU"/>
        </w:rPr>
        <w:t>) следующие изменения:</w:t>
      </w:r>
      <w:r w:rsidR="00C53DE2">
        <w:rPr>
          <w:rFonts w:eastAsia="Times New Roman" w:cs="Times New Roman"/>
          <w:szCs w:val="28"/>
          <w:lang w:eastAsia="ru-RU"/>
        </w:rPr>
        <w:t xml:space="preserve"> </w:t>
      </w:r>
    </w:p>
    <w:p w:rsidR="008909B4" w:rsidRPr="008909B4" w:rsidRDefault="001668BA" w:rsidP="008909B4">
      <w:pPr>
        <w:tabs>
          <w:tab w:val="left" w:pos="9355"/>
        </w:tabs>
        <w:ind w:right="-5" w:firstLine="709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1.1</w:t>
      </w:r>
      <w:r w:rsidR="008909B4" w:rsidRPr="00A215F0">
        <w:rPr>
          <w:rFonts w:eastAsia="Times New Roman" w:cs="Times New Roman"/>
          <w:color w:val="000000" w:themeColor="text1"/>
          <w:szCs w:val="28"/>
          <w:lang w:eastAsia="ru-RU"/>
        </w:rPr>
        <w:t>. В наименовании приложения к постановлению после слов</w:t>
      </w:r>
      <w:r w:rsidR="008909B4" w:rsidRPr="008909B4">
        <w:rPr>
          <w:rFonts w:eastAsia="Times New Roman" w:cs="Times New Roman"/>
          <w:color w:val="000000" w:themeColor="text1"/>
          <w:szCs w:val="28"/>
          <w:lang w:eastAsia="ru-RU"/>
        </w:rPr>
        <w:t xml:space="preserve"> «Муниципальная программа «Развитие жилищной сферы на период до 2030 года» дополнить таблицей следующего содержания:</w:t>
      </w:r>
    </w:p>
    <w:p w:rsidR="00A215F0" w:rsidRPr="008909B4" w:rsidRDefault="00A215F0" w:rsidP="00ED14ED">
      <w:pPr>
        <w:tabs>
          <w:tab w:val="left" w:pos="9355"/>
        </w:tabs>
        <w:ind w:right="-5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8909B4" w:rsidRPr="007B75FE" w:rsidRDefault="008909B4" w:rsidP="007B75FE">
      <w:pPr>
        <w:tabs>
          <w:tab w:val="left" w:pos="9355"/>
        </w:tabs>
        <w:ind w:right="-5"/>
        <w:contextualSpacing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8909B4">
        <w:rPr>
          <w:rFonts w:eastAsia="Times New Roman" w:cs="Times New Roman"/>
          <w:color w:val="000000" w:themeColor="text1"/>
          <w:szCs w:val="28"/>
          <w:lang w:eastAsia="ru-RU"/>
        </w:rPr>
        <w:t>«Паспорт</w:t>
      </w:r>
      <w:r w:rsidR="007B75F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муниципальной программы</w:t>
      </w:r>
    </w:p>
    <w:p w:rsidR="008909B4" w:rsidRPr="00B066C0" w:rsidRDefault="008909B4" w:rsidP="00857ED9">
      <w:pPr>
        <w:ind w:right="252"/>
        <w:jc w:val="center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«Развитие жилищной сферы на период до 2030 года»</w:t>
      </w:r>
    </w:p>
    <w:p w:rsidR="008909B4" w:rsidRPr="00B066C0" w:rsidRDefault="008909B4" w:rsidP="008909B4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6237"/>
      </w:tblGrid>
      <w:tr w:rsidR="008909B4" w:rsidRPr="00B066C0" w:rsidTr="00C23FA2">
        <w:tc>
          <w:tcPr>
            <w:tcW w:w="3397" w:type="dxa"/>
          </w:tcPr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Основание для разработки программы – наименование, номер </w:t>
            </w:r>
            <w:r w:rsidRPr="00B066C0">
              <w:rPr>
                <w:rFonts w:eastAsia="Times New Roman" w:cs="Times New Roman"/>
                <w:szCs w:val="28"/>
                <w:lang w:eastAsia="ru-RU"/>
              </w:rPr>
              <w:br/>
              <w:t xml:space="preserve">и дата правового акта, </w:t>
            </w:r>
            <w:r w:rsidRPr="00B066C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послужившего основой </w:t>
            </w:r>
            <w:r w:rsidRPr="00B066C0">
              <w:rPr>
                <w:rFonts w:eastAsia="Times New Roman" w:cs="Times New Roman"/>
                <w:szCs w:val="28"/>
                <w:lang w:eastAsia="ru-RU"/>
              </w:rPr>
              <w:br/>
              <w:t>для разработки программы</w:t>
            </w:r>
          </w:p>
        </w:tc>
        <w:tc>
          <w:tcPr>
            <w:tcW w:w="6237" w:type="dxa"/>
          </w:tcPr>
          <w:p w:rsidR="008909B4" w:rsidRPr="00E34992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lastRenderedPageBreak/>
              <w:t>- Бюджет</w:t>
            </w:r>
            <w:r w:rsidR="00E34992">
              <w:rPr>
                <w:rFonts w:eastAsia="Calibri" w:cs="Times New Roman"/>
                <w:szCs w:val="28"/>
              </w:rPr>
              <w:t>ный кодекс Российской Федерации</w:t>
            </w:r>
            <w:r w:rsidRPr="00B066C0">
              <w:rPr>
                <w:rFonts w:eastAsia="Calibri" w:cs="Times New Roman"/>
                <w:szCs w:val="28"/>
              </w:rPr>
              <w:t>;</w:t>
            </w:r>
            <w:r w:rsidRPr="00B066C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- Градостроительный кодекс Российской;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- Жилищный кодекс Российской Федерации;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lastRenderedPageBreak/>
              <w:t>- Федеральный закон от 12.01.1995 № 5-ФЗ</w:t>
            </w:r>
            <w:r w:rsidRPr="00B066C0">
              <w:rPr>
                <w:rFonts w:eastAsia="Calibri" w:cs="Times New Roman"/>
                <w:szCs w:val="28"/>
              </w:rPr>
              <w:br/>
              <w:t>«О ветеранах»;</w:t>
            </w:r>
          </w:p>
          <w:p w:rsidR="008909B4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 xml:space="preserve">- Федеральный закон от 24.11.1995 № 181-ФЗ 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«О социальной защите инвалидов в Российской Федерации»;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8909B4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r w:rsidRPr="00B066C0">
              <w:rPr>
                <w:rFonts w:eastAsia="Calibri" w:cs="Times New Roman"/>
                <w:szCs w:val="28"/>
              </w:rPr>
              <w:t xml:space="preserve">Федеральный закон от 21.07.2007 № 185-ФЗ 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«О Фонде содействия реформированию жилищно-коммунального хозяйства»;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 xml:space="preserve">- Указ Президента Российской Федерации </w:t>
            </w:r>
            <w:r w:rsidRPr="00B066C0">
              <w:rPr>
                <w:rFonts w:eastAsia="Calibri" w:cs="Times New Roman"/>
                <w:szCs w:val="28"/>
              </w:rPr>
              <w:br/>
              <w:t>от 07.05.2008 № 714 «Об обеспечении жильем ветеранов Великой Отечественной войны</w:t>
            </w:r>
            <w:r w:rsidRPr="00B066C0">
              <w:rPr>
                <w:rFonts w:eastAsia="Calibri" w:cs="Times New Roman"/>
                <w:szCs w:val="28"/>
              </w:rPr>
              <w:br/>
              <w:t>1941– 1945 годов»;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- Указ Президента Российской Федерации</w:t>
            </w:r>
            <w:r w:rsidRPr="00B066C0">
              <w:rPr>
                <w:rFonts w:eastAsia="Calibri" w:cs="Times New Roman"/>
                <w:szCs w:val="28"/>
              </w:rPr>
              <w:br/>
              <w:t>от 07.05.2018 № 204 «О национальных целях</w:t>
            </w:r>
            <w:r w:rsidRPr="00B066C0">
              <w:rPr>
                <w:rFonts w:eastAsia="Calibri" w:cs="Times New Roman"/>
                <w:szCs w:val="28"/>
              </w:rPr>
              <w:br/>
              <w:t>и стратегических задачах развития Российской Федерации на период до 2024 года»;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- постановление Правительства Российской Федерации от 09.07.2016 № 649 «О мерах</w:t>
            </w:r>
            <w:r w:rsidRPr="00B066C0">
              <w:rPr>
                <w:rFonts w:eastAsia="Calibri" w:cs="Times New Roman"/>
                <w:szCs w:val="28"/>
              </w:rPr>
              <w:br/>
              <w:t xml:space="preserve">по приспособлению жилых помещений 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 xml:space="preserve">и общего имущества в многоквартирном доме </w:t>
            </w:r>
            <w:r w:rsidRPr="00B066C0">
              <w:rPr>
                <w:rFonts w:eastAsia="Calibri" w:cs="Times New Roman"/>
                <w:szCs w:val="28"/>
              </w:rPr>
              <w:br/>
              <w:t>с учетом потребностей инвалидов»;</w:t>
            </w:r>
          </w:p>
          <w:p w:rsidR="008909B4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- постановление Правительства Российской Федерации от 30.12.2017 № 1710</w:t>
            </w:r>
            <w:r w:rsidRPr="00B066C0">
              <w:rPr>
                <w:rFonts w:eastAsia="Calibri" w:cs="Times New Roman"/>
                <w:szCs w:val="28"/>
              </w:rPr>
              <w:br/>
              <w:t>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:rsidR="008909B4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 xml:space="preserve">- Закон Ханты-Мансийского автономного 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округа – Югры от 06.07.2005 №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B066C0">
              <w:rPr>
                <w:rFonts w:eastAsia="Calibri" w:cs="Times New Roman"/>
                <w:szCs w:val="28"/>
              </w:rPr>
              <w:t xml:space="preserve">57-оз </w:t>
            </w:r>
            <w:r w:rsidRPr="00B066C0">
              <w:rPr>
                <w:rFonts w:eastAsia="Calibri" w:cs="Times New Roman"/>
                <w:szCs w:val="28"/>
              </w:rPr>
              <w:br/>
              <w:t>«О регулировании отдельных жилищных отношений в Ханты-Мансийском автономном округе – Югре»;</w:t>
            </w:r>
          </w:p>
          <w:p w:rsidR="008909B4" w:rsidRPr="00B066C0" w:rsidRDefault="008909B4" w:rsidP="00A66606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 xml:space="preserve">- Закон Ханты-Мансийского автономного </w:t>
            </w:r>
            <w:r w:rsidRPr="00B066C0">
              <w:rPr>
                <w:rFonts w:eastAsia="Calibri" w:cs="Times New Roman"/>
                <w:szCs w:val="28"/>
              </w:rPr>
              <w:br/>
              <w:t xml:space="preserve">округа – Югры от 31.03.2009 № 36-оз </w:t>
            </w:r>
            <w:r w:rsidRPr="00B066C0">
              <w:rPr>
                <w:rFonts w:eastAsia="Calibri" w:cs="Times New Roman"/>
                <w:szCs w:val="28"/>
              </w:rPr>
              <w:br/>
              <w:t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законодательством»;</w:t>
            </w:r>
          </w:p>
          <w:p w:rsidR="00E34992" w:rsidRDefault="008909B4" w:rsidP="00E3499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 xml:space="preserve">- </w:t>
            </w:r>
            <w:r w:rsidRPr="004A128A">
              <w:rPr>
                <w:rFonts w:eastAsia="Calibri" w:cs="Times New Roman"/>
                <w:szCs w:val="28"/>
              </w:rPr>
              <w:t xml:space="preserve">постановлением Правительства Ханты-Мансийского </w:t>
            </w:r>
            <w:r w:rsidR="00E34992" w:rsidRPr="00E34992">
              <w:rPr>
                <w:rFonts w:eastAsia="Calibri" w:cs="Times New Roman"/>
                <w:szCs w:val="28"/>
              </w:rPr>
              <w:t>автономного округа</w:t>
            </w:r>
            <w:r w:rsidRPr="004A128A">
              <w:rPr>
                <w:rFonts w:eastAsia="Calibri" w:cs="Times New Roman"/>
                <w:szCs w:val="28"/>
              </w:rPr>
              <w:t xml:space="preserve"> - Югры </w:t>
            </w:r>
          </w:p>
          <w:p w:rsidR="008909B4" w:rsidRDefault="008909B4" w:rsidP="00E3499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4A128A">
              <w:rPr>
                <w:rFonts w:eastAsia="Calibri" w:cs="Times New Roman"/>
                <w:szCs w:val="28"/>
              </w:rPr>
              <w:lastRenderedPageBreak/>
              <w:t xml:space="preserve">от 31.10.2021 № 476-п «О государственной программе Ханты-Мансийского автономного округа </w:t>
            </w:r>
            <w:r>
              <w:rPr>
                <w:rFonts w:eastAsia="Calibri" w:cs="Times New Roman"/>
                <w:szCs w:val="28"/>
              </w:rPr>
              <w:t>–</w:t>
            </w:r>
            <w:r w:rsidRPr="004A128A">
              <w:rPr>
                <w:rFonts w:eastAsia="Calibri" w:cs="Times New Roman"/>
                <w:szCs w:val="28"/>
              </w:rPr>
              <w:t xml:space="preserve"> Югры «Развитие жилищной сферы</w:t>
            </w:r>
            <w:r>
              <w:rPr>
                <w:rFonts w:eastAsia="Calibri" w:cs="Times New Roman"/>
                <w:szCs w:val="28"/>
              </w:rPr>
              <w:t>»</w:t>
            </w:r>
            <w:r w:rsidRPr="00B066C0">
              <w:rPr>
                <w:rFonts w:eastAsia="Calibri" w:cs="Times New Roman"/>
                <w:szCs w:val="28"/>
              </w:rPr>
              <w:t>;</w:t>
            </w:r>
          </w:p>
          <w:p w:rsidR="00E34992" w:rsidRDefault="00D61A19" w:rsidP="00E3499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п</w:t>
            </w:r>
            <w:r w:rsidRPr="00D61A19">
              <w:rPr>
                <w:rFonts w:eastAsia="Calibri" w:cs="Times New Roman"/>
                <w:szCs w:val="28"/>
              </w:rPr>
              <w:t>остановление Правительства Ханты-Манс</w:t>
            </w:r>
            <w:r>
              <w:rPr>
                <w:rFonts w:eastAsia="Calibri" w:cs="Times New Roman"/>
                <w:szCs w:val="28"/>
              </w:rPr>
              <w:t xml:space="preserve">ийского </w:t>
            </w:r>
            <w:r w:rsidR="00E34992" w:rsidRPr="00E34992">
              <w:rPr>
                <w:rFonts w:eastAsia="Calibri" w:cs="Times New Roman"/>
                <w:szCs w:val="28"/>
              </w:rPr>
              <w:t>автономного округа</w:t>
            </w:r>
            <w:r>
              <w:rPr>
                <w:rFonts w:eastAsia="Calibri" w:cs="Times New Roman"/>
                <w:szCs w:val="28"/>
              </w:rPr>
              <w:t xml:space="preserve"> - Югры </w:t>
            </w:r>
          </w:p>
          <w:p w:rsidR="00D61A19" w:rsidRDefault="00D61A19" w:rsidP="00E3499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от 29.12.</w:t>
            </w:r>
            <w:r w:rsidRPr="00D61A19">
              <w:rPr>
                <w:rFonts w:eastAsia="Calibri" w:cs="Times New Roman"/>
                <w:szCs w:val="28"/>
              </w:rPr>
              <w:t xml:space="preserve">2020 </w:t>
            </w:r>
            <w:r>
              <w:rPr>
                <w:rFonts w:eastAsia="Calibri" w:cs="Times New Roman"/>
                <w:szCs w:val="28"/>
              </w:rPr>
              <w:t>№</w:t>
            </w:r>
            <w:r w:rsidRPr="00D61A19">
              <w:rPr>
                <w:rFonts w:eastAsia="Calibri" w:cs="Times New Roman"/>
                <w:szCs w:val="28"/>
              </w:rPr>
              <w:t xml:space="preserve"> 643-п</w:t>
            </w:r>
            <w:r>
              <w:rPr>
                <w:rFonts w:eastAsia="Calibri" w:cs="Times New Roman"/>
                <w:szCs w:val="28"/>
              </w:rPr>
              <w:t xml:space="preserve"> «</w:t>
            </w:r>
            <w:r w:rsidRPr="00D61A19">
              <w:rPr>
                <w:rFonts w:eastAsia="Calibri" w:cs="Times New Roman"/>
                <w:szCs w:val="28"/>
              </w:rPr>
              <w:t>О мерах по реализации государственной программы Ханты-Мансийс</w:t>
            </w:r>
            <w:r>
              <w:rPr>
                <w:rFonts w:eastAsia="Calibri" w:cs="Times New Roman"/>
                <w:szCs w:val="28"/>
              </w:rPr>
              <w:t>кого автономного округа - Югры «</w:t>
            </w:r>
            <w:r w:rsidRPr="00D61A19">
              <w:rPr>
                <w:rFonts w:eastAsia="Calibri" w:cs="Times New Roman"/>
                <w:szCs w:val="28"/>
              </w:rPr>
              <w:t>Развитие жилищной сферы</w:t>
            </w:r>
            <w:r>
              <w:rPr>
                <w:rFonts w:eastAsia="Calibri" w:cs="Times New Roman"/>
                <w:szCs w:val="28"/>
              </w:rPr>
              <w:t>»;</w:t>
            </w:r>
          </w:p>
          <w:p w:rsidR="008909B4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B066C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B066C0">
                <w:rPr>
                  <w:rFonts w:eastAsia="Calibri" w:cs="Times New Roman"/>
                  <w:szCs w:val="28"/>
                </w:rPr>
                <w:t>постановление</w:t>
              </w:r>
            </w:hyperlink>
            <w:r w:rsidRPr="00B066C0">
              <w:rPr>
                <w:rFonts w:eastAsia="Calibri" w:cs="Times New Roman"/>
                <w:szCs w:val="28"/>
              </w:rPr>
              <w:t xml:space="preserve"> Правительства Ханты-Мансийского автономного округа – Югры</w:t>
            </w:r>
            <w:r w:rsidRPr="00B066C0">
              <w:rPr>
                <w:rFonts w:eastAsia="Calibri" w:cs="Times New Roman"/>
                <w:szCs w:val="28"/>
              </w:rPr>
              <w:br/>
              <w:t>от 01.04.2019 № 104-п «Об адресной программе Ханты-Мансийского автономного округа – Югры по переселению граждан из аварийного жилищного фонда на 2019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B066C0">
              <w:rPr>
                <w:rFonts w:eastAsia="Calibri" w:cs="Times New Roman"/>
                <w:szCs w:val="28"/>
              </w:rPr>
              <w:t>–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B066C0">
              <w:rPr>
                <w:rFonts w:eastAsia="Calibri" w:cs="Times New Roman"/>
                <w:szCs w:val="28"/>
              </w:rPr>
              <w:t>2025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B066C0">
              <w:rPr>
                <w:rFonts w:eastAsia="Calibri" w:cs="Times New Roman"/>
                <w:szCs w:val="28"/>
              </w:rPr>
              <w:t>годы»;</w:t>
            </w:r>
          </w:p>
          <w:p w:rsidR="00E34992" w:rsidRDefault="00BA1DB6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- п</w:t>
            </w:r>
            <w:r w:rsidRPr="00BA1DB6">
              <w:rPr>
                <w:rFonts w:eastAsia="Calibri" w:cs="Times New Roman"/>
                <w:szCs w:val="28"/>
              </w:rPr>
              <w:t>остановление Правительства Ха</w:t>
            </w:r>
            <w:r>
              <w:rPr>
                <w:rFonts w:eastAsia="Calibri" w:cs="Times New Roman"/>
                <w:szCs w:val="28"/>
              </w:rPr>
              <w:t xml:space="preserve">нты-Мансийского </w:t>
            </w:r>
            <w:r w:rsidR="00E34992" w:rsidRPr="00E34992">
              <w:rPr>
                <w:rFonts w:eastAsia="Calibri" w:cs="Times New Roman"/>
                <w:szCs w:val="28"/>
              </w:rPr>
              <w:t>автономного округа</w:t>
            </w:r>
            <w:r>
              <w:rPr>
                <w:rFonts w:eastAsia="Calibri" w:cs="Times New Roman"/>
                <w:szCs w:val="28"/>
              </w:rPr>
              <w:t xml:space="preserve"> - Югры </w:t>
            </w:r>
          </w:p>
          <w:p w:rsidR="00BA1DB6" w:rsidRPr="00B066C0" w:rsidRDefault="00BA1DB6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от 31.10.</w:t>
            </w:r>
            <w:r w:rsidRPr="00BA1DB6">
              <w:rPr>
                <w:rFonts w:eastAsia="Calibri" w:cs="Times New Roman"/>
                <w:szCs w:val="28"/>
              </w:rPr>
              <w:t>2021</w:t>
            </w:r>
            <w:r>
              <w:rPr>
                <w:rFonts w:eastAsia="Calibri" w:cs="Times New Roman"/>
                <w:szCs w:val="28"/>
              </w:rPr>
              <w:t>№ 477-п «</w:t>
            </w:r>
            <w:r w:rsidRPr="00BA1DB6">
              <w:rPr>
                <w:rFonts w:eastAsia="Calibri" w:cs="Times New Roman"/>
                <w:szCs w:val="28"/>
              </w:rPr>
              <w:t>О государственной программе Ханты-</w:t>
            </w:r>
            <w:r>
              <w:rPr>
                <w:rFonts w:eastAsia="Calibri" w:cs="Times New Roman"/>
                <w:szCs w:val="28"/>
              </w:rPr>
              <w:t>Мансийского автономного округа –</w:t>
            </w:r>
            <w:r w:rsidRPr="00BA1DB6">
              <w:rPr>
                <w:rFonts w:eastAsia="Calibri" w:cs="Times New Roman"/>
                <w:szCs w:val="28"/>
              </w:rPr>
              <w:t xml:space="preserve"> Югры</w:t>
            </w:r>
            <w:r>
              <w:rPr>
                <w:rFonts w:eastAsia="Calibri" w:cs="Times New Roman"/>
                <w:szCs w:val="28"/>
              </w:rPr>
              <w:t xml:space="preserve"> «</w:t>
            </w:r>
            <w:r w:rsidRPr="00BA1DB6">
              <w:rPr>
                <w:rFonts w:eastAsia="Calibri" w:cs="Times New Roman"/>
                <w:szCs w:val="28"/>
              </w:rPr>
              <w:t>Жилищно-коммунал</w:t>
            </w:r>
            <w:r>
              <w:rPr>
                <w:rFonts w:eastAsia="Calibri" w:cs="Times New Roman"/>
                <w:szCs w:val="28"/>
              </w:rPr>
              <w:t>ьный комплекс и городская среда»;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- решение Сургутской городской Думы</w:t>
            </w:r>
            <w:r w:rsidRPr="00B066C0">
              <w:rPr>
                <w:rFonts w:eastAsia="Calibri" w:cs="Times New Roman"/>
                <w:szCs w:val="28"/>
              </w:rPr>
              <w:br/>
              <w:t xml:space="preserve">от 28.12.2005 № 553-III ГД «Об утверждении Положения о порядке управления 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 xml:space="preserve">и содержания муниципального жилищного фонда (с нормами о порядке представления интересов муниципального образования на общих собраниях собственников помещений </w:t>
            </w:r>
            <w:r w:rsidRPr="00B066C0">
              <w:rPr>
                <w:rFonts w:eastAsia="Calibri" w:cs="Times New Roman"/>
                <w:szCs w:val="28"/>
              </w:rPr>
              <w:br/>
              <w:t>в многоквартирных домах) в городе Сургуте»;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 xml:space="preserve">- решение Думы города от 27.12.2013 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№ 453-</w:t>
            </w:r>
            <w:r w:rsidRPr="00B066C0">
              <w:rPr>
                <w:rFonts w:eastAsia="Calibri" w:cs="Times New Roman"/>
                <w:szCs w:val="28"/>
                <w:lang w:val="en-US"/>
              </w:rPr>
              <w:t>V</w:t>
            </w:r>
            <w:r w:rsidRPr="00B066C0">
              <w:rPr>
                <w:rFonts w:eastAsia="Calibri" w:cs="Times New Roman"/>
                <w:szCs w:val="28"/>
              </w:rPr>
              <w:t xml:space="preserve"> ДГ «О дополнительных мерах социальной поддержки в виде предоставления субсидий на строительство или приобретение жилья отдельным категориям граждан, проживающих на территории города, 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на 2014 – 2030 годы»;</w:t>
            </w:r>
          </w:p>
          <w:p w:rsidR="008909B4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- </w:t>
            </w:r>
            <w:hyperlink r:id="rId9" w:history="1">
              <w:r w:rsidRPr="00B066C0">
                <w:rPr>
                  <w:rFonts w:eastAsia="Calibri" w:cs="Times New Roman"/>
                  <w:szCs w:val="28"/>
                </w:rPr>
                <w:t>решение</w:t>
              </w:r>
            </w:hyperlink>
            <w:r w:rsidRPr="00B066C0">
              <w:rPr>
                <w:rFonts w:eastAsia="Calibri" w:cs="Times New Roman"/>
                <w:szCs w:val="28"/>
              </w:rPr>
              <w:t xml:space="preserve"> Думы города от 08.06.2015 </w:t>
            </w:r>
          </w:p>
          <w:p w:rsidR="008D0835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B066C0">
              <w:rPr>
                <w:rFonts w:eastAsia="Calibri" w:cs="Times New Roman"/>
                <w:szCs w:val="28"/>
              </w:rPr>
              <w:t>№ 718-V ДГ «</w:t>
            </w:r>
            <w:r w:rsidR="00F9580C" w:rsidRPr="00F9580C">
              <w:rPr>
                <w:rFonts w:eastAsia="Calibri" w:cs="Times New Roman"/>
                <w:szCs w:val="28"/>
              </w:rPr>
              <w:t xml:space="preserve">О Стратегии социально-экономического развития муниципального образования городской округ Сургут Ханты-Мансийского автономного округа - Югры </w:t>
            </w:r>
          </w:p>
          <w:p w:rsidR="008909B4" w:rsidRPr="00B066C0" w:rsidRDefault="00F9580C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F9580C">
              <w:rPr>
                <w:rFonts w:eastAsia="Calibri" w:cs="Times New Roman"/>
                <w:szCs w:val="28"/>
              </w:rPr>
              <w:t>на период до 2030 года</w:t>
            </w:r>
            <w:r w:rsidR="008909B4" w:rsidRPr="00B066C0">
              <w:rPr>
                <w:rFonts w:eastAsia="Calibri" w:cs="Times New Roman"/>
                <w:szCs w:val="28"/>
              </w:rPr>
              <w:t>»;</w:t>
            </w:r>
          </w:p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- постановление Администрации города</w:t>
            </w:r>
            <w:r w:rsidRPr="00B066C0">
              <w:rPr>
                <w:rFonts w:eastAsia="Times New Roman" w:cs="Times New Roman"/>
                <w:szCs w:val="28"/>
                <w:lang w:eastAsia="ru-RU"/>
              </w:rPr>
              <w:br/>
              <w:t xml:space="preserve"> от 17.07.2013 № 5159 «Об утверждении порядка принятия решения о разработке, формировании</w:t>
            </w:r>
            <w:r w:rsidR="006B3518">
              <w:rPr>
                <w:rFonts w:eastAsia="Times New Roman" w:cs="Times New Roman"/>
                <w:szCs w:val="28"/>
                <w:lang w:eastAsia="ru-RU"/>
              </w:rPr>
              <w:t xml:space="preserve">               </w:t>
            </w: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 и реализации муниципальных программ </w:t>
            </w:r>
            <w:r w:rsidRPr="00B066C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городского округа Сургут Ханты-Мансийского автономного округа – Югры» </w:t>
            </w:r>
          </w:p>
        </w:tc>
      </w:tr>
      <w:tr w:rsidR="008909B4" w:rsidRPr="00B066C0" w:rsidTr="00C23FA2">
        <w:tc>
          <w:tcPr>
            <w:tcW w:w="3397" w:type="dxa"/>
          </w:tcPr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lastRenderedPageBreak/>
              <w:t>Куратор программы</w:t>
            </w:r>
          </w:p>
        </w:tc>
        <w:tc>
          <w:tcPr>
            <w:tcW w:w="6237" w:type="dxa"/>
          </w:tcPr>
          <w:p w:rsidR="008909B4" w:rsidRDefault="008909B4" w:rsidP="00C23FA2">
            <w:pPr>
              <w:ind w:right="252"/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заместитель Главы города, курирующий сферу городского хозяйства, природопользования </w:t>
            </w:r>
          </w:p>
          <w:p w:rsidR="008909B4" w:rsidRPr="00B066C0" w:rsidRDefault="008909B4" w:rsidP="00C23FA2">
            <w:pPr>
              <w:ind w:right="252"/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и экологии, управления земельными ресурсами городского округа и имуществом, находящимися в муниципальной собственности</w:t>
            </w:r>
          </w:p>
        </w:tc>
      </w:tr>
      <w:tr w:rsidR="008909B4" w:rsidRPr="00B066C0" w:rsidTr="00C23FA2">
        <w:tc>
          <w:tcPr>
            <w:tcW w:w="3397" w:type="dxa"/>
          </w:tcPr>
          <w:p w:rsidR="008909B4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Наименование администратора </w:t>
            </w:r>
          </w:p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и соадминистраторов</w:t>
            </w:r>
          </w:p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программы</w:t>
            </w:r>
          </w:p>
        </w:tc>
        <w:tc>
          <w:tcPr>
            <w:tcW w:w="6237" w:type="dxa"/>
          </w:tcPr>
          <w:p w:rsidR="008909B4" w:rsidRPr="00B066C0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B066C0">
              <w:rPr>
                <w:rFonts w:eastAsia="Calibri" w:cs="Times New Roman"/>
                <w:color w:val="000000"/>
                <w:szCs w:val="28"/>
              </w:rPr>
              <w:t>администратор программы – департамент имущественных и земельных отношений Администрации города</w:t>
            </w:r>
            <w:r>
              <w:rPr>
                <w:rFonts w:eastAsia="Calibri" w:cs="Times New Roman"/>
                <w:color w:val="000000"/>
                <w:szCs w:val="28"/>
              </w:rPr>
              <w:t>.</w:t>
            </w:r>
          </w:p>
          <w:p w:rsidR="008909B4" w:rsidRPr="00B066C0" w:rsidRDefault="00A270AD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Соадминистратор</w:t>
            </w:r>
            <w:r w:rsidR="008909B4" w:rsidRPr="00B066C0">
              <w:rPr>
                <w:rFonts w:eastAsia="Calibri" w:cs="Times New Roman"/>
                <w:color w:val="000000"/>
                <w:szCs w:val="28"/>
              </w:rPr>
              <w:t xml:space="preserve"> программы: </w:t>
            </w:r>
          </w:p>
          <w:p w:rsidR="008909B4" w:rsidRPr="00A66606" w:rsidRDefault="008909B4" w:rsidP="00C23FA2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 w:rsidRPr="00B066C0">
              <w:rPr>
                <w:rFonts w:eastAsia="Calibri" w:cs="Times New Roman"/>
                <w:color w:val="000000"/>
                <w:szCs w:val="28"/>
              </w:rPr>
              <w:t>- департамент архитектуры и градостро</w:t>
            </w:r>
            <w:r w:rsidR="00A66606">
              <w:rPr>
                <w:rFonts w:eastAsia="Calibri" w:cs="Times New Roman"/>
                <w:color w:val="000000"/>
                <w:szCs w:val="28"/>
              </w:rPr>
              <w:t>ительства Администрации города</w:t>
            </w:r>
          </w:p>
        </w:tc>
      </w:tr>
      <w:tr w:rsidR="008909B4" w:rsidRPr="00B066C0" w:rsidTr="00C23FA2">
        <w:tc>
          <w:tcPr>
            <w:tcW w:w="3397" w:type="dxa"/>
          </w:tcPr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Цель программы</w:t>
            </w:r>
          </w:p>
        </w:tc>
        <w:tc>
          <w:tcPr>
            <w:tcW w:w="6237" w:type="dxa"/>
          </w:tcPr>
          <w:p w:rsidR="008909B4" w:rsidRPr="00B066C0" w:rsidRDefault="008909B4" w:rsidP="00C23FA2">
            <w:pPr>
              <w:widowControl w:val="0"/>
              <w:autoSpaceDE w:val="0"/>
              <w:autoSpaceDN w:val="0"/>
              <w:adjustRightInd w:val="0"/>
              <w:ind w:left="34" w:right="34"/>
              <w:rPr>
                <w:rFonts w:ascii="Arial" w:eastAsia="Times New Roman" w:hAnsi="Arial" w:cs="Arial"/>
                <w:b/>
                <w:bCs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bCs/>
                <w:szCs w:val="28"/>
                <w:lang w:eastAsia="ru-RU"/>
              </w:rPr>
              <w:t>создание условий для развития жилищного строительства и обеспечения жильем отдельных категорий граждан</w:t>
            </w:r>
          </w:p>
        </w:tc>
      </w:tr>
      <w:tr w:rsidR="008909B4" w:rsidRPr="00B066C0" w:rsidTr="00C23FA2">
        <w:tc>
          <w:tcPr>
            <w:tcW w:w="3397" w:type="dxa"/>
          </w:tcPr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Задачи программы</w:t>
            </w:r>
          </w:p>
        </w:tc>
        <w:tc>
          <w:tcPr>
            <w:tcW w:w="6237" w:type="dxa"/>
          </w:tcPr>
          <w:p w:rsidR="008909B4" w:rsidRPr="00B066C0" w:rsidRDefault="008909B4" w:rsidP="00C23FA2">
            <w:pPr>
              <w:tabs>
                <w:tab w:val="left" w:pos="289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1. </w:t>
            </w:r>
            <w:r w:rsidRPr="00B066C0">
              <w:rPr>
                <w:rFonts w:eastAsia="Calibri" w:cs="Times New Roman"/>
                <w:color w:val="000000"/>
                <w:szCs w:val="28"/>
              </w:rPr>
              <w:t>Развитие градостроительного регулирования.</w:t>
            </w:r>
          </w:p>
          <w:p w:rsidR="008909B4" w:rsidRPr="00B066C0" w:rsidRDefault="008909B4" w:rsidP="00C23FA2">
            <w:pPr>
              <w:tabs>
                <w:tab w:val="left" w:pos="289"/>
              </w:tabs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 xml:space="preserve">2. </w:t>
            </w:r>
            <w:r w:rsidRPr="00B066C0">
              <w:rPr>
                <w:rFonts w:eastAsia="Calibri" w:cs="Times New Roman"/>
                <w:color w:val="000000"/>
                <w:szCs w:val="28"/>
              </w:rPr>
              <w:t>Стимулирование жилищного строительства.</w:t>
            </w:r>
          </w:p>
          <w:p w:rsidR="008909B4" w:rsidRPr="00B066C0" w:rsidRDefault="008909B4" w:rsidP="00C23FA2">
            <w:pPr>
              <w:contextualSpacing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 w:rsidRPr="00B066C0">
              <w:rPr>
                <w:rFonts w:eastAsia="Calibri" w:cs="Times New Roman"/>
                <w:color w:val="000000"/>
                <w:szCs w:val="28"/>
              </w:rPr>
              <w:t xml:space="preserve">3. Оказание мер государственной поддержки </w:t>
            </w:r>
            <w:r w:rsidRPr="00B066C0">
              <w:rPr>
                <w:rFonts w:eastAsia="Calibri" w:cs="Times New Roman"/>
                <w:color w:val="000000"/>
                <w:szCs w:val="28"/>
              </w:rPr>
              <w:br/>
              <w:t>на приобретение жилых помещений отдельным категориям граждан.</w:t>
            </w:r>
          </w:p>
          <w:p w:rsidR="008909B4" w:rsidRPr="00B066C0" w:rsidRDefault="00A66606" w:rsidP="00C23FA2">
            <w:pPr>
              <w:contextualSpacing/>
              <w:rPr>
                <w:rFonts w:eastAsia="Times New Roman" w:cs="Times New Roman"/>
                <w:color w:val="FF0000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4</w:t>
            </w:r>
            <w:r w:rsidR="008909B4" w:rsidRPr="00B066C0">
              <w:rPr>
                <w:rFonts w:eastAsia="Calibri" w:cs="Times New Roman"/>
                <w:color w:val="000000"/>
                <w:szCs w:val="28"/>
              </w:rPr>
              <w:t>. Переселение граждан в благоустроенные жилые помещения из аварийного жилищного фонда</w:t>
            </w:r>
          </w:p>
        </w:tc>
      </w:tr>
      <w:tr w:rsidR="008909B4" w:rsidRPr="00B066C0" w:rsidTr="00C23FA2">
        <w:tc>
          <w:tcPr>
            <w:tcW w:w="3397" w:type="dxa"/>
          </w:tcPr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237" w:type="dxa"/>
          </w:tcPr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2020 – 2030 годы</w:t>
            </w:r>
          </w:p>
        </w:tc>
      </w:tr>
      <w:tr w:rsidR="008909B4" w:rsidRPr="00B066C0" w:rsidTr="00C23FA2">
        <w:tc>
          <w:tcPr>
            <w:tcW w:w="3397" w:type="dxa"/>
          </w:tcPr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237" w:type="dxa"/>
          </w:tcPr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1. Содействие развитию градостроительной деятельности.</w:t>
            </w:r>
          </w:p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2. Содействие развитию жилищного строительства.</w:t>
            </w:r>
          </w:p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3. Обеспечение мерами государственной поддержки по улучшению жилищных условий отдельных категорий граждан.</w:t>
            </w:r>
          </w:p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4. Адресная подпрограмма по переселению граждан из аварийного жилищного фонда </w:t>
            </w:r>
          </w:p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на 2019 – 2025 годы</w:t>
            </w:r>
          </w:p>
        </w:tc>
      </w:tr>
      <w:tr w:rsidR="008909B4" w:rsidRPr="00B066C0" w:rsidTr="00C23FA2">
        <w:tc>
          <w:tcPr>
            <w:tcW w:w="3397" w:type="dxa"/>
          </w:tcPr>
          <w:p w:rsidR="008909B4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Портфели проектов, проекты автономного округа, входящие в состав муниципальной программы, в том числе направленные на реали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8909B4" w:rsidRPr="00B066C0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зацию национальных проектов (программ) Российской Федерации</w:t>
            </w:r>
          </w:p>
        </w:tc>
        <w:tc>
          <w:tcPr>
            <w:tcW w:w="6237" w:type="dxa"/>
          </w:tcPr>
          <w:p w:rsidR="008909B4" w:rsidRPr="00B066C0" w:rsidRDefault="008909B4" w:rsidP="00C23FA2">
            <w:pPr>
              <w:tabs>
                <w:tab w:val="left" w:pos="289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региональный портфель проектов </w:t>
            </w:r>
            <w:r w:rsidRPr="00B066C0">
              <w:rPr>
                <w:rFonts w:eastAsia="Times New Roman" w:cs="Times New Roman"/>
                <w:szCs w:val="28"/>
                <w:lang w:eastAsia="ru-RU"/>
              </w:rPr>
              <w:br/>
              <w:t>«Жилье и городская среда»;</w:t>
            </w:r>
          </w:p>
          <w:p w:rsidR="008909B4" w:rsidRPr="00B066C0" w:rsidRDefault="008909B4" w:rsidP="00C23FA2">
            <w:pPr>
              <w:tabs>
                <w:tab w:val="left" w:pos="289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>региональный проект «Жилье»;</w:t>
            </w:r>
          </w:p>
          <w:p w:rsidR="008909B4" w:rsidRPr="00B066C0" w:rsidRDefault="008909B4" w:rsidP="00C23FA2">
            <w:pPr>
              <w:tabs>
                <w:tab w:val="left" w:pos="289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региональный проект «Обеспечение </w:t>
            </w:r>
          </w:p>
          <w:p w:rsidR="008909B4" w:rsidRPr="00B066C0" w:rsidRDefault="008909B4" w:rsidP="00C23FA2">
            <w:pPr>
              <w:tabs>
                <w:tab w:val="left" w:pos="289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B066C0">
              <w:rPr>
                <w:rFonts w:eastAsia="Times New Roman" w:cs="Times New Roman"/>
                <w:szCs w:val="28"/>
                <w:lang w:eastAsia="ru-RU"/>
              </w:rPr>
              <w:t xml:space="preserve">устойчивого сокращения непригодного  </w:t>
            </w:r>
            <w:r w:rsidRPr="00B066C0">
              <w:rPr>
                <w:rFonts w:eastAsia="Times New Roman" w:cs="Times New Roman"/>
                <w:szCs w:val="28"/>
                <w:lang w:eastAsia="ru-RU"/>
              </w:rPr>
              <w:br/>
              <w:t>для проживания жилищного фонда»</w:t>
            </w:r>
          </w:p>
        </w:tc>
      </w:tr>
      <w:tr w:rsidR="008909B4" w:rsidRPr="00170E21" w:rsidTr="00C23FA2">
        <w:tc>
          <w:tcPr>
            <w:tcW w:w="3397" w:type="dxa"/>
          </w:tcPr>
          <w:p w:rsidR="008909B4" w:rsidRPr="00170E21" w:rsidRDefault="008909B4" w:rsidP="00C23FA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lastRenderedPageBreak/>
              <w:t>Целевые показатели программы</w:t>
            </w:r>
          </w:p>
        </w:tc>
        <w:tc>
          <w:tcPr>
            <w:tcW w:w="6237" w:type="dxa"/>
          </w:tcPr>
          <w:p w:rsidR="008909B4" w:rsidRPr="00170E21" w:rsidRDefault="008909B4" w:rsidP="00C23FA2">
            <w:pPr>
              <w:tabs>
                <w:tab w:val="left" w:pos="289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t>1. Увеличение общей площади жилых помещений, приходящихся на одного жителя города Сургута до 24,9%.</w:t>
            </w:r>
            <w:r w:rsidRPr="00170E2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</w:t>
            </w:r>
          </w:p>
          <w:p w:rsidR="008909B4" w:rsidRPr="00170E21" w:rsidRDefault="008909B4" w:rsidP="00C23FA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="003F5E79" w:rsidRPr="00170E2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Обеспечение общего ввода жилья в 2020 – 2022 годах 668,85 тыс. кв. метров, увеличение общего объема ввода жилья с 222,0 до 243 тыс. кв. метров в 2023 – 2025 годах, обеспечение общего объема ввода жилья в размере не менее 250 тыс. кв. метров в год с 2026 по 2030 годы</w:t>
            </w:r>
            <w:r w:rsidR="00D77B12" w:rsidRPr="00170E21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.</w:t>
            </w:r>
            <w:r w:rsidR="00D77B12" w:rsidRPr="00170E21">
              <w:rPr>
                <w:rFonts w:eastAsia="Times New Roman" w:cs="Times New Roman"/>
                <w:color w:val="000000" w:themeColor="text1"/>
                <w:szCs w:val="28"/>
                <w:vertAlign w:val="superscript"/>
                <w:lang w:eastAsia="ru-RU"/>
              </w:rPr>
              <w:t>2</w:t>
            </w:r>
            <w:r w:rsidRPr="00170E2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909B4" w:rsidRPr="00170E21" w:rsidRDefault="008909B4" w:rsidP="00C23FA2">
            <w:pPr>
              <w:tabs>
                <w:tab w:val="left" w:pos="289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t xml:space="preserve">3. Увеличение доли площади территории города, на которую подготовлена документация </w:t>
            </w:r>
            <w:r w:rsidRPr="00170E21">
              <w:rPr>
                <w:rFonts w:eastAsia="Times New Roman" w:cs="Times New Roman"/>
                <w:szCs w:val="28"/>
                <w:lang w:eastAsia="ru-RU"/>
              </w:rPr>
              <w:br/>
              <w:t>по планировке территории до 100%.</w:t>
            </w:r>
            <w:r w:rsidRPr="00170E2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  <w:p w:rsidR="008909B4" w:rsidRPr="001C55C8" w:rsidRDefault="008909B4" w:rsidP="00C23FA2">
            <w:pPr>
              <w:tabs>
                <w:tab w:val="left" w:pos="289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C55C8">
              <w:rPr>
                <w:rFonts w:eastAsia="Times New Roman" w:cs="Times New Roman"/>
                <w:szCs w:val="28"/>
                <w:lang w:eastAsia="ru-RU"/>
              </w:rPr>
              <w:t>4. Увеличение доли ликвидированных строений до 100%.</w:t>
            </w:r>
            <w:r w:rsidRPr="001C55C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4</w:t>
            </w:r>
          </w:p>
          <w:p w:rsidR="008909B4" w:rsidRPr="00170E21" w:rsidRDefault="008909B4" w:rsidP="00C23FA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C55C8">
              <w:rPr>
                <w:rFonts w:eastAsia="Times New Roman" w:cs="Times New Roman"/>
                <w:szCs w:val="28"/>
                <w:lang w:eastAsia="ru-RU"/>
              </w:rPr>
              <w:t>5. Увеличение</w:t>
            </w:r>
            <w:r w:rsidRPr="00170E21">
              <w:rPr>
                <w:rFonts w:eastAsia="Times New Roman" w:cs="Times New Roman"/>
                <w:szCs w:val="28"/>
                <w:lang w:eastAsia="ru-RU"/>
              </w:rPr>
              <w:t xml:space="preserve"> количества квадратных метров расселенного аварийного жилищного фонда</w:t>
            </w:r>
            <w:r w:rsidRPr="00170E21">
              <w:rPr>
                <w:rFonts w:eastAsia="Times New Roman" w:cs="Times New Roman"/>
                <w:szCs w:val="28"/>
                <w:lang w:eastAsia="ru-RU"/>
              </w:rPr>
              <w:br/>
              <w:t>до 0,075 млн. кв. метров.</w:t>
            </w:r>
            <w:r w:rsidRPr="00170E2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5</w:t>
            </w:r>
          </w:p>
          <w:p w:rsidR="008909B4" w:rsidRPr="007F66AC" w:rsidRDefault="008909B4" w:rsidP="00C23FA2">
            <w:pPr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t xml:space="preserve">6. Увеличение доли семей, проживающих </w:t>
            </w:r>
            <w:r w:rsidRPr="00170E21">
              <w:rPr>
                <w:rFonts w:eastAsia="Times New Roman" w:cs="Times New Roman"/>
                <w:szCs w:val="28"/>
                <w:lang w:eastAsia="ru-RU"/>
              </w:rPr>
              <w:br/>
              <w:t xml:space="preserve">в жилых помещениях ветхих, аварийных </w:t>
            </w:r>
          </w:p>
          <w:p w:rsidR="008909B4" w:rsidRPr="00170E21" w:rsidRDefault="008909B4" w:rsidP="00C23FA2">
            <w:pPr>
              <w:contextualSpacing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t xml:space="preserve">жилых домов и в жилых помещениях, непригодных для проживания, улучшивших жилищные условия, от общего количества семей, проживающих в таких жилых помещениях </w:t>
            </w:r>
            <w:r w:rsidR="004C246F" w:rsidRPr="00170E21"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Pr="00170E21">
              <w:rPr>
                <w:rFonts w:eastAsia="Times New Roman" w:cs="Times New Roman"/>
                <w:szCs w:val="28"/>
                <w:lang w:eastAsia="ru-RU"/>
              </w:rPr>
              <w:t>до 100%.</w:t>
            </w:r>
            <w:r w:rsidRPr="00170E2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6</w:t>
            </w:r>
          </w:p>
          <w:p w:rsidR="008909B4" w:rsidRPr="001C55C8" w:rsidRDefault="008909B4" w:rsidP="00C23FA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t xml:space="preserve">7. </w:t>
            </w:r>
            <w:r w:rsidRPr="001C55C8">
              <w:rPr>
                <w:rFonts w:eastAsia="Times New Roman" w:cs="Times New Roman"/>
                <w:szCs w:val="28"/>
                <w:lang w:eastAsia="ru-RU"/>
              </w:rPr>
              <w:t>Увеличение доли семей, обеспеченных жилыми помещениями, не менее 0,2 % ежегодно от числа семей, состоящих на учете в качестве нуждающихся в жилых помещениях.</w:t>
            </w:r>
            <w:r w:rsidRPr="001C55C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7</w:t>
            </w:r>
          </w:p>
          <w:p w:rsidR="008909B4" w:rsidRPr="001C55C8" w:rsidRDefault="008909B4" w:rsidP="00C23FA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1C55C8">
              <w:rPr>
                <w:rFonts w:eastAsia="Times New Roman" w:cs="Times New Roman"/>
                <w:szCs w:val="28"/>
                <w:lang w:eastAsia="ru-RU"/>
              </w:rPr>
              <w:t>8. Увеличение доли семей, улучшивших жилищные условия, от общего количества состоящих на учете из числа молодых семей</w:t>
            </w:r>
            <w:r w:rsidRPr="001C55C8">
              <w:rPr>
                <w:rFonts w:eastAsia="Times New Roman" w:cs="Times New Roman"/>
                <w:szCs w:val="28"/>
                <w:lang w:eastAsia="ru-RU"/>
              </w:rPr>
              <w:br/>
              <w:t>до 50 %.</w:t>
            </w:r>
            <w:r w:rsidRPr="001C55C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8</w:t>
            </w:r>
          </w:p>
          <w:p w:rsidR="008909B4" w:rsidRPr="001C55C8" w:rsidRDefault="008909B4" w:rsidP="00C23FA2">
            <w:pPr>
              <w:tabs>
                <w:tab w:val="left" w:pos="767"/>
              </w:tabs>
              <w:autoSpaceDE w:val="0"/>
              <w:autoSpaceDN w:val="0"/>
              <w:adjustRightInd w:val="0"/>
              <w:ind w:left="57"/>
              <w:contextualSpacing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1C55C8">
              <w:rPr>
                <w:rFonts w:eastAsia="Times New Roman" w:cs="Times New Roman"/>
                <w:szCs w:val="28"/>
                <w:lang w:eastAsia="ru-RU"/>
              </w:rPr>
              <w:t>9. Увеличение доли семей, улучшивших жилищные условия, от общего количества состоящих на учете из числа семей ветеранов боевых действий, инвалидов и семей, имеющих детей-инвалидов до 23%.</w:t>
            </w:r>
            <w:r w:rsidRPr="001C55C8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9</w:t>
            </w:r>
          </w:p>
          <w:p w:rsidR="008909B4" w:rsidRPr="00170E21" w:rsidRDefault="008909B4" w:rsidP="00C23FA2">
            <w:pPr>
              <w:tabs>
                <w:tab w:val="left" w:pos="767"/>
              </w:tabs>
              <w:autoSpaceDE w:val="0"/>
              <w:autoSpaceDN w:val="0"/>
              <w:adjustRightInd w:val="0"/>
              <w:ind w:left="57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C55C8">
              <w:rPr>
                <w:rFonts w:eastAsia="Times New Roman" w:cs="Times New Roman"/>
                <w:szCs w:val="28"/>
                <w:lang w:eastAsia="ru-RU"/>
              </w:rPr>
              <w:t xml:space="preserve">10. Увеличение доли семей, улучшивших </w:t>
            </w:r>
            <w:r w:rsidRPr="004D6FCD">
              <w:rPr>
                <w:rFonts w:eastAsia="Times New Roman" w:cs="Times New Roman"/>
                <w:szCs w:val="28"/>
                <w:lang w:eastAsia="ru-RU"/>
              </w:rPr>
              <w:t>жилищные условия, не менее 1,2 % ежегодно,</w:t>
            </w:r>
            <w:r w:rsidRPr="00170E2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909B4" w:rsidRPr="00170E21" w:rsidRDefault="008909B4" w:rsidP="00A66606">
            <w:pPr>
              <w:tabs>
                <w:tab w:val="left" w:pos="767"/>
              </w:tabs>
              <w:autoSpaceDE w:val="0"/>
              <w:autoSpaceDN w:val="0"/>
              <w:adjustRightInd w:val="0"/>
              <w:ind w:left="57"/>
              <w:contextualSpacing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t>от общего количества состоящих на учете</w:t>
            </w:r>
            <w:r w:rsidRPr="00170E21">
              <w:rPr>
                <w:rFonts w:eastAsia="Times New Roman" w:cs="Times New Roman"/>
                <w:szCs w:val="28"/>
                <w:lang w:eastAsia="ru-RU"/>
              </w:rPr>
              <w:br/>
              <w:t>для получения субсидии.</w:t>
            </w:r>
            <w:r w:rsidRPr="00170E2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10</w:t>
            </w:r>
          </w:p>
          <w:p w:rsidR="008909B4" w:rsidRPr="00170E21" w:rsidRDefault="008909B4" w:rsidP="00C23FA2">
            <w:pPr>
              <w:ind w:right="34"/>
              <w:contextualSpacing/>
              <w:rPr>
                <w:rFonts w:eastAsia="Times New Roman" w:cs="Times New Roman"/>
                <w:szCs w:val="28"/>
                <w:vertAlign w:val="superscript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A66606" w:rsidRPr="00170E2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170E21">
              <w:rPr>
                <w:rFonts w:eastAsia="Times New Roman" w:cs="Times New Roman"/>
                <w:szCs w:val="28"/>
                <w:lang w:eastAsia="ru-RU"/>
              </w:rPr>
              <w:t>. Снижение доли ветхого и аварийного жилищного фонда в общем объеме жилищного фонда города до 0 %.</w:t>
            </w:r>
            <w:r w:rsidRPr="00170E2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 xml:space="preserve">12 </w:t>
            </w:r>
          </w:p>
          <w:p w:rsidR="008909B4" w:rsidRPr="00170E21" w:rsidRDefault="00A66606" w:rsidP="00C23FA2">
            <w:pPr>
              <w:ind w:right="34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70E21">
              <w:rPr>
                <w:rFonts w:eastAsia="Times New Roman" w:cs="Times New Roman"/>
                <w:szCs w:val="28"/>
                <w:lang w:eastAsia="ru-RU"/>
              </w:rPr>
              <w:lastRenderedPageBreak/>
              <w:t>12</w:t>
            </w:r>
            <w:r w:rsidR="008909B4" w:rsidRPr="00170E21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8909B4" w:rsidRPr="00170E2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09B4" w:rsidRPr="00170E21">
              <w:rPr>
                <w:rFonts w:eastAsia="Times New Roman" w:cs="Times New Roman"/>
                <w:szCs w:val="28"/>
                <w:lang w:eastAsia="ru-RU"/>
              </w:rPr>
              <w:t>Увеличение количества граждан, рассе-ленных из непригодного для проживания жилищного фонда до 6,83 тыс. человек</w:t>
            </w:r>
            <w:r w:rsidR="008909B4" w:rsidRPr="00170E21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13</w:t>
            </w:r>
          </w:p>
        </w:tc>
      </w:tr>
    </w:tbl>
    <w:p w:rsidR="00DB5C19" w:rsidRPr="00170E21" w:rsidRDefault="00DB5C19" w:rsidP="00DB5C19">
      <w:pPr>
        <w:ind w:firstLine="709"/>
        <w:rPr>
          <w:rFonts w:eastAsia="Times New Roman" w:cs="Times New Roman"/>
          <w:szCs w:val="28"/>
          <w:lang w:eastAsia="ru-RU"/>
        </w:rPr>
      </w:pPr>
      <w:r w:rsidRPr="00170E21">
        <w:rPr>
          <w:rFonts w:eastAsia="Times New Roman" w:cs="Times New Roman"/>
          <w:szCs w:val="28"/>
          <w:lang w:eastAsia="ru-RU"/>
        </w:rPr>
        <w:lastRenderedPageBreak/>
        <w:t>Примечания:</w:t>
      </w:r>
    </w:p>
    <w:p w:rsidR="00DB5C19" w:rsidRPr="00170E21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70E21">
        <w:rPr>
          <w:rFonts w:eastAsia="Times New Roman" w:cs="Times New Roman"/>
          <w:szCs w:val="28"/>
          <w:vertAlign w:val="superscript"/>
          <w:lang w:eastAsia="ru-RU"/>
        </w:rPr>
        <w:t xml:space="preserve">1 </w:t>
      </w:r>
      <w:r w:rsidRPr="00170E21">
        <w:rPr>
          <w:rFonts w:eastAsia="Times New Roman" w:cs="Times New Roman"/>
          <w:szCs w:val="28"/>
          <w:lang w:eastAsia="ru-RU"/>
        </w:rPr>
        <w:t xml:space="preserve">– расчет показателя осуществляется прямым счетом, исходя </w:t>
      </w:r>
      <w:r w:rsidRPr="00170E21">
        <w:rPr>
          <w:rFonts w:eastAsia="Times New Roman" w:cs="Times New Roman"/>
          <w:szCs w:val="28"/>
          <w:lang w:eastAsia="ru-RU"/>
        </w:rPr>
        <w:br/>
        <w:t>из значений данного показателя в прогнозе Социально-экономического развития до 2030 года;</w:t>
      </w:r>
    </w:p>
    <w:p w:rsidR="00DB5C19" w:rsidRPr="00170E21" w:rsidRDefault="00DB5C19" w:rsidP="00DB5C1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70E21">
        <w:rPr>
          <w:rFonts w:eastAsia="Times New Roman" w:cs="Times New Roman"/>
          <w:szCs w:val="28"/>
          <w:vertAlign w:val="superscript"/>
          <w:lang w:eastAsia="ru-RU"/>
        </w:rPr>
        <w:t xml:space="preserve">2 </w:t>
      </w:r>
      <w:r w:rsidRPr="00170E21">
        <w:rPr>
          <w:rFonts w:eastAsia="Times New Roman" w:cs="Times New Roman"/>
          <w:szCs w:val="28"/>
          <w:lang w:eastAsia="ru-RU"/>
        </w:rPr>
        <w:t xml:space="preserve">– расчет показателя осуществляется прямым счетом, исходя </w:t>
      </w:r>
      <w:r w:rsidRPr="00170E21">
        <w:rPr>
          <w:rFonts w:eastAsia="Times New Roman" w:cs="Times New Roman"/>
          <w:szCs w:val="28"/>
          <w:lang w:eastAsia="ru-RU"/>
        </w:rPr>
        <w:br/>
        <w:t>из значений показателя регионального проекта «Жилье и городская среда»             на 2020 – 2024 годы, и долгосрочного прогноза Социально-экономического развития до 2030 года на 2025 – 2030 годы;</w:t>
      </w:r>
    </w:p>
    <w:p w:rsidR="00DB5C19" w:rsidRPr="00170E21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70E21">
        <w:rPr>
          <w:rFonts w:eastAsia="Times New Roman" w:cs="Times New Roman"/>
          <w:szCs w:val="28"/>
          <w:vertAlign w:val="superscript"/>
          <w:lang w:eastAsia="ru-RU"/>
        </w:rPr>
        <w:t xml:space="preserve">3 </w:t>
      </w:r>
      <w:r w:rsidRPr="00170E21">
        <w:rPr>
          <w:rFonts w:eastAsia="Times New Roman" w:cs="Times New Roman"/>
          <w:szCs w:val="28"/>
          <w:lang w:eastAsia="ru-RU"/>
        </w:rPr>
        <w:t xml:space="preserve"> – рассчитывается по формуле:</w:t>
      </w:r>
    </w:p>
    <w:p w:rsidR="00DB5C19" w:rsidRPr="00170E21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70E21">
        <w:rPr>
          <w:rFonts w:eastAsia="Times New Roman" w:cs="Times New Roman"/>
          <w:szCs w:val="28"/>
          <w:lang w:eastAsia="ru-RU"/>
        </w:rPr>
        <w:t>P3 = F/P×100, где: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70E21">
        <w:rPr>
          <w:rFonts w:eastAsia="Times New Roman" w:cs="Times New Roman"/>
          <w:szCs w:val="28"/>
          <w:lang w:eastAsia="ru-RU"/>
        </w:rPr>
        <w:t>F – площадь территории города, на которую подготовлена документация по планировке территории;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P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общая площадь территории города Сургута в соответствии с утверж</w:t>
      </w:r>
      <w:r>
        <w:rPr>
          <w:rFonts w:eastAsia="Times New Roman" w:cs="Times New Roman"/>
          <w:szCs w:val="28"/>
          <w:lang w:eastAsia="ru-RU"/>
        </w:rPr>
        <w:t>-</w:t>
      </w:r>
      <w:r w:rsidRPr="00B066C0">
        <w:rPr>
          <w:rFonts w:eastAsia="Times New Roman" w:cs="Times New Roman"/>
          <w:szCs w:val="28"/>
          <w:lang w:eastAsia="ru-RU"/>
        </w:rPr>
        <w:t>денным генеральным планом города;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vertAlign w:val="superscript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рассчитывается по формуле: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 xml:space="preserve">P4 = </w:t>
      </w:r>
      <w:r w:rsidRPr="00B066C0">
        <w:rPr>
          <w:rFonts w:eastAsia="Times New Roman" w:cs="Times New Roman"/>
          <w:szCs w:val="28"/>
          <w:lang w:val="en-US" w:eastAsia="ru-RU"/>
        </w:rPr>
        <w:t>A</w:t>
      </w:r>
      <w:r w:rsidRPr="00B066C0">
        <w:rPr>
          <w:rFonts w:eastAsia="Times New Roman" w:cs="Times New Roman"/>
          <w:szCs w:val="28"/>
          <w:lang w:eastAsia="ru-RU"/>
        </w:rPr>
        <w:t>/</w:t>
      </w:r>
      <w:r w:rsidRPr="00B066C0">
        <w:rPr>
          <w:rFonts w:eastAsia="Times New Roman" w:cs="Times New Roman"/>
          <w:szCs w:val="28"/>
          <w:lang w:val="en-US" w:eastAsia="ru-RU"/>
        </w:rPr>
        <w:t>B</w:t>
      </w:r>
      <w:r w:rsidRPr="00B066C0">
        <w:rPr>
          <w:rFonts w:eastAsia="Times New Roman" w:cs="Times New Roman"/>
          <w:szCs w:val="28"/>
          <w:lang w:eastAsia="ru-RU"/>
        </w:rPr>
        <w:t>×100, где</w:t>
      </w:r>
      <w:r>
        <w:rPr>
          <w:rFonts w:eastAsia="Times New Roman" w:cs="Times New Roman"/>
          <w:szCs w:val="28"/>
          <w:lang w:eastAsia="ru-RU"/>
        </w:rPr>
        <w:t>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val="en-US" w:eastAsia="ru-RU"/>
        </w:rPr>
        <w:t>A</w:t>
      </w:r>
      <w:r w:rsidRPr="00B066C0">
        <w:rPr>
          <w:rFonts w:eastAsia="Times New Roman" w:cs="Times New Roman"/>
          <w:szCs w:val="28"/>
          <w:lang w:eastAsia="ru-RU"/>
        </w:rPr>
        <w:t xml:space="preserve"> – количество снесенных строений;</w:t>
      </w:r>
    </w:p>
    <w:p w:rsidR="00DB5C19" w:rsidRPr="00B066C0" w:rsidRDefault="00DB5C19" w:rsidP="00DB5C1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val="en-US" w:eastAsia="ru-RU"/>
        </w:rPr>
        <w:t>B</w:t>
      </w:r>
      <w:r w:rsidRPr="00B066C0">
        <w:rPr>
          <w:rFonts w:eastAsia="Times New Roman" w:cs="Times New Roman"/>
          <w:szCs w:val="28"/>
          <w:lang w:eastAsia="ru-RU"/>
        </w:rPr>
        <w:t xml:space="preserve"> – количество строений, состоящих в реестре;</w:t>
      </w:r>
    </w:p>
    <w:p w:rsidR="00DB5C19" w:rsidRPr="00B066C0" w:rsidRDefault="00DB5C19" w:rsidP="00DB5C1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 xml:space="preserve">– расчет показателя осуществляется прямым счетом, исходя из значений данного показателя в Адресной программе Ханты-Мансийского автономного округа – Югры по переселению граждан из аварийного жилищного фонда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B066C0">
        <w:rPr>
          <w:rFonts w:eastAsia="Times New Roman" w:cs="Times New Roman"/>
          <w:szCs w:val="28"/>
          <w:lang w:eastAsia="ru-RU"/>
        </w:rPr>
        <w:t>на 2019 – 2025 годы», утвержденной постановлением Правительства Ханты-Мансийского автономного округа – Югры от 01.04.2019 № 104-п;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>6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–</w:t>
      </w:r>
      <w:r w:rsidRPr="00B066C0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рассчитывается по формуле: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P6 = C/D×100, где</w:t>
      </w:r>
      <w:r>
        <w:rPr>
          <w:rFonts w:eastAsia="Times New Roman" w:cs="Times New Roman"/>
          <w:szCs w:val="28"/>
          <w:lang w:eastAsia="ru-RU"/>
        </w:rPr>
        <w:t>:</w:t>
      </w:r>
    </w:p>
    <w:p w:rsidR="00DB5C19" w:rsidRPr="00B066C0" w:rsidRDefault="00DB5C19" w:rsidP="00DB5C1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C – количество семей, проживающих в жилых помещениях ветхих, аварийных жилых домов и жилых помещениях, непригодных для проживания, обеспеченных жилыми помещениями;</w:t>
      </w:r>
    </w:p>
    <w:p w:rsidR="00DB5C19" w:rsidRPr="0081739E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 xml:space="preserve">D – количество семей, проживающих в ветхих, аварийных жилых домах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B066C0">
        <w:rPr>
          <w:rFonts w:eastAsia="Times New Roman" w:cs="Times New Roman"/>
          <w:szCs w:val="28"/>
          <w:lang w:eastAsia="ru-RU"/>
        </w:rPr>
        <w:t>и жилых помещениях, непригодных для проживания;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vertAlign w:val="superscript"/>
          <w:lang w:eastAsia="ru-RU"/>
        </w:rPr>
        <w:t>7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– рассчитывается по формуле: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P7 = E/K×100, где</w:t>
      </w:r>
      <w:r>
        <w:rPr>
          <w:rFonts w:eastAsia="Times New Roman" w:cs="Times New Roman"/>
          <w:szCs w:val="28"/>
          <w:lang w:eastAsia="ru-RU"/>
        </w:rPr>
        <w:t>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E – количество семей, улучшивших жилищные условия в текущем году;</w:t>
      </w:r>
    </w:p>
    <w:p w:rsidR="00DB5C19" w:rsidRDefault="00DB5C19" w:rsidP="00DB5C1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K – общее количество семей, состоявших на учете;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vertAlign w:val="superscript"/>
          <w:lang w:eastAsia="ru-RU"/>
        </w:rPr>
        <w:t xml:space="preserve">8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– рассчитывается по формуле: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P8 = S/L×100, где</w:t>
      </w:r>
      <w:r>
        <w:rPr>
          <w:rFonts w:eastAsia="Times New Roman" w:cs="Times New Roman"/>
          <w:szCs w:val="28"/>
          <w:lang w:eastAsia="ru-RU"/>
        </w:rPr>
        <w:t>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S – количество семей, улучшивших жилищные условия в текущем году;</w:t>
      </w:r>
    </w:p>
    <w:p w:rsidR="00DB5C19" w:rsidRPr="00B066C0" w:rsidRDefault="00DB5C19" w:rsidP="00DB5C1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L – общее количество семей, состоявших на учете;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vertAlign w:val="superscript"/>
          <w:lang w:eastAsia="ru-RU"/>
        </w:rPr>
        <w:t>9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–</w:t>
      </w:r>
      <w:r w:rsidRPr="00B066C0">
        <w:rPr>
          <w:rFonts w:eastAsia="Times New Roman" w:cs="Times New Roman"/>
          <w:szCs w:val="28"/>
          <w:vertAlign w:val="superscript"/>
          <w:lang w:eastAsia="ru-RU"/>
        </w:rPr>
        <w:t xml:space="preserve">  </w:t>
      </w:r>
      <w:r w:rsidRPr="00B066C0">
        <w:rPr>
          <w:rFonts w:eastAsia="Times New Roman" w:cs="Times New Roman"/>
          <w:szCs w:val="28"/>
          <w:lang w:eastAsia="ru-RU"/>
        </w:rPr>
        <w:t>рассчитывается по формуле: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P9 = H/G×100, где</w:t>
      </w:r>
      <w:r>
        <w:rPr>
          <w:rFonts w:eastAsia="Times New Roman" w:cs="Times New Roman"/>
          <w:szCs w:val="28"/>
          <w:lang w:eastAsia="ru-RU"/>
        </w:rPr>
        <w:t>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H – количество семей, улучшивших жилищные условия в текущем году;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G – общее количество семей, состоявших на учете;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vertAlign w:val="superscript"/>
          <w:lang w:eastAsia="ru-RU"/>
        </w:rPr>
        <w:t>1</w:t>
      </w:r>
      <w:r>
        <w:rPr>
          <w:rFonts w:eastAsia="Times New Roman" w:cs="Times New Roman"/>
          <w:szCs w:val="28"/>
          <w:vertAlign w:val="superscript"/>
          <w:lang w:eastAsia="ru-RU"/>
        </w:rPr>
        <w:t>0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–</w:t>
      </w:r>
      <w:r w:rsidRPr="00B066C0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Pr="00B066C0">
        <w:rPr>
          <w:rFonts w:eastAsia="Times New Roman" w:cs="Times New Roman"/>
          <w:szCs w:val="28"/>
          <w:lang w:eastAsia="ru-RU"/>
        </w:rPr>
        <w:t>рассчитывается по формуле: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lastRenderedPageBreak/>
        <w:t>P10 = X/Z×100, где</w:t>
      </w:r>
      <w:r>
        <w:rPr>
          <w:rFonts w:eastAsia="Times New Roman" w:cs="Times New Roman"/>
          <w:szCs w:val="28"/>
          <w:lang w:eastAsia="ru-RU"/>
        </w:rPr>
        <w:t>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X – количество семей, улучшивших жилищные условия в текущем году;</w:t>
      </w:r>
    </w:p>
    <w:p w:rsidR="00DB5C19" w:rsidRPr="00B066C0" w:rsidRDefault="00DB5C19" w:rsidP="00A66606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>Z – общее количество семей, состоявших на учете;</w:t>
      </w:r>
    </w:p>
    <w:p w:rsidR="00DB5C19" w:rsidRPr="00B066C0" w:rsidRDefault="00A66606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>11</w:t>
      </w:r>
      <w:r w:rsidR="00DB5C19">
        <w:rPr>
          <w:rFonts w:eastAsia="Times New Roman" w:cs="Times New Roman"/>
          <w:szCs w:val="28"/>
          <w:lang w:eastAsia="ru-RU"/>
        </w:rPr>
        <w:t xml:space="preserve"> </w:t>
      </w:r>
      <w:r w:rsidR="00DB5C19" w:rsidRPr="00B066C0">
        <w:rPr>
          <w:rFonts w:eastAsia="Times New Roman" w:cs="Times New Roman"/>
          <w:szCs w:val="28"/>
          <w:lang w:eastAsia="ru-RU"/>
        </w:rPr>
        <w:t>– рассчитывается по формуле: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eastAsia="ru-RU"/>
        </w:rPr>
        <w:t xml:space="preserve">P12 = </w:t>
      </w:r>
      <w:r w:rsidRPr="00B066C0">
        <w:rPr>
          <w:rFonts w:eastAsia="Times New Roman" w:cs="Times New Roman"/>
          <w:szCs w:val="28"/>
          <w:lang w:val="en-US" w:eastAsia="ru-RU"/>
        </w:rPr>
        <w:t>W</w:t>
      </w:r>
      <w:r w:rsidRPr="00B066C0">
        <w:rPr>
          <w:rFonts w:eastAsia="Times New Roman" w:cs="Times New Roman"/>
          <w:szCs w:val="28"/>
          <w:lang w:eastAsia="ru-RU"/>
        </w:rPr>
        <w:t>/</w:t>
      </w:r>
      <w:r w:rsidRPr="00B066C0">
        <w:rPr>
          <w:rFonts w:eastAsia="Times New Roman" w:cs="Times New Roman"/>
          <w:szCs w:val="28"/>
          <w:lang w:val="en-US" w:eastAsia="ru-RU"/>
        </w:rPr>
        <w:t>Q</w:t>
      </w:r>
      <w:r w:rsidRPr="00B066C0">
        <w:rPr>
          <w:rFonts w:eastAsia="Times New Roman" w:cs="Times New Roman"/>
          <w:szCs w:val="28"/>
          <w:lang w:eastAsia="ru-RU"/>
        </w:rPr>
        <w:t>×100, где</w:t>
      </w:r>
      <w:r>
        <w:rPr>
          <w:rFonts w:eastAsia="Times New Roman" w:cs="Times New Roman"/>
          <w:szCs w:val="28"/>
          <w:lang w:eastAsia="ru-RU"/>
        </w:rPr>
        <w:t>:</w:t>
      </w:r>
    </w:p>
    <w:p w:rsidR="00DB5C19" w:rsidRPr="00B066C0" w:rsidRDefault="00DB5C19" w:rsidP="00DB5C19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val="en-US" w:eastAsia="ru-RU"/>
        </w:rPr>
        <w:t>W</w:t>
      </w:r>
      <w:r w:rsidRPr="00B066C0">
        <w:rPr>
          <w:rFonts w:eastAsia="Times New Roman" w:cs="Times New Roman"/>
          <w:szCs w:val="28"/>
          <w:lang w:eastAsia="ru-RU"/>
        </w:rPr>
        <w:t xml:space="preserve"> 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E97FB1">
        <w:rPr>
          <w:rFonts w:eastAsia="Times New Roman" w:cs="Times New Roman"/>
          <w:szCs w:val="28"/>
          <w:lang w:eastAsia="ru-RU"/>
        </w:rPr>
        <w:t>п</w:t>
      </w:r>
      <w:r w:rsidRPr="00B066C0">
        <w:rPr>
          <w:rFonts w:eastAsia="Times New Roman" w:cs="Times New Roman"/>
          <w:szCs w:val="28"/>
          <w:lang w:eastAsia="ru-RU"/>
        </w:rPr>
        <w:t>лощадь ветхого, аварийного, непригодного для проживания жилищного фонда,</w:t>
      </w:r>
    </w:p>
    <w:p w:rsidR="00DB5C19" w:rsidRPr="00B066C0" w:rsidRDefault="00DB5C19" w:rsidP="00DB5C19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066C0">
        <w:rPr>
          <w:rFonts w:eastAsia="Times New Roman" w:cs="Times New Roman"/>
          <w:szCs w:val="28"/>
          <w:lang w:val="en-US" w:eastAsia="ru-RU"/>
        </w:rPr>
        <w:t>Q</w:t>
      </w:r>
      <w:r w:rsidRPr="00B066C0">
        <w:rPr>
          <w:rFonts w:eastAsia="Times New Roman" w:cs="Times New Roman"/>
          <w:szCs w:val="28"/>
          <w:lang w:eastAsia="ru-RU"/>
        </w:rPr>
        <w:t xml:space="preserve"> – </w:t>
      </w:r>
      <w:r w:rsidR="00E97FB1">
        <w:rPr>
          <w:rFonts w:eastAsia="Times New Roman" w:cs="Times New Roman"/>
          <w:szCs w:val="28"/>
          <w:lang w:eastAsia="ru-RU"/>
        </w:rPr>
        <w:t>п</w:t>
      </w:r>
      <w:r w:rsidR="003E419B" w:rsidRPr="00B066C0">
        <w:rPr>
          <w:rFonts w:eastAsia="Times New Roman" w:cs="Times New Roman"/>
          <w:szCs w:val="28"/>
          <w:lang w:eastAsia="ru-RU"/>
        </w:rPr>
        <w:t>лощадь</w:t>
      </w:r>
      <w:r w:rsidRPr="00B066C0">
        <w:rPr>
          <w:rFonts w:eastAsia="Times New Roman" w:cs="Times New Roman"/>
          <w:szCs w:val="28"/>
          <w:lang w:eastAsia="ru-RU"/>
        </w:rPr>
        <w:t xml:space="preserve"> жилищного фонда города;</w:t>
      </w:r>
    </w:p>
    <w:p w:rsidR="00DB5C19" w:rsidRPr="00ED5A3C" w:rsidRDefault="00A66606" w:rsidP="00F044C8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vertAlign w:val="superscript"/>
          <w:lang w:eastAsia="ru-RU"/>
        </w:rPr>
        <w:t>12</w:t>
      </w:r>
      <w:r w:rsidR="00DB5C19" w:rsidRPr="00B066C0">
        <w:rPr>
          <w:rFonts w:eastAsia="Times New Roman" w:cs="Times New Roman"/>
          <w:szCs w:val="28"/>
          <w:vertAlign w:val="superscript"/>
          <w:lang w:eastAsia="ru-RU"/>
        </w:rPr>
        <w:t xml:space="preserve"> </w:t>
      </w:r>
      <w:r w:rsidR="00DB5C19" w:rsidRPr="00B066C0">
        <w:rPr>
          <w:rFonts w:eastAsia="Times New Roman" w:cs="Times New Roman"/>
          <w:szCs w:val="28"/>
          <w:lang w:eastAsia="ru-RU"/>
        </w:rPr>
        <w:t xml:space="preserve">– </w:t>
      </w:r>
      <w:r w:rsidR="00DB5C19" w:rsidRPr="003F4C5E">
        <w:rPr>
          <w:rFonts w:eastAsia="Times New Roman" w:cs="Times New Roman"/>
          <w:szCs w:val="28"/>
          <w:lang w:eastAsia="ru-RU"/>
        </w:rPr>
        <w:t>расчет показателя осуществляется прямым счетом</w:t>
      </w:r>
      <w:r w:rsidR="00DB5C19">
        <w:rPr>
          <w:rFonts w:eastAsia="Times New Roman" w:cs="Times New Roman"/>
          <w:szCs w:val="28"/>
          <w:lang w:eastAsia="ru-RU"/>
        </w:rPr>
        <w:t xml:space="preserve"> исходя                               из количества расселенных человек, проживающих в непригодном                                         </w:t>
      </w:r>
      <w:r w:rsidR="00DB5C19" w:rsidRPr="00ED5A3C">
        <w:rPr>
          <w:rFonts w:eastAsia="Times New Roman" w:cs="Times New Roman"/>
          <w:szCs w:val="28"/>
          <w:lang w:eastAsia="ru-RU"/>
        </w:rPr>
        <w:t>для проживания жилищном фонде, до 2030 года.</w:t>
      </w:r>
    </w:p>
    <w:p w:rsidR="009D3B23" w:rsidRDefault="001668BA" w:rsidP="00660F99">
      <w:pPr>
        <w:pStyle w:val="2"/>
        <w:spacing w:line="240" w:lineRule="auto"/>
        <w:rPr>
          <w:sz w:val="28"/>
          <w:szCs w:val="28"/>
        </w:rPr>
      </w:pPr>
      <w:r w:rsidRPr="00ED5A3C">
        <w:rPr>
          <w:sz w:val="28"/>
          <w:szCs w:val="28"/>
        </w:rPr>
        <w:t>1.2</w:t>
      </w:r>
      <w:r w:rsidR="00DB5C19" w:rsidRPr="00ED5A3C">
        <w:rPr>
          <w:sz w:val="28"/>
          <w:szCs w:val="28"/>
        </w:rPr>
        <w:t xml:space="preserve">. </w:t>
      </w:r>
      <w:r w:rsidRPr="00ED5A3C">
        <w:rPr>
          <w:sz w:val="28"/>
          <w:szCs w:val="28"/>
        </w:rPr>
        <w:t>В</w:t>
      </w:r>
      <w:r w:rsidR="009D3B23" w:rsidRPr="00ED5A3C">
        <w:rPr>
          <w:sz w:val="28"/>
          <w:szCs w:val="28"/>
        </w:rPr>
        <w:t xml:space="preserve"> абзаце</w:t>
      </w:r>
      <w:r w:rsidR="000D47B7">
        <w:rPr>
          <w:sz w:val="28"/>
          <w:szCs w:val="28"/>
        </w:rPr>
        <w:t xml:space="preserve"> </w:t>
      </w:r>
      <w:r w:rsidR="00532740">
        <w:rPr>
          <w:sz w:val="28"/>
          <w:szCs w:val="28"/>
        </w:rPr>
        <w:t>втором</w:t>
      </w:r>
      <w:r w:rsidR="000D47B7">
        <w:rPr>
          <w:sz w:val="28"/>
          <w:szCs w:val="28"/>
        </w:rPr>
        <w:t xml:space="preserve"> </w:t>
      </w:r>
      <w:r w:rsidR="009D2836" w:rsidRPr="00ED5A3C">
        <w:rPr>
          <w:sz w:val="28"/>
          <w:szCs w:val="28"/>
        </w:rPr>
        <w:t xml:space="preserve">раздела </w:t>
      </w:r>
      <w:r w:rsidR="000A780B">
        <w:rPr>
          <w:sz w:val="28"/>
          <w:szCs w:val="28"/>
          <w:lang w:val="en-US"/>
        </w:rPr>
        <w:t>I</w:t>
      </w:r>
      <w:r w:rsidR="009D3B23" w:rsidRPr="00ED5A3C">
        <w:rPr>
          <w:sz w:val="28"/>
          <w:szCs w:val="28"/>
        </w:rPr>
        <w:t xml:space="preserve"> приложения к постановлению слова </w:t>
      </w:r>
      <w:r w:rsidR="00660F99" w:rsidRPr="00ED5A3C">
        <w:rPr>
          <w:sz w:val="28"/>
          <w:szCs w:val="28"/>
        </w:rPr>
        <w:t xml:space="preserve">                          «, </w:t>
      </w:r>
      <w:r w:rsidR="009D3B23" w:rsidRPr="00ED5A3C">
        <w:rPr>
          <w:sz w:val="28"/>
          <w:szCs w:val="28"/>
        </w:rPr>
        <w:t>паспорт</w:t>
      </w:r>
      <w:r w:rsidR="009A12BA">
        <w:rPr>
          <w:sz w:val="28"/>
          <w:szCs w:val="28"/>
        </w:rPr>
        <w:t>ом</w:t>
      </w:r>
      <w:r w:rsidR="009D3B23" w:rsidRPr="00ED5A3C">
        <w:rPr>
          <w:sz w:val="28"/>
          <w:szCs w:val="28"/>
        </w:rPr>
        <w:t xml:space="preserve"> муниципальной программы, утвержденным распоряжением Администрации города от 11.10.2019 № 2125 «О разработке муниципальной программы «Развитие жилищной сферы на период до 2030 года», содержащим перечень правовых оснований для ее формирования» исключить. </w:t>
      </w:r>
    </w:p>
    <w:p w:rsidR="008D0835" w:rsidRDefault="008D0835" w:rsidP="00660F99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1.3. Абзац </w:t>
      </w:r>
      <w:r w:rsidR="00532740">
        <w:rPr>
          <w:sz w:val="28"/>
          <w:szCs w:val="28"/>
        </w:rPr>
        <w:t>четвертый</w:t>
      </w:r>
      <w:r>
        <w:rPr>
          <w:sz w:val="28"/>
          <w:szCs w:val="28"/>
        </w:rPr>
        <w:t xml:space="preserve"> раздела </w:t>
      </w:r>
      <w:r w:rsidR="000A780B" w:rsidRPr="000A780B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C063BA">
        <w:rPr>
          <w:sz w:val="28"/>
          <w:szCs w:val="28"/>
        </w:rPr>
        <w:t xml:space="preserve">приложения к постановлению </w:t>
      </w:r>
      <w:r>
        <w:rPr>
          <w:sz w:val="28"/>
          <w:szCs w:val="28"/>
        </w:rPr>
        <w:t xml:space="preserve">изложить </w:t>
      </w:r>
      <w:r w:rsidR="00C063B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в следующей редакции:</w:t>
      </w:r>
    </w:p>
    <w:p w:rsidR="008D0835" w:rsidRPr="00ED5A3C" w:rsidRDefault="008D0835" w:rsidP="00C063B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8D0835">
        <w:rPr>
          <w:szCs w:val="28"/>
        </w:rPr>
        <w:t>Реализация мероприятий муниципальной программы напра</w:t>
      </w:r>
      <w:r w:rsidR="00C063BA">
        <w:rPr>
          <w:szCs w:val="28"/>
        </w:rPr>
        <w:t>влена</w:t>
      </w:r>
      <w:r w:rsidR="00027410">
        <w:rPr>
          <w:szCs w:val="28"/>
        </w:rPr>
        <w:t xml:space="preserve">                      </w:t>
      </w:r>
      <w:r w:rsidR="00C063BA">
        <w:rPr>
          <w:szCs w:val="28"/>
        </w:rPr>
        <w:t xml:space="preserve"> </w:t>
      </w:r>
      <w:r w:rsidRPr="008D0835">
        <w:rPr>
          <w:szCs w:val="28"/>
        </w:rPr>
        <w:t xml:space="preserve">на реализацию задач Стратегии </w:t>
      </w:r>
      <w:r w:rsidR="00C063BA" w:rsidRPr="00F9580C">
        <w:rPr>
          <w:rFonts w:eastAsia="Calibri" w:cs="Times New Roman"/>
          <w:szCs w:val="28"/>
        </w:rPr>
        <w:t xml:space="preserve">социально-экономического развития муниципального образования городской округ Сургут Ханты-Мансийского автономного округа - </w:t>
      </w:r>
      <w:r w:rsidR="00C063BA" w:rsidRPr="00C063BA">
        <w:rPr>
          <w:rFonts w:eastAsia="Calibri" w:cs="Times New Roman"/>
          <w:szCs w:val="28"/>
        </w:rPr>
        <w:t>Югры на период до 2030 года</w:t>
      </w:r>
      <w:r w:rsidRPr="00C063BA">
        <w:rPr>
          <w:rFonts w:cs="Times New Roman"/>
          <w:szCs w:val="28"/>
        </w:rPr>
        <w:t>, а именно:».</w:t>
      </w:r>
    </w:p>
    <w:p w:rsidR="00DB5C19" w:rsidRPr="00334C07" w:rsidRDefault="00DB5C19" w:rsidP="00DB5C19">
      <w:pPr>
        <w:ind w:firstLine="708"/>
        <w:jc w:val="both"/>
        <w:rPr>
          <w:szCs w:val="28"/>
        </w:rPr>
      </w:pPr>
      <w:r w:rsidRPr="00334C07">
        <w:rPr>
          <w:szCs w:val="28"/>
        </w:rPr>
        <w:t>2.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BC40B8" w:rsidRDefault="00DB5C19" w:rsidP="00BC40B8">
      <w:pPr>
        <w:ind w:firstLine="708"/>
        <w:jc w:val="both"/>
        <w:rPr>
          <w:szCs w:val="28"/>
        </w:rPr>
      </w:pPr>
      <w:r w:rsidRPr="00334C07">
        <w:rPr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DB5C19" w:rsidRPr="00BC40B8" w:rsidRDefault="00DB5C19" w:rsidP="00BC40B8">
      <w:pPr>
        <w:pStyle w:val="2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ind w:firstLine="708"/>
        <w:rPr>
          <w:sz w:val="28"/>
          <w:szCs w:val="28"/>
        </w:rPr>
      </w:pPr>
      <w:r w:rsidRPr="00BC40B8">
        <w:rPr>
          <w:sz w:val="28"/>
          <w:szCs w:val="28"/>
        </w:rPr>
        <w:t xml:space="preserve">4. </w:t>
      </w:r>
      <w:r w:rsidR="0088351F" w:rsidRPr="00F24CB0">
        <w:rPr>
          <w:sz w:val="28"/>
          <w:szCs w:val="28"/>
        </w:rPr>
        <w:t xml:space="preserve">Настоящее постановление вступает в силу после </w:t>
      </w:r>
      <w:r w:rsidR="0088351F">
        <w:rPr>
          <w:sz w:val="28"/>
          <w:szCs w:val="28"/>
        </w:rPr>
        <w:t xml:space="preserve">его </w:t>
      </w:r>
      <w:r w:rsidR="0088351F" w:rsidRPr="00F24CB0">
        <w:rPr>
          <w:sz w:val="28"/>
          <w:szCs w:val="28"/>
        </w:rPr>
        <w:t>официального опуб</w:t>
      </w:r>
      <w:r w:rsidR="0088351F">
        <w:rPr>
          <w:sz w:val="28"/>
          <w:szCs w:val="28"/>
        </w:rPr>
        <w:t>ликования</w:t>
      </w:r>
      <w:r w:rsidR="00F15D2A">
        <w:rPr>
          <w:rFonts w:cs="Calibri"/>
          <w:sz w:val="28"/>
          <w:szCs w:val="28"/>
        </w:rPr>
        <w:t xml:space="preserve"> и распространяется на правоотношения, возникшие с 01.01.2023.</w:t>
      </w:r>
    </w:p>
    <w:p w:rsidR="00B066C0" w:rsidRDefault="00DB5C19" w:rsidP="00857ED9">
      <w:pPr>
        <w:pStyle w:val="2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rPr>
          <w:sz w:val="28"/>
          <w:szCs w:val="28"/>
        </w:rPr>
      </w:pPr>
      <w:r w:rsidRPr="00857ED9">
        <w:rPr>
          <w:sz w:val="28"/>
          <w:szCs w:val="28"/>
        </w:rPr>
        <w:t xml:space="preserve">5. </w:t>
      </w:r>
      <w:r w:rsidR="00AD5154" w:rsidRPr="00C21EBE">
        <w:rPr>
          <w:sz w:val="28"/>
          <w:szCs w:val="28"/>
        </w:rPr>
        <w:t>Контроль за выполнением постановления возложить на заместителя Главы города, курирующего сферу городского хозяйства, природопользования                                       и эколо</w:t>
      </w:r>
      <w:r w:rsidR="00AD5154">
        <w:rPr>
          <w:sz w:val="28"/>
          <w:szCs w:val="28"/>
        </w:rPr>
        <w:t>гии, управления</w:t>
      </w:r>
      <w:r w:rsidR="00AD5154" w:rsidRPr="00C21EBE">
        <w:rPr>
          <w:sz w:val="28"/>
          <w:szCs w:val="28"/>
        </w:rPr>
        <w:t xml:space="preserve"> земельными ресурсами городского округа</w:t>
      </w:r>
      <w:r w:rsidR="00AD5154">
        <w:rPr>
          <w:sz w:val="28"/>
          <w:szCs w:val="28"/>
        </w:rPr>
        <w:t xml:space="preserve">                                      </w:t>
      </w:r>
      <w:r w:rsidR="00AD5154" w:rsidRPr="00C21EBE">
        <w:rPr>
          <w:sz w:val="28"/>
          <w:szCs w:val="28"/>
        </w:rPr>
        <w:t xml:space="preserve"> и имуществом, находящимися в муниципальной собственности</w:t>
      </w:r>
      <w:r w:rsidR="00857ED9">
        <w:rPr>
          <w:sz w:val="28"/>
          <w:szCs w:val="28"/>
        </w:rPr>
        <w:t>.</w:t>
      </w:r>
    </w:p>
    <w:p w:rsidR="00857ED9" w:rsidRPr="00857ED9" w:rsidRDefault="00857ED9" w:rsidP="00393355">
      <w:pPr>
        <w:pStyle w:val="2"/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spacing w:line="240" w:lineRule="auto"/>
        <w:ind w:firstLine="0"/>
        <w:rPr>
          <w:sz w:val="28"/>
          <w:szCs w:val="28"/>
        </w:rPr>
      </w:pPr>
    </w:p>
    <w:p w:rsidR="00333DCC" w:rsidRDefault="00333DCC" w:rsidP="00B066C0">
      <w:pPr>
        <w:rPr>
          <w:rFonts w:eastAsia="Times New Roman" w:cs="Times New Roman"/>
          <w:szCs w:val="28"/>
          <w:lang w:eastAsia="ru-RU"/>
        </w:rPr>
      </w:pPr>
    </w:p>
    <w:p w:rsidR="00857ED9" w:rsidRDefault="00857ED9" w:rsidP="00B066C0">
      <w:pPr>
        <w:rPr>
          <w:rFonts w:eastAsia="Times New Roman" w:cs="Times New Roman"/>
          <w:szCs w:val="28"/>
          <w:lang w:eastAsia="ru-RU"/>
        </w:rPr>
      </w:pPr>
    </w:p>
    <w:p w:rsidR="00857ED9" w:rsidRDefault="00857ED9" w:rsidP="00B066C0">
      <w:pPr>
        <w:rPr>
          <w:rFonts w:eastAsia="Times New Roman" w:cs="Times New Roman"/>
          <w:szCs w:val="28"/>
          <w:lang w:eastAsia="ru-RU"/>
        </w:rPr>
      </w:pPr>
    </w:p>
    <w:p w:rsidR="0055471E" w:rsidRPr="00811276" w:rsidRDefault="0055471E" w:rsidP="00B066C0">
      <w:pPr>
        <w:rPr>
          <w:rFonts w:eastAsia="Times New Roman" w:cs="Times New Roman"/>
          <w:szCs w:val="28"/>
          <w:lang w:eastAsia="ru-RU"/>
        </w:rPr>
      </w:pPr>
    </w:p>
    <w:p w:rsidR="006C07CE" w:rsidRDefault="006C07CE" w:rsidP="006C07C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szCs w:val="28"/>
          <w:lang w:eastAsia="ru-RU"/>
        </w:rPr>
      </w:pPr>
      <w:r w:rsidRPr="006C07CE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А.С. Филатов</w:t>
      </w:r>
    </w:p>
    <w:p w:rsidR="00427B3F" w:rsidRDefault="00427B3F" w:rsidP="006C07C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szCs w:val="28"/>
          <w:lang w:eastAsia="ru-RU"/>
        </w:rPr>
      </w:pPr>
    </w:p>
    <w:p w:rsidR="00427B3F" w:rsidRDefault="00427B3F" w:rsidP="006C07C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2"/>
        </w:rPr>
      </w:pPr>
      <w:r w:rsidRPr="00427B3F">
        <w:rPr>
          <w:sz w:val="22"/>
        </w:rPr>
        <w:t xml:space="preserve">Исполнитель: Шишкова Вероника Владимировна, </w:t>
      </w:r>
    </w:p>
    <w:p w:rsidR="00427B3F" w:rsidRDefault="00427B3F" w:rsidP="006C07C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2"/>
        </w:rPr>
      </w:pPr>
      <w:r w:rsidRPr="00427B3F">
        <w:rPr>
          <w:sz w:val="22"/>
        </w:rPr>
        <w:t xml:space="preserve">ведущий инженер отдела организации переселения </w:t>
      </w:r>
    </w:p>
    <w:p w:rsidR="00427B3F" w:rsidRDefault="00427B3F" w:rsidP="006C07C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sz w:val="22"/>
        </w:rPr>
      </w:pPr>
      <w:r w:rsidRPr="00427B3F">
        <w:rPr>
          <w:sz w:val="22"/>
        </w:rPr>
        <w:t xml:space="preserve">граждан и сноса объектов департамента </w:t>
      </w:r>
    </w:p>
    <w:p w:rsidR="00427B3F" w:rsidRPr="00427B3F" w:rsidRDefault="00427B3F" w:rsidP="006C07CE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jc w:val="both"/>
        <w:rPr>
          <w:rFonts w:eastAsia="Times New Roman" w:cs="Times New Roman"/>
          <w:sz w:val="22"/>
          <w:lang w:eastAsia="ru-RU"/>
        </w:rPr>
      </w:pPr>
      <w:r w:rsidRPr="00427B3F">
        <w:rPr>
          <w:sz w:val="22"/>
        </w:rPr>
        <w:t>имущественных и земельных отношений, тел.: (3462) 52-8</w:t>
      </w:r>
      <w:r>
        <w:rPr>
          <w:sz w:val="22"/>
        </w:rPr>
        <w:t>1</w:t>
      </w:r>
      <w:bookmarkStart w:id="0" w:name="_GoBack"/>
      <w:bookmarkEnd w:id="0"/>
      <w:r>
        <w:rPr>
          <w:sz w:val="22"/>
        </w:rPr>
        <w:t>-24</w:t>
      </w:r>
    </w:p>
    <w:sectPr w:rsidR="00427B3F" w:rsidRPr="00427B3F" w:rsidSect="00CF1FAE">
      <w:headerReference w:type="default" r:id="rId10"/>
      <w:pgSz w:w="11906" w:h="16838"/>
      <w:pgMar w:top="0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AC" w:rsidRDefault="000B0BAC" w:rsidP="00B066C0">
      <w:r>
        <w:separator/>
      </w:r>
    </w:p>
  </w:endnote>
  <w:endnote w:type="continuationSeparator" w:id="0">
    <w:p w:rsidR="000B0BAC" w:rsidRDefault="000B0BAC" w:rsidP="00B0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AC" w:rsidRDefault="000B0BAC" w:rsidP="00B066C0">
      <w:r>
        <w:separator/>
      </w:r>
    </w:p>
  </w:footnote>
  <w:footnote w:type="continuationSeparator" w:id="0">
    <w:p w:rsidR="000B0BAC" w:rsidRDefault="000B0BAC" w:rsidP="00B06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A25F3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27B3F">
          <w:rPr>
            <w:rStyle w:val="a8"/>
            <w:noProof/>
            <w:sz w:val="20"/>
          </w:rPr>
          <w:instrText>7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7B3F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27B3F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27B3F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427F13">
          <w:rPr>
            <w:sz w:val="20"/>
          </w:rPr>
          <w:fldChar w:fldCharType="separate"/>
        </w:r>
        <w:r w:rsidR="00427B3F">
          <w:rPr>
            <w:noProof/>
            <w:sz w:val="20"/>
            <w:lang w:val="en-US"/>
          </w:rPr>
          <w:t>7</w:t>
        </w:r>
        <w:r w:rsidRPr="004A12EB">
          <w:rPr>
            <w:sz w:val="20"/>
          </w:rPr>
          <w:fldChar w:fldCharType="end"/>
        </w:r>
      </w:p>
    </w:sdtContent>
  </w:sdt>
  <w:p w:rsidR="006E704F" w:rsidRDefault="000B0B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2696D"/>
    <w:multiLevelType w:val="hybridMultilevel"/>
    <w:tmpl w:val="DFBE3A2A"/>
    <w:lvl w:ilvl="0" w:tplc="C10695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D2914"/>
    <w:multiLevelType w:val="hybridMultilevel"/>
    <w:tmpl w:val="B200228C"/>
    <w:lvl w:ilvl="0" w:tplc="C34A84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C0"/>
    <w:rsid w:val="0001343C"/>
    <w:rsid w:val="00027410"/>
    <w:rsid w:val="00032F50"/>
    <w:rsid w:val="00067F10"/>
    <w:rsid w:val="00074148"/>
    <w:rsid w:val="000A2F8D"/>
    <w:rsid w:val="000A455C"/>
    <w:rsid w:val="000A780B"/>
    <w:rsid w:val="000B0BAC"/>
    <w:rsid w:val="000C5279"/>
    <w:rsid w:val="000D47B7"/>
    <w:rsid w:val="000E42A8"/>
    <w:rsid w:val="0014014B"/>
    <w:rsid w:val="00147984"/>
    <w:rsid w:val="001668BA"/>
    <w:rsid w:val="00170E21"/>
    <w:rsid w:val="00182CB0"/>
    <w:rsid w:val="00185876"/>
    <w:rsid w:val="00192A91"/>
    <w:rsid w:val="001A5EB8"/>
    <w:rsid w:val="001C2AEC"/>
    <w:rsid w:val="001C55C8"/>
    <w:rsid w:val="001D6D9A"/>
    <w:rsid w:val="001E16CB"/>
    <w:rsid w:val="001F703E"/>
    <w:rsid w:val="00202B44"/>
    <w:rsid w:val="00204902"/>
    <w:rsid w:val="00207317"/>
    <w:rsid w:val="0023123D"/>
    <w:rsid w:val="00237105"/>
    <w:rsid w:val="00245995"/>
    <w:rsid w:val="00250A52"/>
    <w:rsid w:val="002622DB"/>
    <w:rsid w:val="00272D06"/>
    <w:rsid w:val="00290AA7"/>
    <w:rsid w:val="002936FA"/>
    <w:rsid w:val="002C1E1F"/>
    <w:rsid w:val="002F06CA"/>
    <w:rsid w:val="00320BB0"/>
    <w:rsid w:val="00324A01"/>
    <w:rsid w:val="00333DCC"/>
    <w:rsid w:val="00361D9E"/>
    <w:rsid w:val="00363CDD"/>
    <w:rsid w:val="003750B5"/>
    <w:rsid w:val="00375C36"/>
    <w:rsid w:val="00384C12"/>
    <w:rsid w:val="00393355"/>
    <w:rsid w:val="00397B1F"/>
    <w:rsid w:val="003A4BD4"/>
    <w:rsid w:val="003C0869"/>
    <w:rsid w:val="003C1F55"/>
    <w:rsid w:val="003E419B"/>
    <w:rsid w:val="003F4C5E"/>
    <w:rsid w:val="003F5E79"/>
    <w:rsid w:val="00406567"/>
    <w:rsid w:val="004119D9"/>
    <w:rsid w:val="00416975"/>
    <w:rsid w:val="00423172"/>
    <w:rsid w:val="004273DA"/>
    <w:rsid w:val="00427B3F"/>
    <w:rsid w:val="00427F13"/>
    <w:rsid w:val="0043094D"/>
    <w:rsid w:val="00456D43"/>
    <w:rsid w:val="0046061F"/>
    <w:rsid w:val="00467EB1"/>
    <w:rsid w:val="00486507"/>
    <w:rsid w:val="004925E7"/>
    <w:rsid w:val="004A04DF"/>
    <w:rsid w:val="004A128A"/>
    <w:rsid w:val="004C246F"/>
    <w:rsid w:val="004C4CE9"/>
    <w:rsid w:val="004C7B27"/>
    <w:rsid w:val="004D23D3"/>
    <w:rsid w:val="004D6FCD"/>
    <w:rsid w:val="004F26BC"/>
    <w:rsid w:val="004F7D2E"/>
    <w:rsid w:val="00511565"/>
    <w:rsid w:val="005222CC"/>
    <w:rsid w:val="00527F6E"/>
    <w:rsid w:val="00530A82"/>
    <w:rsid w:val="00532740"/>
    <w:rsid w:val="00537E6C"/>
    <w:rsid w:val="00543A23"/>
    <w:rsid w:val="005446AE"/>
    <w:rsid w:val="005459D7"/>
    <w:rsid w:val="0055471E"/>
    <w:rsid w:val="005A7AC5"/>
    <w:rsid w:val="005D3688"/>
    <w:rsid w:val="005E5CFB"/>
    <w:rsid w:val="005E6177"/>
    <w:rsid w:val="005F4B6B"/>
    <w:rsid w:val="0060034C"/>
    <w:rsid w:val="006118FB"/>
    <w:rsid w:val="0061704D"/>
    <w:rsid w:val="00631A3E"/>
    <w:rsid w:val="006368CD"/>
    <w:rsid w:val="00656B41"/>
    <w:rsid w:val="00660F99"/>
    <w:rsid w:val="006B182C"/>
    <w:rsid w:val="006B3518"/>
    <w:rsid w:val="006C07CE"/>
    <w:rsid w:val="006C0EFF"/>
    <w:rsid w:val="006F3F78"/>
    <w:rsid w:val="00701CE4"/>
    <w:rsid w:val="00704ED1"/>
    <w:rsid w:val="007453C7"/>
    <w:rsid w:val="007746F3"/>
    <w:rsid w:val="007960BD"/>
    <w:rsid w:val="007B75FE"/>
    <w:rsid w:val="007C2167"/>
    <w:rsid w:val="007C6DB3"/>
    <w:rsid w:val="007E60CD"/>
    <w:rsid w:val="007F66AC"/>
    <w:rsid w:val="008009C6"/>
    <w:rsid w:val="00800A9E"/>
    <w:rsid w:val="00806B40"/>
    <w:rsid w:val="00811276"/>
    <w:rsid w:val="0081739E"/>
    <w:rsid w:val="008232C8"/>
    <w:rsid w:val="00834509"/>
    <w:rsid w:val="00846061"/>
    <w:rsid w:val="00857ED9"/>
    <w:rsid w:val="0088087C"/>
    <w:rsid w:val="00882926"/>
    <w:rsid w:val="0088351F"/>
    <w:rsid w:val="008909B4"/>
    <w:rsid w:val="00897472"/>
    <w:rsid w:val="008B3286"/>
    <w:rsid w:val="008C3677"/>
    <w:rsid w:val="008C5284"/>
    <w:rsid w:val="008D0835"/>
    <w:rsid w:val="008D4516"/>
    <w:rsid w:val="008F2FF9"/>
    <w:rsid w:val="008F6957"/>
    <w:rsid w:val="009161F7"/>
    <w:rsid w:val="009164FA"/>
    <w:rsid w:val="0092642E"/>
    <w:rsid w:val="00941805"/>
    <w:rsid w:val="00992482"/>
    <w:rsid w:val="00994911"/>
    <w:rsid w:val="009A12BA"/>
    <w:rsid w:val="009B631A"/>
    <w:rsid w:val="009C5C6D"/>
    <w:rsid w:val="009D2836"/>
    <w:rsid w:val="009D3B23"/>
    <w:rsid w:val="009F2338"/>
    <w:rsid w:val="00A1672D"/>
    <w:rsid w:val="00A16CD0"/>
    <w:rsid w:val="00A215F0"/>
    <w:rsid w:val="00A24193"/>
    <w:rsid w:val="00A25F3B"/>
    <w:rsid w:val="00A270AD"/>
    <w:rsid w:val="00A30B6D"/>
    <w:rsid w:val="00A37762"/>
    <w:rsid w:val="00A56E73"/>
    <w:rsid w:val="00A57073"/>
    <w:rsid w:val="00A66606"/>
    <w:rsid w:val="00A77D85"/>
    <w:rsid w:val="00AD5154"/>
    <w:rsid w:val="00AE5954"/>
    <w:rsid w:val="00AF084C"/>
    <w:rsid w:val="00B041F2"/>
    <w:rsid w:val="00B066C0"/>
    <w:rsid w:val="00B120F0"/>
    <w:rsid w:val="00B14528"/>
    <w:rsid w:val="00B5357B"/>
    <w:rsid w:val="00B85C1D"/>
    <w:rsid w:val="00B9236A"/>
    <w:rsid w:val="00BA1DB6"/>
    <w:rsid w:val="00BA6474"/>
    <w:rsid w:val="00BB4DC9"/>
    <w:rsid w:val="00BC40B8"/>
    <w:rsid w:val="00BD2F61"/>
    <w:rsid w:val="00BD6C02"/>
    <w:rsid w:val="00BF7AB9"/>
    <w:rsid w:val="00C00598"/>
    <w:rsid w:val="00C022E9"/>
    <w:rsid w:val="00C063BA"/>
    <w:rsid w:val="00C079FE"/>
    <w:rsid w:val="00C15FEB"/>
    <w:rsid w:val="00C214F4"/>
    <w:rsid w:val="00C244F9"/>
    <w:rsid w:val="00C3137D"/>
    <w:rsid w:val="00C53DE2"/>
    <w:rsid w:val="00CB640A"/>
    <w:rsid w:val="00CC7FFC"/>
    <w:rsid w:val="00CD2E05"/>
    <w:rsid w:val="00CD393D"/>
    <w:rsid w:val="00CE289C"/>
    <w:rsid w:val="00CE6421"/>
    <w:rsid w:val="00CF1FAE"/>
    <w:rsid w:val="00D02E98"/>
    <w:rsid w:val="00D25099"/>
    <w:rsid w:val="00D44CED"/>
    <w:rsid w:val="00D52CDD"/>
    <w:rsid w:val="00D567DD"/>
    <w:rsid w:val="00D57E55"/>
    <w:rsid w:val="00D61A19"/>
    <w:rsid w:val="00D70B4B"/>
    <w:rsid w:val="00D77B12"/>
    <w:rsid w:val="00D8025C"/>
    <w:rsid w:val="00D91C83"/>
    <w:rsid w:val="00D93CFC"/>
    <w:rsid w:val="00DB5C19"/>
    <w:rsid w:val="00DE04D7"/>
    <w:rsid w:val="00E014FF"/>
    <w:rsid w:val="00E22BE6"/>
    <w:rsid w:val="00E26432"/>
    <w:rsid w:val="00E30049"/>
    <w:rsid w:val="00E34992"/>
    <w:rsid w:val="00E470C0"/>
    <w:rsid w:val="00E57DD5"/>
    <w:rsid w:val="00E97FB1"/>
    <w:rsid w:val="00ED1111"/>
    <w:rsid w:val="00ED14ED"/>
    <w:rsid w:val="00ED5A3C"/>
    <w:rsid w:val="00EE2AB4"/>
    <w:rsid w:val="00F044C8"/>
    <w:rsid w:val="00F06244"/>
    <w:rsid w:val="00F15D2A"/>
    <w:rsid w:val="00F22AD1"/>
    <w:rsid w:val="00F55DBF"/>
    <w:rsid w:val="00F9580C"/>
    <w:rsid w:val="00FB46F8"/>
    <w:rsid w:val="00FC1D16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F984"/>
  <w15:chartTrackingRefBased/>
  <w15:docId w15:val="{2CD790FB-A9AD-4BF0-BB84-E8EECC9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066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66C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066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66C0"/>
    <w:rPr>
      <w:rFonts w:ascii="Times New Roman" w:hAnsi="Times New Roman"/>
      <w:sz w:val="28"/>
    </w:rPr>
  </w:style>
  <w:style w:type="character" w:styleId="a8">
    <w:name w:val="page number"/>
    <w:basedOn w:val="a0"/>
    <w:rsid w:val="00B066C0"/>
  </w:style>
  <w:style w:type="paragraph" w:styleId="a9">
    <w:name w:val="Balloon Text"/>
    <w:basedOn w:val="a"/>
    <w:link w:val="aa"/>
    <w:uiPriority w:val="99"/>
    <w:semiHidden/>
    <w:unhideWhenUsed/>
    <w:rsid w:val="00D567D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567DD"/>
    <w:rPr>
      <w:rFonts w:ascii="Segoe UI" w:hAnsi="Segoe UI" w:cs="Segoe UI"/>
      <w:sz w:val="18"/>
      <w:szCs w:val="18"/>
    </w:rPr>
  </w:style>
  <w:style w:type="paragraph" w:customStyle="1" w:styleId="s16">
    <w:name w:val="s_16"/>
    <w:basedOn w:val="a"/>
    <w:rsid w:val="000134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DB5C19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B5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C53DE2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C2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81528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90407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046B-F09C-4E2F-A702-DDB85361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2022-06-16T04:26:00Z</cp:lastPrinted>
  <dcterms:created xsi:type="dcterms:W3CDTF">2022-12-26T09:31:00Z</dcterms:created>
  <dcterms:modified xsi:type="dcterms:W3CDTF">2022-12-26T09:33:00Z</dcterms:modified>
</cp:coreProperties>
</file>