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916E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916E1" w:rsidRDefault="00E916E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410600" r:id="rId7"/>
              </w:object>
            </w:r>
          </w:p>
          <w:p w:rsidR="00E916E1" w:rsidRDefault="00E916E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916E1" w:rsidRPr="005541F0" w:rsidRDefault="00E916E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916E1" w:rsidRDefault="00E916E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916E1" w:rsidRPr="005541F0" w:rsidRDefault="00E916E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916E1" w:rsidRPr="005649E4" w:rsidRDefault="00E916E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16E1" w:rsidRPr="00656C1A" w:rsidRDefault="00E916E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916E1" w:rsidRPr="005541F0" w:rsidRDefault="00E916E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16E1" w:rsidRPr="005541F0" w:rsidRDefault="00E916E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916E1" w:rsidRPr="00656C1A" w:rsidRDefault="00E916E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916E1" w:rsidRDefault="00E916E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916E1" w:rsidRPr="003262E3" w:rsidRDefault="00E916E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916E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16E1" w:rsidRPr="00F8214F" w:rsidRDefault="00E916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16E1" w:rsidRPr="00F8214F" w:rsidRDefault="00A174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16E1" w:rsidRPr="00F8214F" w:rsidRDefault="00E916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16E1" w:rsidRPr="00F8214F" w:rsidRDefault="00A174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916E1" w:rsidRPr="00A63FB0" w:rsidRDefault="00E916E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16E1" w:rsidRPr="00A3761A" w:rsidRDefault="00A1742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916E1" w:rsidRPr="00F8214F" w:rsidRDefault="00E916E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916E1" w:rsidRPr="00AB4194" w:rsidRDefault="00E916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16E1" w:rsidRPr="00F8214F" w:rsidRDefault="00A174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7252</w:t>
            </w:r>
          </w:p>
        </w:tc>
      </w:tr>
    </w:tbl>
    <w:p w:rsidR="00E916E1" w:rsidRDefault="00E916E1" w:rsidP="009E222F"/>
    <w:p w:rsidR="00E916E1" w:rsidRDefault="00E916E1" w:rsidP="00E916E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E916E1" w:rsidRDefault="00E916E1" w:rsidP="00E916E1">
      <w:pPr>
        <w:jc w:val="both"/>
        <w:rPr>
          <w:rFonts w:eastAsia="Calibri" w:cs="Times New Roman"/>
          <w:szCs w:val="28"/>
        </w:rPr>
      </w:pPr>
    </w:p>
    <w:p w:rsidR="00E916E1" w:rsidRDefault="00E916E1" w:rsidP="00E916E1">
      <w:pPr>
        <w:jc w:val="both"/>
        <w:rPr>
          <w:rFonts w:eastAsia="Calibri" w:cs="Times New Roman"/>
          <w:szCs w:val="28"/>
        </w:rPr>
      </w:pPr>
    </w:p>
    <w:p w:rsidR="00E916E1" w:rsidRDefault="00E916E1" w:rsidP="00E916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Ханты-Мансийс-кого автономного округа – Югры, решением Думы города от 10.07.2018 </w:t>
      </w:r>
      <w:r>
        <w:rPr>
          <w:rFonts w:eastAsia="Calibri" w:cs="Times New Roman"/>
          <w:szCs w:val="28"/>
        </w:rPr>
        <w:br/>
        <w:t>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</w:t>
      </w:r>
      <w:r>
        <w:rPr>
          <w:rFonts w:eastAsia="Times New Roman" w:cs="Times New Roman"/>
          <w:szCs w:val="28"/>
          <w:lang w:eastAsia="ru-RU"/>
        </w:rPr>
        <w:t xml:space="preserve"> постановлением Администрации города</w:t>
      </w:r>
      <w:r>
        <w:rPr>
          <w:rFonts w:eastAsia="Times New Roman" w:cs="Times New Roman"/>
          <w:szCs w:val="28"/>
          <w:lang w:eastAsia="ru-RU"/>
        </w:rPr>
        <w:br/>
        <w:t>от 24.10.2025 № 7066 «О принятии решения о разработке проекта межевания территории в границах улиц Индустриальная, Электротехническая, Комплекто-вочная и Нефтеюганское шоссе»</w:t>
      </w:r>
      <w:r>
        <w:rPr>
          <w:rFonts w:eastAsia="Calibri" w:cs="Times New Roman"/>
          <w:szCs w:val="28"/>
        </w:rPr>
        <w:t xml:space="preserve">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E916E1" w:rsidRDefault="00E916E1" w:rsidP="00E916E1">
      <w:pPr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>
        <w:rPr>
          <w:szCs w:val="28"/>
        </w:rPr>
        <w:t>проекту межевания территории</w:t>
      </w:r>
      <w:r>
        <w:rPr>
          <w:szCs w:val="28"/>
        </w:rPr>
        <w:br/>
        <w:t>в границах улиц Индустриальная, Электротехническая, Комплектовочная</w:t>
      </w:r>
      <w:r>
        <w:rPr>
          <w:szCs w:val="28"/>
        </w:rPr>
        <w:br/>
        <w:t>и Нефтеюганское шоссе.</w:t>
      </w:r>
    </w:p>
    <w:p w:rsidR="00E916E1" w:rsidRDefault="00E916E1" w:rsidP="00E916E1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</w:rPr>
        <w:t>2. Провести публичные слушания 14.11.2025 в 18.00.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01.11.2025                       и проводится до 14.11.2025 включительно.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 в рабочие дни с 09.00 до 17.00, телефон: (3462) 52-82-33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E916E1" w:rsidRDefault="00E916E1" w:rsidP="00E916E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01.11.2025 по 14.11.2025:</w:t>
      </w:r>
    </w:p>
    <w:p w:rsidR="00E916E1" w:rsidRDefault="00E916E1" w:rsidP="00E916E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E916E1" w:rsidRDefault="00E916E1" w:rsidP="00E916E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E916E1" w:rsidRDefault="00E916E1" w:rsidP="00E916E1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>
        <w:rPr>
          <w:rFonts w:eastAsia="Calibri" w:cs="Times New Roman"/>
          <w:spacing w:val="-4"/>
          <w:szCs w:val="28"/>
          <w:lang w:val="en-US"/>
        </w:rPr>
        <w:t>admsurgut</w:t>
      </w:r>
      <w:r>
        <w:rPr>
          <w:rFonts w:eastAsia="Calibri" w:cs="Times New Roman"/>
          <w:spacing w:val="-4"/>
          <w:szCs w:val="28"/>
        </w:rPr>
        <w:t>.</w:t>
      </w:r>
      <w:r>
        <w:rPr>
          <w:rFonts w:eastAsia="Calibri" w:cs="Times New Roman"/>
          <w:spacing w:val="-4"/>
          <w:szCs w:val="28"/>
          <w:lang w:val="en-US"/>
        </w:rPr>
        <w:t>ru</w:t>
      </w:r>
      <w:r>
        <w:rPr>
          <w:rFonts w:eastAsia="Calibri" w:cs="Times New Roman"/>
          <w:spacing w:val="-4"/>
          <w:szCs w:val="28"/>
        </w:rPr>
        <w:t>):</w:t>
      </w:r>
    </w:p>
    <w:p w:rsidR="00E916E1" w:rsidRDefault="00E916E1" w:rsidP="00E916E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01.11.2025;</w:t>
      </w:r>
    </w:p>
    <w:p w:rsidR="00E916E1" w:rsidRDefault="00E916E1" w:rsidP="00E916E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  <w:t>10 дней после его подписания, но не позднее 29.11.2025.</w:t>
      </w:r>
    </w:p>
    <w:p w:rsidR="00E916E1" w:rsidRDefault="00E916E1" w:rsidP="00E916E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E916E1" w:rsidRDefault="00E916E1" w:rsidP="00E916E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01.11.2025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E916E1" w:rsidRDefault="00E916E1" w:rsidP="00E916E1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 xml:space="preserve">10.2. Опубликовать (разместить) информационное сообщение (опове-щение) о проведении публичных слушаний не позднее 01.11.2025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E916E1" w:rsidRDefault="00E916E1" w:rsidP="00E916E1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заключение о результатах публичных слушаний не позднее чем через 10 дней после его подписания, но не позднее 29.11.2025,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E916E1" w:rsidRDefault="00E916E1" w:rsidP="00E916E1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E916E1" w:rsidRDefault="00E916E1" w:rsidP="00E916E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E916E1" w:rsidRDefault="00E916E1" w:rsidP="00E916E1">
      <w:pPr>
        <w:rPr>
          <w:rFonts w:eastAsia="Calibri" w:cs="Times New Roman"/>
          <w:szCs w:val="28"/>
        </w:rPr>
      </w:pPr>
    </w:p>
    <w:p w:rsidR="00E916E1" w:rsidRDefault="00E916E1" w:rsidP="00E916E1">
      <w:pPr>
        <w:rPr>
          <w:rFonts w:eastAsia="Calibri" w:cs="Times New Roman"/>
          <w:szCs w:val="28"/>
        </w:rPr>
      </w:pPr>
    </w:p>
    <w:p w:rsidR="00E916E1" w:rsidRDefault="00E916E1" w:rsidP="00E916E1">
      <w:pPr>
        <w:rPr>
          <w:rFonts w:eastAsia="Calibri" w:cs="Times New Roman"/>
          <w:szCs w:val="28"/>
        </w:rPr>
      </w:pPr>
    </w:p>
    <w:p w:rsidR="00F865B3" w:rsidRPr="00E916E1" w:rsidRDefault="00E916E1" w:rsidP="00E916E1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   А.А. Фокеев</w:t>
      </w:r>
    </w:p>
    <w:sectPr w:rsidR="00F865B3" w:rsidRPr="00E916E1" w:rsidSect="00E916E1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D8" w:rsidRDefault="003E34D8">
      <w:r>
        <w:separator/>
      </w:r>
    </w:p>
  </w:endnote>
  <w:endnote w:type="continuationSeparator" w:id="0">
    <w:p w:rsidR="003E34D8" w:rsidRDefault="003E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D8" w:rsidRDefault="003E34D8">
      <w:r>
        <w:separator/>
      </w:r>
    </w:p>
  </w:footnote>
  <w:footnote w:type="continuationSeparator" w:id="0">
    <w:p w:rsidR="003E34D8" w:rsidRDefault="003E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3139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1742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1742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1742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5184C" w:rsidRDefault="00A174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E1"/>
    <w:rsid w:val="00164B9C"/>
    <w:rsid w:val="00193231"/>
    <w:rsid w:val="003E34D8"/>
    <w:rsid w:val="00924D41"/>
    <w:rsid w:val="00A17427"/>
    <w:rsid w:val="00A3139D"/>
    <w:rsid w:val="00BD4DF0"/>
    <w:rsid w:val="00E916E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576327-B9EE-4BB9-9EFF-88BBE815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6E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916E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2025-10-29T05:28:00Z</cp:lastPrinted>
  <dcterms:created xsi:type="dcterms:W3CDTF">2025-10-31T05:10:00Z</dcterms:created>
  <dcterms:modified xsi:type="dcterms:W3CDTF">2025-10-31T05:10:00Z</dcterms:modified>
</cp:coreProperties>
</file>