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D73" w:rsidRDefault="00F45D73" w:rsidP="00656C1A">
      <w:pPr>
        <w:spacing w:line="120" w:lineRule="atLeast"/>
        <w:jc w:val="center"/>
        <w:rPr>
          <w:sz w:val="24"/>
          <w:szCs w:val="24"/>
        </w:rPr>
      </w:pPr>
    </w:p>
    <w:p w:rsidR="00F45D73" w:rsidRDefault="00F45D73" w:rsidP="00656C1A">
      <w:pPr>
        <w:spacing w:line="120" w:lineRule="atLeast"/>
        <w:jc w:val="center"/>
        <w:rPr>
          <w:sz w:val="24"/>
          <w:szCs w:val="24"/>
        </w:rPr>
      </w:pPr>
    </w:p>
    <w:p w:rsidR="00F45D73" w:rsidRPr="00852378" w:rsidRDefault="00F45D73" w:rsidP="00656C1A">
      <w:pPr>
        <w:spacing w:line="120" w:lineRule="atLeast"/>
        <w:jc w:val="center"/>
        <w:rPr>
          <w:sz w:val="10"/>
          <w:szCs w:val="10"/>
        </w:rPr>
      </w:pPr>
    </w:p>
    <w:p w:rsidR="00F45D73" w:rsidRDefault="00F45D73" w:rsidP="00656C1A">
      <w:pPr>
        <w:spacing w:line="120" w:lineRule="atLeast"/>
        <w:jc w:val="center"/>
        <w:rPr>
          <w:sz w:val="10"/>
          <w:szCs w:val="24"/>
        </w:rPr>
      </w:pPr>
    </w:p>
    <w:p w:rsidR="00F45D73" w:rsidRPr="005541F0" w:rsidRDefault="00F45D7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F45D73" w:rsidRDefault="00F45D7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F45D73" w:rsidRPr="005541F0" w:rsidRDefault="00F45D73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F45D73" w:rsidRPr="005649E4" w:rsidRDefault="00F45D73" w:rsidP="00656C1A">
      <w:pPr>
        <w:spacing w:line="120" w:lineRule="atLeast"/>
        <w:jc w:val="center"/>
        <w:rPr>
          <w:sz w:val="18"/>
          <w:szCs w:val="24"/>
        </w:rPr>
      </w:pPr>
    </w:p>
    <w:p w:rsidR="00F45D73" w:rsidRPr="00656C1A" w:rsidRDefault="00F45D73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45D73" w:rsidRPr="005541F0" w:rsidRDefault="00F45D73" w:rsidP="00656C1A">
      <w:pPr>
        <w:spacing w:line="120" w:lineRule="atLeast"/>
        <w:jc w:val="center"/>
        <w:rPr>
          <w:sz w:val="18"/>
          <w:szCs w:val="24"/>
        </w:rPr>
      </w:pPr>
    </w:p>
    <w:p w:rsidR="00F45D73" w:rsidRPr="005541F0" w:rsidRDefault="00F45D73" w:rsidP="00656C1A">
      <w:pPr>
        <w:spacing w:line="120" w:lineRule="atLeast"/>
        <w:jc w:val="center"/>
        <w:rPr>
          <w:sz w:val="20"/>
          <w:szCs w:val="24"/>
        </w:rPr>
      </w:pPr>
    </w:p>
    <w:p w:rsidR="00F45D73" w:rsidRPr="00656C1A" w:rsidRDefault="00F45D73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F45D73" w:rsidRDefault="00F45D73" w:rsidP="00656C1A">
      <w:pPr>
        <w:spacing w:line="120" w:lineRule="atLeast"/>
        <w:jc w:val="center"/>
        <w:rPr>
          <w:sz w:val="30"/>
          <w:szCs w:val="24"/>
        </w:rPr>
      </w:pPr>
    </w:p>
    <w:p w:rsidR="00F45D73" w:rsidRPr="00656C1A" w:rsidRDefault="00F45D73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F45D73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45D73" w:rsidRPr="00F8214F" w:rsidRDefault="00F45D7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45D73" w:rsidRPr="00F8214F" w:rsidRDefault="0052016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45D73" w:rsidRPr="00F8214F" w:rsidRDefault="00F45D73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45D73" w:rsidRPr="00F8214F" w:rsidRDefault="0052016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F45D73" w:rsidRPr="00A63FB0" w:rsidRDefault="00F45D73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45D73" w:rsidRPr="00A3761A" w:rsidRDefault="0052016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F45D73" w:rsidRPr="00F8214F" w:rsidRDefault="00F45D73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F45D73" w:rsidRPr="00F8214F" w:rsidRDefault="00F45D73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F45D73" w:rsidRPr="00AB4194" w:rsidRDefault="00F45D7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F45D73" w:rsidRPr="00F8214F" w:rsidRDefault="0052016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4369</w:t>
            </w:r>
          </w:p>
        </w:tc>
      </w:tr>
    </w:tbl>
    <w:p w:rsidR="00F45D73" w:rsidRPr="00C725A6" w:rsidRDefault="00F45D73" w:rsidP="00C725A6">
      <w:pPr>
        <w:rPr>
          <w:rFonts w:cs="Times New Roman"/>
          <w:szCs w:val="28"/>
        </w:rPr>
      </w:pPr>
    </w:p>
    <w:p w:rsidR="00F45D73" w:rsidRDefault="00F45D73" w:rsidP="00F45D73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 утверждении внесения изменений </w:t>
      </w:r>
      <w:r>
        <w:rPr>
          <w:rFonts w:cs="Times New Roman"/>
          <w:szCs w:val="28"/>
        </w:rPr>
        <w:br/>
        <w:t xml:space="preserve">в проект межевания территории ЦЖР </w:t>
      </w:r>
      <w:r>
        <w:rPr>
          <w:rFonts w:cs="Times New Roman"/>
          <w:szCs w:val="28"/>
        </w:rPr>
        <w:br/>
        <w:t xml:space="preserve">в границах улиц Сергея Безверхова, </w:t>
      </w:r>
      <w:r>
        <w:rPr>
          <w:rFonts w:cs="Times New Roman"/>
          <w:szCs w:val="28"/>
        </w:rPr>
        <w:br/>
        <w:t xml:space="preserve">Республики, Энгельса и реки </w:t>
      </w:r>
    </w:p>
    <w:p w:rsidR="00F45D73" w:rsidRDefault="00F45D73" w:rsidP="00F45D73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Бардыковка в городе Сургуте</w:t>
      </w:r>
      <w:r>
        <w:rPr>
          <w:rFonts w:cs="Times New Roman"/>
          <w:color w:val="000000"/>
          <w:szCs w:val="28"/>
        </w:rPr>
        <w:t xml:space="preserve"> </w:t>
      </w:r>
    </w:p>
    <w:p w:rsidR="00F45D73" w:rsidRDefault="00F45D73" w:rsidP="00F45D73">
      <w:pPr>
        <w:pStyle w:val="Style6"/>
        <w:widowControl/>
        <w:spacing w:line="240" w:lineRule="auto"/>
        <w:ind w:firstLine="0"/>
        <w:rPr>
          <w:color w:val="000000"/>
          <w:szCs w:val="28"/>
        </w:rPr>
      </w:pPr>
    </w:p>
    <w:p w:rsidR="00F45D73" w:rsidRDefault="00F45D73" w:rsidP="00F45D73">
      <w:pPr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F45D73" w:rsidRDefault="00F45D73" w:rsidP="00F45D73">
      <w:pPr>
        <w:ind w:right="-1"/>
        <w:jc w:val="both"/>
        <w:rPr>
          <w:spacing w:val="-4"/>
          <w:szCs w:val="28"/>
        </w:rPr>
      </w:pPr>
      <w:r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>
        <w:rPr>
          <w:rFonts w:eastAsia="Times New Roman" w:cs="Times New Roman"/>
          <w:szCs w:val="28"/>
          <w:lang w:eastAsia="ru-RU"/>
        </w:rPr>
        <w:t>от 21.04.2021 № 552 «О распределении отдельных                       полномочий Главы города между высшими должностными лицами Админи-страции города»</w:t>
      </w:r>
      <w:r>
        <w:rPr>
          <w:spacing w:val="-4"/>
          <w:szCs w:val="28"/>
        </w:rPr>
        <w:t>:</w:t>
      </w:r>
    </w:p>
    <w:p w:rsidR="00F45D73" w:rsidRDefault="00F45D73" w:rsidP="00F45D73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>
        <w:rPr>
          <w:spacing w:val="-4"/>
          <w:szCs w:val="28"/>
        </w:rPr>
        <w:tab/>
      </w:r>
      <w:r>
        <w:rPr>
          <w:szCs w:val="28"/>
        </w:rPr>
        <w:t xml:space="preserve">1. Утвердить внесение изменений </w:t>
      </w:r>
      <w:r>
        <w:rPr>
          <w:color w:val="000000"/>
          <w:szCs w:val="28"/>
        </w:rPr>
        <w:t>в проект межевания территории</w:t>
      </w:r>
      <w:r>
        <w:rPr>
          <w:rFonts w:cs="Times New Roman"/>
          <w:szCs w:val="28"/>
        </w:rPr>
        <w:t xml:space="preserve"> ЦЖР </w:t>
      </w:r>
      <w:r>
        <w:rPr>
          <w:rFonts w:cs="Times New Roman"/>
          <w:szCs w:val="28"/>
        </w:rPr>
        <w:br/>
        <w:t xml:space="preserve">в границах улиц Сергея Безверхова, Республики, Энгельса и реки Бардыковка </w:t>
      </w:r>
      <w:r>
        <w:rPr>
          <w:rFonts w:cs="Times New Roman"/>
          <w:szCs w:val="28"/>
        </w:rPr>
        <w:br/>
        <w:t>в городе Сургуте</w:t>
      </w:r>
      <w:r>
        <w:rPr>
          <w:color w:val="000000"/>
          <w:szCs w:val="28"/>
        </w:rPr>
        <w:t xml:space="preserve">, утвержденный постановлением Администрации города </w:t>
      </w:r>
      <w:r>
        <w:rPr>
          <w:color w:val="000000"/>
          <w:szCs w:val="28"/>
        </w:rPr>
        <w:br/>
        <w:t>от 05.04.2023 № 1789 «</w:t>
      </w:r>
      <w:r>
        <w:rPr>
          <w:rFonts w:cs="Times New Roman"/>
          <w:szCs w:val="28"/>
        </w:rPr>
        <w:t>Об утверждении проекта планировки и проекта меже-вания территории ЦЖР в границах улиц Сергея Безверхова, Республики, Энгельса и реки Бардыковка в городе Сургуте</w:t>
      </w:r>
      <w:r>
        <w:t xml:space="preserve">» </w:t>
      </w:r>
      <w:r>
        <w:rPr>
          <w:color w:val="000000"/>
          <w:szCs w:val="28"/>
        </w:rPr>
        <w:t xml:space="preserve">(с изменениями от 23.11.2023 </w:t>
      </w:r>
      <w:r>
        <w:rPr>
          <w:color w:val="000000"/>
          <w:szCs w:val="28"/>
        </w:rPr>
        <w:br/>
        <w:t>№ 5817), в части</w:t>
      </w:r>
      <w:r>
        <w:rPr>
          <w:rFonts w:eastAsia="QLFPX+TimesNewRomanPSMT" w:cs="Times New Roman"/>
          <w:color w:val="000000"/>
          <w:w w:val="99"/>
          <w:szCs w:val="28"/>
        </w:rPr>
        <w:t xml:space="preserve"> </w:t>
      </w:r>
      <w:r>
        <w:rPr>
          <w:color w:val="000000"/>
          <w:szCs w:val="28"/>
        </w:rPr>
        <w:t xml:space="preserve">земельных участков с условными номерами :ЗУ18, :ЗУ19 </w:t>
      </w:r>
      <w:r>
        <w:rPr>
          <w:color w:val="000000"/>
          <w:szCs w:val="28"/>
        </w:rPr>
        <w:br/>
        <w:t xml:space="preserve">согласно приложению. </w:t>
      </w:r>
    </w:p>
    <w:p w:rsidR="00F45D73" w:rsidRDefault="00F45D73" w:rsidP="00F45D73">
      <w:pPr>
        <w:jc w:val="both"/>
        <w:rPr>
          <w:szCs w:val="28"/>
        </w:rPr>
      </w:pPr>
      <w:r>
        <w:tab/>
        <w:t>2. Департаменту массовых коммуникаций и аналитики обнародовать                      (разместить) настоящее постановление на официальном портале Администрации города: www.admsurgut.ru.</w:t>
      </w:r>
    </w:p>
    <w:p w:rsidR="00F45D73" w:rsidRDefault="00F45D73" w:rsidP="00F45D73">
      <w:pPr>
        <w:autoSpaceDE w:val="0"/>
        <w:autoSpaceDN w:val="0"/>
        <w:adjustRightInd w:val="0"/>
        <w:ind w:firstLine="720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t xml:space="preserve">. </w:t>
      </w:r>
    </w:p>
    <w:p w:rsidR="00F45D73" w:rsidRDefault="00F45D73" w:rsidP="00F45D73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2F0E85" w:rsidRDefault="00F45D73" w:rsidP="002F0E85">
      <w:pPr>
        <w:ind w:firstLine="709"/>
        <w:jc w:val="both"/>
        <w:rPr>
          <w:color w:val="000000"/>
          <w:spacing w:val="-4"/>
          <w:szCs w:val="28"/>
        </w:rPr>
      </w:pPr>
      <w:r>
        <w:rPr>
          <w:szCs w:val="28"/>
        </w:rPr>
        <w:t xml:space="preserve">5. Контроль за выполнением постановления </w:t>
      </w:r>
      <w:r w:rsidR="002F0E85">
        <w:rPr>
          <w:color w:val="000000"/>
          <w:spacing w:val="-4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2F0E85" w:rsidRDefault="002F0E85" w:rsidP="002F0E85">
      <w:pPr>
        <w:ind w:firstLine="709"/>
        <w:jc w:val="both"/>
        <w:rPr>
          <w:color w:val="000000"/>
          <w:spacing w:val="-4"/>
          <w:szCs w:val="28"/>
        </w:rPr>
      </w:pPr>
    </w:p>
    <w:p w:rsidR="002F0E85" w:rsidRDefault="002F0E85" w:rsidP="002F0E85">
      <w:pPr>
        <w:ind w:firstLine="709"/>
        <w:jc w:val="both"/>
        <w:rPr>
          <w:color w:val="000000"/>
          <w:spacing w:val="-4"/>
          <w:szCs w:val="28"/>
        </w:rPr>
      </w:pPr>
      <w:r>
        <w:rPr>
          <w:color w:val="000000"/>
          <w:spacing w:val="-4"/>
          <w:szCs w:val="28"/>
        </w:rPr>
        <w:t xml:space="preserve">                                              </w:t>
      </w:r>
    </w:p>
    <w:p w:rsidR="002F0E85" w:rsidRDefault="002F0E85" w:rsidP="002F0E85">
      <w:pPr>
        <w:tabs>
          <w:tab w:val="left" w:pos="993"/>
        </w:tabs>
        <w:suppressAutoHyphens/>
        <w:jc w:val="both"/>
        <w:rPr>
          <w:b/>
          <w:szCs w:val="28"/>
          <w:highlight w:val="red"/>
        </w:rPr>
      </w:pPr>
      <w:r>
        <w:rPr>
          <w:rFonts w:eastAsia="Calibri"/>
        </w:rPr>
        <w:t>Заместитель Главы города                                                                    С.А. Агафонов</w:t>
      </w:r>
    </w:p>
    <w:p w:rsidR="00F865B3" w:rsidRPr="00F45D73" w:rsidRDefault="00F865B3" w:rsidP="002F0E85">
      <w:pPr>
        <w:ind w:firstLine="709"/>
        <w:jc w:val="both"/>
      </w:pPr>
    </w:p>
    <w:sectPr w:rsidR="00F865B3" w:rsidRPr="00F45D73" w:rsidSect="00F45D73">
      <w:headerReference w:type="default" r:id="rId6"/>
      <w:pgSz w:w="11906" w:h="16838"/>
      <w:pgMar w:top="1134" w:right="567" w:bottom="284" w:left="1701" w:header="709" w:footer="2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2EA" w:rsidRDefault="00C842EA" w:rsidP="00F45D73">
      <w:r>
        <w:separator/>
      </w:r>
    </w:p>
  </w:endnote>
  <w:endnote w:type="continuationSeparator" w:id="0">
    <w:p w:rsidR="00C842EA" w:rsidRDefault="00C842EA" w:rsidP="00F4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QLFPX+TimesNewRomanPSMT">
    <w:charset w:val="01"/>
    <w:family w:val="auto"/>
    <w:pitch w:val="variable"/>
    <w:sig w:usb0="E0002EFF" w:usb1="C000785B" w:usb2="00000009" w:usb3="00000000" w:csb0="400001FF" w:csb1="FFFF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2EA" w:rsidRDefault="00C842EA" w:rsidP="00F45D73">
      <w:r>
        <w:separator/>
      </w:r>
    </w:p>
  </w:footnote>
  <w:footnote w:type="continuationSeparator" w:id="0">
    <w:p w:rsidR="00C842EA" w:rsidRDefault="00C842EA" w:rsidP="00F45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E1026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D70AF1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5201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D73"/>
    <w:rsid w:val="002F0E85"/>
    <w:rsid w:val="00311EAC"/>
    <w:rsid w:val="0052016D"/>
    <w:rsid w:val="007248FE"/>
    <w:rsid w:val="00924D41"/>
    <w:rsid w:val="00B401B0"/>
    <w:rsid w:val="00BC004B"/>
    <w:rsid w:val="00BD4DF0"/>
    <w:rsid w:val="00C842EA"/>
    <w:rsid w:val="00D70AF1"/>
    <w:rsid w:val="00E1026C"/>
    <w:rsid w:val="00E96A49"/>
    <w:rsid w:val="00F45D73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9C8361C-8214-498F-A134-68B7FB08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5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45D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45D73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45D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5D73"/>
    <w:rPr>
      <w:rFonts w:ascii="Times New Roman" w:hAnsi="Times New Roman"/>
      <w:sz w:val="28"/>
    </w:rPr>
  </w:style>
  <w:style w:type="character" w:styleId="a8">
    <w:name w:val="page number"/>
    <w:basedOn w:val="a0"/>
    <w:rsid w:val="00F45D73"/>
  </w:style>
  <w:style w:type="paragraph" w:customStyle="1" w:styleId="Style6">
    <w:name w:val="Style6"/>
    <w:basedOn w:val="a"/>
    <w:uiPriority w:val="99"/>
    <w:rsid w:val="00F45D73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2024-08-19T07:41:00Z</cp:lastPrinted>
  <dcterms:created xsi:type="dcterms:W3CDTF">2024-08-26T09:55:00Z</dcterms:created>
  <dcterms:modified xsi:type="dcterms:W3CDTF">2024-08-26T09:55:00Z</dcterms:modified>
</cp:coreProperties>
</file>